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C9" w:rsidRPr="005515C9" w:rsidRDefault="005515C9" w:rsidP="005515C9">
      <w:pPr>
        <w:widowControl w:val="0"/>
        <w:tabs>
          <w:tab w:val="left" w:pos="6355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РУДЬЕВСКОГО СЕЛЬСКОГО ПОСЕЛЕНИЯ</w:t>
      </w:r>
    </w:p>
    <w:p w:rsidR="005515C9" w:rsidRPr="005515C9" w:rsidRDefault="005515C9" w:rsidP="005515C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ОТРАДНЕНСКОГО РАЙОНА</w:t>
      </w:r>
    </w:p>
    <w:p w:rsidR="005515C9" w:rsidRPr="005515C9" w:rsidRDefault="005515C9" w:rsidP="005515C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15C9" w:rsidRPr="005515C9" w:rsidRDefault="005515C9" w:rsidP="005515C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ТРЕТЬЯ СЕССИЯ</w:t>
      </w:r>
    </w:p>
    <w:p w:rsidR="005515C9" w:rsidRPr="005515C9" w:rsidRDefault="005515C9" w:rsidP="005515C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(I</w:t>
      </w:r>
      <w:r w:rsidRPr="005515C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551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СОЗЫВ)</w:t>
      </w:r>
    </w:p>
    <w:p w:rsidR="005515C9" w:rsidRPr="005515C9" w:rsidRDefault="005515C9" w:rsidP="005515C9">
      <w:pPr>
        <w:widowControl w:val="0"/>
        <w:suppressAutoHyphens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551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551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5515C9" w:rsidRPr="005515C9" w:rsidRDefault="005515C9" w:rsidP="005515C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5C9" w:rsidRPr="005515C9" w:rsidRDefault="005515C9" w:rsidP="005515C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27.11.2019</w:t>
      </w:r>
      <w:r w:rsidRPr="00551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1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551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1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1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551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1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 22</w:t>
      </w:r>
    </w:p>
    <w:p w:rsidR="005515C9" w:rsidRPr="005515C9" w:rsidRDefault="005515C9" w:rsidP="005515C9">
      <w:pPr>
        <w:widowControl w:val="0"/>
        <w:tabs>
          <w:tab w:val="left" w:pos="4230"/>
        </w:tabs>
        <w:spacing w:after="0" w:line="100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p w:rsidR="005515C9" w:rsidRPr="005515C9" w:rsidRDefault="005515C9" w:rsidP="005515C9">
      <w:pPr>
        <w:widowControl w:val="0"/>
        <w:tabs>
          <w:tab w:val="left" w:pos="4230"/>
        </w:tabs>
        <w:spacing w:after="0" w:line="100" w:lineRule="atLeast"/>
        <w:ind w:firstLine="720"/>
        <w:rPr>
          <w:rFonts w:ascii="Times New Roman" w:hAnsi="Times New Roman" w:cs="Times New Roman"/>
          <w:sz w:val="28"/>
          <w:szCs w:val="28"/>
        </w:rPr>
      </w:pPr>
    </w:p>
    <w:p w:rsidR="005515C9" w:rsidRPr="005515C9" w:rsidRDefault="005515C9" w:rsidP="005515C9">
      <w:pPr>
        <w:widowControl w:val="0"/>
        <w:tabs>
          <w:tab w:val="left" w:pos="0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15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установлении земельного налога на территории </w:t>
      </w:r>
      <w:proofErr w:type="spellStart"/>
      <w:r w:rsidRPr="005515C9">
        <w:rPr>
          <w:rFonts w:ascii="Times New Roman" w:eastAsia="Times New Roman" w:hAnsi="Times New Roman" w:cs="Times New Roman"/>
          <w:b/>
          <w:bCs/>
          <w:sz w:val="28"/>
          <w:szCs w:val="28"/>
        </w:rPr>
        <w:t>Рудьевского</w:t>
      </w:r>
      <w:proofErr w:type="spellEnd"/>
      <w:r w:rsidRPr="005515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5515C9">
        <w:rPr>
          <w:rFonts w:ascii="Times New Roman" w:eastAsia="Times New Roman" w:hAnsi="Times New Roman" w:cs="Times New Roman"/>
          <w:b/>
          <w:bCs/>
          <w:sz w:val="28"/>
          <w:szCs w:val="28"/>
        </w:rPr>
        <w:t>Отрадненского</w:t>
      </w:r>
      <w:proofErr w:type="spellEnd"/>
      <w:r w:rsidRPr="005515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5515C9" w:rsidRPr="005515C9" w:rsidRDefault="005515C9" w:rsidP="005515C9">
      <w:pPr>
        <w:widowControl w:val="0"/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515C9" w:rsidRPr="005515C9" w:rsidRDefault="005515C9" w:rsidP="005515C9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5515C9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 Налоговым кодексом Российской Федерации», Уставом </w:t>
      </w:r>
      <w:proofErr w:type="spellStart"/>
      <w:r w:rsidRPr="005515C9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5515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515C9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5515C9"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proofErr w:type="spellStart"/>
      <w:r w:rsidRPr="005515C9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5515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515C9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5515C9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5515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515C9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5515C9" w:rsidRPr="005515C9" w:rsidRDefault="005515C9" w:rsidP="005515C9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C9">
        <w:rPr>
          <w:rFonts w:ascii="Times New Roman" w:eastAsia="Times New Roman" w:hAnsi="Times New Roman" w:cs="Times New Roman"/>
          <w:sz w:val="28"/>
          <w:szCs w:val="28"/>
        </w:rPr>
        <w:t xml:space="preserve">1. Установить земельный налог на территории </w:t>
      </w:r>
      <w:proofErr w:type="spellStart"/>
      <w:r w:rsidRPr="005515C9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5515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515C9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5515C9">
        <w:rPr>
          <w:rFonts w:ascii="Times New Roman" w:hAnsi="Times New Roman" w:cs="Times New Roman"/>
          <w:sz w:val="28"/>
          <w:szCs w:val="28"/>
        </w:rPr>
        <w:t xml:space="preserve"> района, определив налоговые</w:t>
      </w:r>
      <w:r w:rsidRPr="005515C9">
        <w:rPr>
          <w:rFonts w:ascii="Times New Roman" w:eastAsia="Times New Roman" w:hAnsi="Times New Roman" w:cs="Times New Roman"/>
          <w:sz w:val="28"/>
          <w:szCs w:val="28"/>
        </w:rPr>
        <w:t xml:space="preserve"> ставки в следующих размерах:</w:t>
      </w:r>
    </w:p>
    <w:p w:rsidR="005515C9" w:rsidRPr="005515C9" w:rsidRDefault="005515C9" w:rsidP="005515C9">
      <w:pPr>
        <w:widowControl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046"/>
        <w:gridCol w:w="1823"/>
      </w:tblGrid>
      <w:tr w:rsidR="005515C9" w:rsidRPr="005515C9" w:rsidTr="004860BB">
        <w:tc>
          <w:tcPr>
            <w:tcW w:w="566" w:type="dxa"/>
            <w:shd w:val="clear" w:color="auto" w:fill="auto"/>
          </w:tcPr>
          <w:p w:rsidR="005515C9" w:rsidRPr="005515C9" w:rsidRDefault="005515C9" w:rsidP="004860BB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515C9" w:rsidRPr="005515C9" w:rsidRDefault="005515C9" w:rsidP="004860B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51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51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656" w:type="dxa"/>
            <w:shd w:val="clear" w:color="auto" w:fill="auto"/>
          </w:tcPr>
          <w:p w:rsidR="005515C9" w:rsidRPr="005515C9" w:rsidRDefault="005515C9" w:rsidP="004860B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</w:t>
            </w:r>
          </w:p>
        </w:tc>
        <w:tc>
          <w:tcPr>
            <w:tcW w:w="1862" w:type="dxa"/>
            <w:shd w:val="clear" w:color="auto" w:fill="auto"/>
          </w:tcPr>
          <w:p w:rsidR="005515C9" w:rsidRPr="005515C9" w:rsidRDefault="005515C9" w:rsidP="004860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</w:t>
            </w:r>
          </w:p>
          <w:p w:rsidR="005515C9" w:rsidRPr="005515C9" w:rsidRDefault="005515C9" w:rsidP="004860B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земельного</w:t>
            </w:r>
          </w:p>
          <w:p w:rsidR="005515C9" w:rsidRPr="005515C9" w:rsidRDefault="005515C9" w:rsidP="004860B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налога, %</w:t>
            </w:r>
          </w:p>
        </w:tc>
      </w:tr>
      <w:tr w:rsidR="005515C9" w:rsidRPr="005515C9" w:rsidTr="004860BB">
        <w:tc>
          <w:tcPr>
            <w:tcW w:w="566" w:type="dxa"/>
            <w:shd w:val="clear" w:color="auto" w:fill="auto"/>
          </w:tcPr>
          <w:p w:rsidR="005515C9" w:rsidRPr="005515C9" w:rsidRDefault="005515C9" w:rsidP="004860B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5C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6" w:type="dxa"/>
            <w:shd w:val="clear" w:color="auto" w:fill="auto"/>
          </w:tcPr>
          <w:p w:rsidR="005515C9" w:rsidRPr="005515C9" w:rsidRDefault="005515C9" w:rsidP="004860B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862" w:type="dxa"/>
            <w:shd w:val="clear" w:color="auto" w:fill="auto"/>
          </w:tcPr>
          <w:p w:rsidR="005515C9" w:rsidRPr="005515C9" w:rsidRDefault="005515C9" w:rsidP="004860B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5C9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515C9" w:rsidRPr="005515C9" w:rsidTr="004860BB">
        <w:trPr>
          <w:trHeight w:val="736"/>
        </w:trPr>
        <w:tc>
          <w:tcPr>
            <w:tcW w:w="566" w:type="dxa"/>
            <w:shd w:val="clear" w:color="auto" w:fill="auto"/>
          </w:tcPr>
          <w:p w:rsidR="005515C9" w:rsidRPr="005515C9" w:rsidRDefault="005515C9" w:rsidP="004860B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5C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6" w:type="dxa"/>
            <w:shd w:val="clear" w:color="auto" w:fill="auto"/>
          </w:tcPr>
          <w:p w:rsidR="005515C9" w:rsidRPr="005515C9" w:rsidRDefault="005515C9" w:rsidP="004860B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1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  <w:proofErr w:type="gramEnd"/>
          </w:p>
        </w:tc>
        <w:tc>
          <w:tcPr>
            <w:tcW w:w="1862" w:type="dxa"/>
            <w:shd w:val="clear" w:color="auto" w:fill="auto"/>
          </w:tcPr>
          <w:p w:rsidR="005515C9" w:rsidRPr="005515C9" w:rsidRDefault="005515C9" w:rsidP="004860B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5C9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515C9" w:rsidRPr="005515C9" w:rsidTr="004860BB">
        <w:trPr>
          <w:trHeight w:val="1062"/>
        </w:trPr>
        <w:tc>
          <w:tcPr>
            <w:tcW w:w="566" w:type="dxa"/>
            <w:shd w:val="clear" w:color="auto" w:fill="auto"/>
          </w:tcPr>
          <w:p w:rsidR="005515C9" w:rsidRPr="005515C9" w:rsidRDefault="005515C9" w:rsidP="004860B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5C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6" w:type="dxa"/>
            <w:shd w:val="clear" w:color="auto" w:fill="auto"/>
          </w:tcPr>
          <w:p w:rsidR="005515C9" w:rsidRPr="005515C9" w:rsidRDefault="005515C9" w:rsidP="004860B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1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отношении земельных участков, не используемых в предпринимательской деятельности, приобретенных (предоставленных) для ведения личного подсобного </w:t>
            </w:r>
            <w:r w:rsidRPr="00551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proofErr w:type="gramEnd"/>
          </w:p>
        </w:tc>
        <w:tc>
          <w:tcPr>
            <w:tcW w:w="1862" w:type="dxa"/>
            <w:shd w:val="clear" w:color="auto" w:fill="auto"/>
          </w:tcPr>
          <w:p w:rsidR="005515C9" w:rsidRPr="005515C9" w:rsidRDefault="005515C9" w:rsidP="004860BB">
            <w:pPr>
              <w:spacing w:after="0" w:line="100" w:lineRule="atLeast"/>
              <w:ind w:left="1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0,3</w:t>
            </w:r>
          </w:p>
        </w:tc>
      </w:tr>
      <w:tr w:rsidR="005515C9" w:rsidRPr="005515C9" w:rsidTr="004860BB">
        <w:tc>
          <w:tcPr>
            <w:tcW w:w="566" w:type="dxa"/>
            <w:shd w:val="clear" w:color="auto" w:fill="auto"/>
          </w:tcPr>
          <w:p w:rsidR="005515C9" w:rsidRPr="005515C9" w:rsidRDefault="005515C9" w:rsidP="004860B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656" w:type="dxa"/>
            <w:shd w:val="clear" w:color="auto" w:fill="auto"/>
          </w:tcPr>
          <w:p w:rsidR="005515C9" w:rsidRPr="005515C9" w:rsidRDefault="005515C9" w:rsidP="00486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C1D7FF"/>
                <w:lang w:eastAsia="ru-RU"/>
              </w:rPr>
            </w:pPr>
            <w:r w:rsidRPr="00551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отношении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      </w:r>
          </w:p>
        </w:tc>
        <w:tc>
          <w:tcPr>
            <w:tcW w:w="1862" w:type="dxa"/>
            <w:shd w:val="clear" w:color="auto" w:fill="auto"/>
          </w:tcPr>
          <w:p w:rsidR="005515C9" w:rsidRPr="005515C9" w:rsidRDefault="005515C9" w:rsidP="004860B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5C9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515C9" w:rsidRPr="005515C9" w:rsidTr="004860BB">
        <w:tc>
          <w:tcPr>
            <w:tcW w:w="566" w:type="dxa"/>
            <w:shd w:val="clear" w:color="auto" w:fill="auto"/>
          </w:tcPr>
          <w:p w:rsidR="005515C9" w:rsidRPr="005515C9" w:rsidRDefault="005515C9" w:rsidP="004860B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5C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6" w:type="dxa"/>
            <w:shd w:val="clear" w:color="auto" w:fill="auto"/>
          </w:tcPr>
          <w:p w:rsidR="005515C9" w:rsidRPr="005515C9" w:rsidRDefault="005515C9" w:rsidP="004860B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C1D7FF"/>
                <w:lang w:eastAsia="ru-RU"/>
              </w:rPr>
            </w:pPr>
            <w:r w:rsidRPr="00551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отношении используемых в предпринимательской деятельности земельных участков, приобретенных (предоставленных) для ведения личного подсобного хозяйства, садоводства или огородничества.</w:t>
            </w:r>
          </w:p>
        </w:tc>
        <w:tc>
          <w:tcPr>
            <w:tcW w:w="1862" w:type="dxa"/>
            <w:shd w:val="clear" w:color="auto" w:fill="auto"/>
          </w:tcPr>
          <w:p w:rsidR="005515C9" w:rsidRPr="005515C9" w:rsidRDefault="005515C9" w:rsidP="004860BB">
            <w:pPr>
              <w:spacing w:after="0" w:line="100" w:lineRule="atLeast"/>
              <w:ind w:left="1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515C9" w:rsidRPr="005515C9" w:rsidTr="004860BB">
        <w:tc>
          <w:tcPr>
            <w:tcW w:w="566" w:type="dxa"/>
            <w:shd w:val="clear" w:color="auto" w:fill="auto"/>
          </w:tcPr>
          <w:p w:rsidR="005515C9" w:rsidRPr="005515C9" w:rsidRDefault="005515C9" w:rsidP="004860B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5C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6" w:type="dxa"/>
            <w:shd w:val="clear" w:color="auto" w:fill="auto"/>
          </w:tcPr>
          <w:p w:rsidR="005515C9" w:rsidRPr="005515C9" w:rsidRDefault="005515C9" w:rsidP="004860B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C1D7FF"/>
                <w:lang w:eastAsia="ru-RU"/>
              </w:rPr>
            </w:pPr>
            <w:bookmarkStart w:id="0" w:name="sub_3940115"/>
            <w:r w:rsidRPr="00551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ограниченных в обороте в соответствии с </w:t>
            </w:r>
            <w:r w:rsidRPr="00551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законодательством</w:t>
            </w:r>
            <w:r w:rsidRPr="00551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Федерации, предоставленных для обеспечения обороны, безопасности и таможенных нужд</w:t>
            </w:r>
            <w:bookmarkEnd w:id="0"/>
          </w:p>
        </w:tc>
        <w:tc>
          <w:tcPr>
            <w:tcW w:w="1862" w:type="dxa"/>
            <w:shd w:val="clear" w:color="auto" w:fill="auto"/>
          </w:tcPr>
          <w:p w:rsidR="005515C9" w:rsidRPr="005515C9" w:rsidRDefault="005515C9" w:rsidP="004860B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5C9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515C9" w:rsidRPr="005515C9" w:rsidTr="004860BB">
        <w:tc>
          <w:tcPr>
            <w:tcW w:w="566" w:type="dxa"/>
            <w:shd w:val="clear" w:color="auto" w:fill="auto"/>
          </w:tcPr>
          <w:p w:rsidR="005515C9" w:rsidRPr="005515C9" w:rsidRDefault="005515C9" w:rsidP="004860B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5C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56" w:type="dxa"/>
            <w:shd w:val="clear" w:color="auto" w:fill="auto"/>
          </w:tcPr>
          <w:p w:rsidR="005515C9" w:rsidRPr="005515C9" w:rsidRDefault="005515C9" w:rsidP="004860B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земельных участков.</w:t>
            </w:r>
          </w:p>
        </w:tc>
        <w:tc>
          <w:tcPr>
            <w:tcW w:w="1862" w:type="dxa"/>
            <w:shd w:val="clear" w:color="auto" w:fill="auto"/>
          </w:tcPr>
          <w:p w:rsidR="005515C9" w:rsidRPr="005515C9" w:rsidRDefault="005515C9" w:rsidP="004860B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</w:tbl>
    <w:p w:rsidR="005515C9" w:rsidRPr="005515C9" w:rsidRDefault="005515C9" w:rsidP="005515C9">
      <w:pPr>
        <w:widowControl w:val="0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5C9" w:rsidRPr="005515C9" w:rsidRDefault="005515C9" w:rsidP="0055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972"/>
      <w:r w:rsidRPr="005515C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отчетным периодом для налогоплательщиков организаций, первый, второй и третий квартал календарного года.</w:t>
      </w:r>
    </w:p>
    <w:p w:rsidR="005515C9" w:rsidRPr="005515C9" w:rsidRDefault="005515C9" w:rsidP="0055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5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Налогоплательщиками-организациями земельный налог (авансовые платежи по налогу) уплачивается в сроки, установленные Налоговым кодексом Российской Федерации.</w:t>
      </w:r>
    </w:p>
    <w:p w:rsidR="005515C9" w:rsidRPr="005515C9" w:rsidRDefault="005515C9" w:rsidP="0055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15C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Сумма налога (сумма авансового платежа по налогу), указанными в настоящем пункте налогоплательщиками исчисляется самостоятельно по истечении первого, второго и третьего квартала текущего налогового периода как одна четвертая налоговой ставки процентной доли кадастровой стоимости земельного участка.</w:t>
      </w:r>
    </w:p>
    <w:p w:rsidR="005515C9" w:rsidRPr="005515C9" w:rsidRDefault="005515C9" w:rsidP="0055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Налогоплательщики – физические лица, уплачивают налог по итогам налогового периода на основании налогового уведомления в срок, установленный п. 1 ст. 397 НК РФ.</w:t>
      </w:r>
      <w:bookmarkEnd w:id="1"/>
    </w:p>
    <w:p w:rsidR="005515C9" w:rsidRPr="005515C9" w:rsidRDefault="005515C9" w:rsidP="005515C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5C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5. Признать утратившими силу:</w:t>
      </w:r>
    </w:p>
    <w:p w:rsidR="005515C9" w:rsidRPr="005515C9" w:rsidRDefault="005515C9" w:rsidP="005515C9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решение Совета </w:t>
      </w:r>
      <w:proofErr w:type="spellStart"/>
      <w:r w:rsidRPr="005515C9">
        <w:rPr>
          <w:rFonts w:ascii="Times New Roman" w:hAnsi="Times New Roman" w:cs="Times New Roman"/>
          <w:sz w:val="28"/>
          <w:szCs w:val="28"/>
          <w:shd w:val="clear" w:color="auto" w:fill="FFFFFF"/>
        </w:rPr>
        <w:t>Рудьевского</w:t>
      </w:r>
      <w:proofErr w:type="spellEnd"/>
      <w:r w:rsidRPr="00551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5515C9">
        <w:rPr>
          <w:rFonts w:ascii="Times New Roman" w:hAnsi="Times New Roman" w:cs="Times New Roman"/>
          <w:sz w:val="28"/>
          <w:szCs w:val="28"/>
          <w:shd w:val="clear" w:color="auto" w:fill="FFFFFF"/>
        </w:rPr>
        <w:t>Отрадненского</w:t>
      </w:r>
      <w:proofErr w:type="spellEnd"/>
      <w:r w:rsidRPr="00551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от 23 ноября 2016 года № 90 «Об установлении земельного налога на территории </w:t>
      </w:r>
      <w:proofErr w:type="spellStart"/>
      <w:r w:rsidRPr="005515C9">
        <w:rPr>
          <w:rFonts w:ascii="Times New Roman" w:hAnsi="Times New Roman" w:cs="Times New Roman"/>
          <w:sz w:val="28"/>
          <w:szCs w:val="28"/>
          <w:shd w:val="clear" w:color="auto" w:fill="FFFFFF"/>
        </w:rPr>
        <w:t>Рудьевского</w:t>
      </w:r>
      <w:proofErr w:type="spellEnd"/>
      <w:r w:rsidRPr="00551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5515C9">
        <w:rPr>
          <w:rFonts w:ascii="Times New Roman" w:hAnsi="Times New Roman" w:cs="Times New Roman"/>
          <w:sz w:val="28"/>
          <w:szCs w:val="28"/>
          <w:shd w:val="clear" w:color="auto" w:fill="FFFFFF"/>
        </w:rPr>
        <w:t>Отрадненского</w:t>
      </w:r>
      <w:proofErr w:type="spellEnd"/>
      <w:r w:rsidRPr="00551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района»;</w:t>
      </w:r>
    </w:p>
    <w:p w:rsidR="005515C9" w:rsidRPr="005515C9" w:rsidRDefault="005515C9" w:rsidP="005515C9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решение Совета </w:t>
      </w:r>
      <w:proofErr w:type="spellStart"/>
      <w:r w:rsidRPr="005515C9">
        <w:rPr>
          <w:rFonts w:ascii="Times New Roman" w:hAnsi="Times New Roman" w:cs="Times New Roman"/>
          <w:sz w:val="28"/>
          <w:szCs w:val="28"/>
          <w:shd w:val="clear" w:color="auto" w:fill="FFFFFF"/>
        </w:rPr>
        <w:t>Рудьевского</w:t>
      </w:r>
      <w:proofErr w:type="spellEnd"/>
      <w:r w:rsidRPr="00551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5515C9">
        <w:rPr>
          <w:rFonts w:ascii="Times New Roman" w:hAnsi="Times New Roman" w:cs="Times New Roman"/>
          <w:sz w:val="28"/>
          <w:szCs w:val="28"/>
          <w:shd w:val="clear" w:color="auto" w:fill="FFFFFF"/>
        </w:rPr>
        <w:t>Отрадненского</w:t>
      </w:r>
      <w:proofErr w:type="spellEnd"/>
      <w:r w:rsidRPr="00551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от 12 декабря 2016 года № 94 «О внесении изменений в решение Совета </w:t>
      </w:r>
      <w:proofErr w:type="spellStart"/>
      <w:r w:rsidRPr="005515C9">
        <w:rPr>
          <w:rFonts w:ascii="Times New Roman" w:hAnsi="Times New Roman" w:cs="Times New Roman"/>
          <w:sz w:val="28"/>
          <w:szCs w:val="28"/>
          <w:shd w:val="clear" w:color="auto" w:fill="FFFFFF"/>
        </w:rPr>
        <w:t>Рудьевского</w:t>
      </w:r>
      <w:proofErr w:type="spellEnd"/>
      <w:r w:rsidRPr="00551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5515C9">
        <w:rPr>
          <w:rFonts w:ascii="Times New Roman" w:hAnsi="Times New Roman" w:cs="Times New Roman"/>
          <w:sz w:val="28"/>
          <w:szCs w:val="28"/>
          <w:shd w:val="clear" w:color="auto" w:fill="FFFFFF"/>
        </w:rPr>
        <w:t>Отрадненского</w:t>
      </w:r>
      <w:proofErr w:type="spellEnd"/>
      <w:r w:rsidRPr="00551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от 23 ноября 2016 года № 90 «Об установлении земельного налога на территории </w:t>
      </w:r>
      <w:proofErr w:type="spellStart"/>
      <w:r w:rsidRPr="005515C9">
        <w:rPr>
          <w:rFonts w:ascii="Times New Roman" w:hAnsi="Times New Roman" w:cs="Times New Roman"/>
          <w:sz w:val="28"/>
          <w:szCs w:val="28"/>
          <w:shd w:val="clear" w:color="auto" w:fill="FFFFFF"/>
        </w:rPr>
        <w:t>Рудьевского</w:t>
      </w:r>
      <w:proofErr w:type="spellEnd"/>
      <w:r w:rsidRPr="00551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5515C9">
        <w:rPr>
          <w:rFonts w:ascii="Times New Roman" w:hAnsi="Times New Roman" w:cs="Times New Roman"/>
          <w:sz w:val="28"/>
          <w:szCs w:val="28"/>
          <w:shd w:val="clear" w:color="auto" w:fill="FFFFFF"/>
        </w:rPr>
        <w:t>Отрадненского</w:t>
      </w:r>
      <w:proofErr w:type="spellEnd"/>
      <w:r w:rsidRPr="00551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района»;</w:t>
      </w:r>
    </w:p>
    <w:p w:rsidR="005515C9" w:rsidRPr="005515C9" w:rsidRDefault="005515C9" w:rsidP="005515C9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решение Совета </w:t>
      </w:r>
      <w:proofErr w:type="spellStart"/>
      <w:r w:rsidRPr="005515C9">
        <w:rPr>
          <w:rFonts w:ascii="Times New Roman" w:hAnsi="Times New Roman" w:cs="Times New Roman"/>
          <w:sz w:val="28"/>
          <w:szCs w:val="28"/>
          <w:shd w:val="clear" w:color="auto" w:fill="FFFFFF"/>
        </w:rPr>
        <w:t>Рудьевского</w:t>
      </w:r>
      <w:proofErr w:type="spellEnd"/>
      <w:r w:rsidRPr="00551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5515C9">
        <w:rPr>
          <w:rFonts w:ascii="Times New Roman" w:hAnsi="Times New Roman" w:cs="Times New Roman"/>
          <w:sz w:val="28"/>
          <w:szCs w:val="28"/>
          <w:shd w:val="clear" w:color="auto" w:fill="FFFFFF"/>
        </w:rPr>
        <w:t>Отрадненского</w:t>
      </w:r>
      <w:proofErr w:type="spellEnd"/>
      <w:r w:rsidRPr="00551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от 21 ноября 2017 года № 138 «О внесении изменений в решение </w:t>
      </w:r>
      <w:r w:rsidRPr="005515C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Совета </w:t>
      </w:r>
      <w:proofErr w:type="spellStart"/>
      <w:r w:rsidRPr="005515C9">
        <w:rPr>
          <w:rFonts w:ascii="Times New Roman" w:hAnsi="Times New Roman" w:cs="Times New Roman"/>
          <w:sz w:val="28"/>
          <w:szCs w:val="28"/>
          <w:shd w:val="clear" w:color="auto" w:fill="FFFFFF"/>
        </w:rPr>
        <w:t>Рудьевского</w:t>
      </w:r>
      <w:proofErr w:type="spellEnd"/>
      <w:r w:rsidRPr="00551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5515C9">
        <w:rPr>
          <w:rFonts w:ascii="Times New Roman" w:hAnsi="Times New Roman" w:cs="Times New Roman"/>
          <w:sz w:val="28"/>
          <w:szCs w:val="28"/>
          <w:shd w:val="clear" w:color="auto" w:fill="FFFFFF"/>
        </w:rPr>
        <w:t>Отрадненского</w:t>
      </w:r>
      <w:proofErr w:type="spellEnd"/>
      <w:r w:rsidRPr="00551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от 23 ноября 2016 года № 90 «Об установлении земельного налога на территории </w:t>
      </w:r>
      <w:proofErr w:type="spellStart"/>
      <w:r w:rsidRPr="005515C9">
        <w:rPr>
          <w:rFonts w:ascii="Times New Roman" w:hAnsi="Times New Roman" w:cs="Times New Roman"/>
          <w:sz w:val="28"/>
          <w:szCs w:val="28"/>
          <w:shd w:val="clear" w:color="auto" w:fill="FFFFFF"/>
        </w:rPr>
        <w:t>Рудьевского</w:t>
      </w:r>
      <w:proofErr w:type="spellEnd"/>
      <w:r w:rsidRPr="00551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5515C9">
        <w:rPr>
          <w:rFonts w:ascii="Times New Roman" w:hAnsi="Times New Roman" w:cs="Times New Roman"/>
          <w:sz w:val="28"/>
          <w:szCs w:val="28"/>
          <w:shd w:val="clear" w:color="auto" w:fill="FFFFFF"/>
        </w:rPr>
        <w:t>Отрадненского</w:t>
      </w:r>
      <w:proofErr w:type="spellEnd"/>
      <w:r w:rsidRPr="00551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района»;</w:t>
      </w:r>
    </w:p>
    <w:p w:rsidR="005515C9" w:rsidRPr="005515C9" w:rsidRDefault="005515C9" w:rsidP="005515C9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решение Совета </w:t>
      </w:r>
      <w:proofErr w:type="spellStart"/>
      <w:r w:rsidRPr="005515C9">
        <w:rPr>
          <w:rFonts w:ascii="Times New Roman" w:hAnsi="Times New Roman" w:cs="Times New Roman"/>
          <w:sz w:val="28"/>
          <w:szCs w:val="28"/>
          <w:shd w:val="clear" w:color="auto" w:fill="FFFFFF"/>
        </w:rPr>
        <w:t>Рудьевского</w:t>
      </w:r>
      <w:proofErr w:type="spellEnd"/>
      <w:r w:rsidRPr="00551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5515C9">
        <w:rPr>
          <w:rFonts w:ascii="Times New Roman" w:hAnsi="Times New Roman" w:cs="Times New Roman"/>
          <w:sz w:val="28"/>
          <w:szCs w:val="28"/>
          <w:shd w:val="clear" w:color="auto" w:fill="FFFFFF"/>
        </w:rPr>
        <w:t>Отрадненского</w:t>
      </w:r>
      <w:proofErr w:type="spellEnd"/>
      <w:r w:rsidRPr="00551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от 26 февраля 2019 года № 213 «О внесении изменений в решение Совета </w:t>
      </w:r>
      <w:proofErr w:type="spellStart"/>
      <w:r w:rsidRPr="005515C9">
        <w:rPr>
          <w:rFonts w:ascii="Times New Roman" w:hAnsi="Times New Roman" w:cs="Times New Roman"/>
          <w:sz w:val="28"/>
          <w:szCs w:val="28"/>
          <w:shd w:val="clear" w:color="auto" w:fill="FFFFFF"/>
        </w:rPr>
        <w:t>Рудьевского</w:t>
      </w:r>
      <w:proofErr w:type="spellEnd"/>
      <w:r w:rsidRPr="00551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5515C9">
        <w:rPr>
          <w:rFonts w:ascii="Times New Roman" w:hAnsi="Times New Roman" w:cs="Times New Roman"/>
          <w:sz w:val="28"/>
          <w:szCs w:val="28"/>
          <w:shd w:val="clear" w:color="auto" w:fill="FFFFFF"/>
        </w:rPr>
        <w:t>Отрадненского</w:t>
      </w:r>
      <w:proofErr w:type="spellEnd"/>
      <w:r w:rsidRPr="00551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от 23 ноября 2016 года № 90 «Об установлении земельного налога на территории </w:t>
      </w:r>
      <w:proofErr w:type="spellStart"/>
      <w:r w:rsidRPr="005515C9">
        <w:rPr>
          <w:rFonts w:ascii="Times New Roman" w:hAnsi="Times New Roman" w:cs="Times New Roman"/>
          <w:sz w:val="28"/>
          <w:szCs w:val="28"/>
          <w:shd w:val="clear" w:color="auto" w:fill="FFFFFF"/>
        </w:rPr>
        <w:t>Рудьевского</w:t>
      </w:r>
      <w:proofErr w:type="spellEnd"/>
      <w:r w:rsidRPr="00551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5515C9">
        <w:rPr>
          <w:rFonts w:ascii="Times New Roman" w:hAnsi="Times New Roman" w:cs="Times New Roman"/>
          <w:sz w:val="28"/>
          <w:szCs w:val="28"/>
          <w:shd w:val="clear" w:color="auto" w:fill="FFFFFF"/>
        </w:rPr>
        <w:t>Отрадненского</w:t>
      </w:r>
      <w:proofErr w:type="spellEnd"/>
      <w:r w:rsidRPr="00551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района»;</w:t>
      </w:r>
    </w:p>
    <w:p w:rsidR="005515C9" w:rsidRPr="005515C9" w:rsidRDefault="005515C9" w:rsidP="005515C9">
      <w:pPr>
        <w:spacing w:before="240" w:after="0" w:line="10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5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5515C9">
        <w:rPr>
          <w:rFonts w:ascii="Times New Roman" w:eastAsia="Calibri" w:hAnsi="Times New Roman" w:cs="Times New Roman"/>
          <w:sz w:val="28"/>
          <w:szCs w:val="28"/>
        </w:rPr>
        <w:t>Комиссии по вопросам бюджета, экономики, инвестициям и контролю (Назарова) обеспечить опубликование настоящего решения в установленном порядке.</w:t>
      </w:r>
    </w:p>
    <w:p w:rsidR="005515C9" w:rsidRPr="005515C9" w:rsidRDefault="005515C9" w:rsidP="005515C9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5C9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gramStart"/>
      <w:r w:rsidRPr="005515C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515C9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вопросам бюджета, экономики, инвестициям и контролю (Назарова).</w:t>
      </w:r>
    </w:p>
    <w:p w:rsidR="005515C9" w:rsidRPr="005515C9" w:rsidRDefault="005515C9" w:rsidP="005515C9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5C9">
        <w:rPr>
          <w:rFonts w:ascii="Times New Roman" w:eastAsia="Calibri" w:hAnsi="Times New Roman" w:cs="Times New Roman"/>
          <w:sz w:val="28"/>
          <w:szCs w:val="28"/>
        </w:rPr>
        <w:t>8. Настоящее решение вступает в силу не ранее, чем по истечении одного месяца со дня его официального опубликования и не ранее 1 января 2020 года</w:t>
      </w:r>
      <w:r w:rsidRPr="005515C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515C9" w:rsidRPr="005515C9" w:rsidRDefault="005515C9" w:rsidP="005515C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3333"/>
        </w:rPr>
      </w:pPr>
    </w:p>
    <w:p w:rsidR="005515C9" w:rsidRPr="005515C9" w:rsidRDefault="005515C9" w:rsidP="005515C9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3333"/>
        </w:rPr>
      </w:pPr>
    </w:p>
    <w:p w:rsidR="005515C9" w:rsidRPr="005515C9" w:rsidRDefault="005515C9" w:rsidP="005515C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15C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515C9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5515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15C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551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5C9" w:rsidRPr="005515C9" w:rsidRDefault="005515C9" w:rsidP="005515C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15C9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5515C9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5515C9">
        <w:rPr>
          <w:rFonts w:ascii="Times New Roman" w:hAnsi="Times New Roman" w:cs="Times New Roman"/>
          <w:sz w:val="28"/>
          <w:szCs w:val="28"/>
        </w:rPr>
        <w:t xml:space="preserve"> района </w:t>
      </w:r>
      <w:bookmarkStart w:id="2" w:name="_GoBack"/>
      <w:bookmarkEnd w:id="2"/>
      <w:r w:rsidRPr="005515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5515C9">
        <w:rPr>
          <w:rFonts w:ascii="Times New Roman" w:hAnsi="Times New Roman" w:cs="Times New Roman"/>
          <w:sz w:val="28"/>
          <w:szCs w:val="28"/>
        </w:rPr>
        <w:t>А.И.Чакалов</w:t>
      </w:r>
      <w:proofErr w:type="spellEnd"/>
      <w:r w:rsidRPr="00551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5C9" w:rsidRPr="005515C9" w:rsidRDefault="005515C9" w:rsidP="005515C9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15C9" w:rsidRPr="005515C9" w:rsidRDefault="005515C9" w:rsidP="005515C9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15C9" w:rsidRDefault="005515C9" w:rsidP="005515C9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15C9" w:rsidRPr="000E4AF5" w:rsidRDefault="005515C9" w:rsidP="005515C9">
      <w:pPr>
        <w:rPr>
          <w:rFonts w:ascii="Times New Roman" w:hAnsi="Times New Roman" w:cs="Times New Roman"/>
          <w:sz w:val="28"/>
          <w:szCs w:val="28"/>
        </w:rPr>
      </w:pPr>
    </w:p>
    <w:p w:rsidR="005515C9" w:rsidRPr="000E4AF5" w:rsidRDefault="005515C9" w:rsidP="005515C9">
      <w:pPr>
        <w:rPr>
          <w:rFonts w:ascii="Times New Roman" w:hAnsi="Times New Roman" w:cs="Times New Roman"/>
          <w:sz w:val="28"/>
          <w:szCs w:val="28"/>
        </w:rPr>
      </w:pPr>
    </w:p>
    <w:p w:rsidR="005515C9" w:rsidRPr="000E4AF5" w:rsidRDefault="005515C9" w:rsidP="005515C9">
      <w:pPr>
        <w:rPr>
          <w:rFonts w:ascii="Times New Roman" w:hAnsi="Times New Roman" w:cs="Times New Roman"/>
          <w:sz w:val="28"/>
          <w:szCs w:val="28"/>
        </w:rPr>
      </w:pPr>
    </w:p>
    <w:p w:rsidR="005515C9" w:rsidRPr="000E4AF5" w:rsidRDefault="005515C9" w:rsidP="005515C9">
      <w:pPr>
        <w:rPr>
          <w:rFonts w:ascii="Times New Roman" w:hAnsi="Times New Roman" w:cs="Times New Roman"/>
          <w:sz w:val="28"/>
          <w:szCs w:val="28"/>
        </w:rPr>
      </w:pPr>
    </w:p>
    <w:p w:rsidR="005515C9" w:rsidRPr="000E4AF5" w:rsidRDefault="005515C9" w:rsidP="005515C9">
      <w:pPr>
        <w:rPr>
          <w:rFonts w:ascii="Times New Roman" w:hAnsi="Times New Roman" w:cs="Times New Roman"/>
          <w:sz w:val="28"/>
          <w:szCs w:val="28"/>
        </w:rPr>
      </w:pPr>
    </w:p>
    <w:p w:rsidR="005515C9" w:rsidRPr="000E4AF5" w:rsidRDefault="005515C9" w:rsidP="005515C9">
      <w:pPr>
        <w:rPr>
          <w:rFonts w:ascii="Times New Roman" w:hAnsi="Times New Roman" w:cs="Times New Roman"/>
          <w:sz w:val="28"/>
          <w:szCs w:val="28"/>
        </w:rPr>
      </w:pPr>
    </w:p>
    <w:p w:rsidR="005515C9" w:rsidRPr="000E4AF5" w:rsidRDefault="005515C9" w:rsidP="005515C9">
      <w:pPr>
        <w:rPr>
          <w:rFonts w:ascii="Times New Roman" w:hAnsi="Times New Roman" w:cs="Times New Roman"/>
          <w:sz w:val="28"/>
          <w:szCs w:val="28"/>
        </w:rPr>
      </w:pPr>
    </w:p>
    <w:p w:rsidR="005515C9" w:rsidRPr="000E4AF5" w:rsidRDefault="005515C9" w:rsidP="005515C9">
      <w:pPr>
        <w:rPr>
          <w:rFonts w:ascii="Times New Roman" w:hAnsi="Times New Roman" w:cs="Times New Roman"/>
          <w:sz w:val="28"/>
          <w:szCs w:val="28"/>
        </w:rPr>
      </w:pPr>
    </w:p>
    <w:p w:rsidR="00F52E3D" w:rsidRDefault="005515C9"/>
    <w:sectPr w:rsidR="00F5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A3"/>
    <w:rsid w:val="001B6C3D"/>
    <w:rsid w:val="005515C9"/>
    <w:rsid w:val="00683EDB"/>
    <w:rsid w:val="006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C9"/>
    <w:pPr>
      <w:suppressAutoHyphens/>
    </w:pPr>
    <w:rPr>
      <w:rFonts w:ascii="Calibri" w:eastAsia="SimSun" w:hAnsi="Calibri" w:cs="font3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C9"/>
    <w:pPr>
      <w:suppressAutoHyphens/>
    </w:pPr>
    <w:rPr>
      <w:rFonts w:ascii="Calibri" w:eastAsia="SimSun" w:hAnsi="Calibri" w:cs="font3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Knkush</dc:creator>
  <cp:keywords/>
  <dc:description/>
  <cp:lastModifiedBy>Knkush</cp:lastModifiedBy>
  <cp:revision>2</cp:revision>
  <dcterms:created xsi:type="dcterms:W3CDTF">2020-08-10T12:46:00Z</dcterms:created>
  <dcterms:modified xsi:type="dcterms:W3CDTF">2020-08-10T12:48:00Z</dcterms:modified>
</cp:coreProperties>
</file>