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5A9" w:rsidRDefault="009715A9" w:rsidP="00F94306">
      <w:pPr>
        <w:ind w:firstLine="720"/>
        <w:jc w:val="center"/>
        <w:rPr>
          <w:b/>
          <w:sz w:val="28"/>
          <w:szCs w:val="28"/>
        </w:rPr>
      </w:pPr>
      <w:r w:rsidRPr="00B50B4F">
        <w:rPr>
          <w:b/>
          <w:sz w:val="28"/>
          <w:szCs w:val="28"/>
        </w:rPr>
        <w:t>С</w:t>
      </w:r>
      <w:r>
        <w:rPr>
          <w:b/>
          <w:sz w:val="28"/>
          <w:szCs w:val="28"/>
        </w:rPr>
        <w:t>ОВЕТ РУДЬЕВСКОГО СЕЛЬСКОГО ПОСЕЛЕНИЯ</w:t>
      </w:r>
    </w:p>
    <w:p w:rsidR="009715A9" w:rsidRDefault="009715A9" w:rsidP="00F94306">
      <w:pPr>
        <w:ind w:firstLine="720"/>
        <w:jc w:val="center"/>
        <w:rPr>
          <w:b/>
          <w:sz w:val="28"/>
          <w:szCs w:val="28"/>
        </w:rPr>
      </w:pPr>
      <w:r w:rsidRPr="00B50B4F">
        <w:rPr>
          <w:b/>
          <w:sz w:val="28"/>
          <w:szCs w:val="28"/>
        </w:rPr>
        <w:t xml:space="preserve"> </w:t>
      </w:r>
      <w:r>
        <w:rPr>
          <w:b/>
          <w:sz w:val="28"/>
          <w:szCs w:val="28"/>
        </w:rPr>
        <w:t>ОТРАДНЕНСКОГО РАЙОНА</w:t>
      </w:r>
    </w:p>
    <w:p w:rsidR="009715A9" w:rsidRDefault="009715A9" w:rsidP="00F94306">
      <w:pPr>
        <w:ind w:firstLine="720"/>
        <w:jc w:val="center"/>
        <w:rPr>
          <w:b/>
          <w:sz w:val="28"/>
          <w:szCs w:val="28"/>
        </w:rPr>
      </w:pPr>
    </w:p>
    <w:p w:rsidR="009715A9" w:rsidRDefault="009715A9" w:rsidP="00F94306">
      <w:pPr>
        <w:ind w:firstLine="720"/>
        <w:jc w:val="center"/>
        <w:rPr>
          <w:b/>
          <w:sz w:val="28"/>
          <w:szCs w:val="28"/>
        </w:rPr>
      </w:pPr>
      <w:r>
        <w:rPr>
          <w:b/>
          <w:sz w:val="28"/>
          <w:szCs w:val="28"/>
        </w:rPr>
        <w:t>СОРОК ВОСЬМАЯ СЕССИЯ</w:t>
      </w:r>
    </w:p>
    <w:p w:rsidR="009715A9" w:rsidRDefault="009715A9" w:rsidP="00F94306">
      <w:pPr>
        <w:ind w:firstLine="720"/>
        <w:jc w:val="center"/>
        <w:rPr>
          <w:b/>
          <w:sz w:val="28"/>
          <w:szCs w:val="28"/>
        </w:rPr>
      </w:pPr>
      <w:r>
        <w:rPr>
          <w:b/>
          <w:sz w:val="28"/>
          <w:szCs w:val="28"/>
        </w:rPr>
        <w:t>(</w:t>
      </w:r>
      <w:r>
        <w:rPr>
          <w:b/>
          <w:sz w:val="28"/>
          <w:szCs w:val="28"/>
          <w:lang w:val="en-US"/>
        </w:rPr>
        <w:t>II</w:t>
      </w:r>
      <w:r>
        <w:rPr>
          <w:b/>
          <w:sz w:val="28"/>
          <w:szCs w:val="28"/>
        </w:rPr>
        <w:t xml:space="preserve"> СОЗЫВ)</w:t>
      </w:r>
    </w:p>
    <w:p w:rsidR="009715A9" w:rsidRPr="00983EB9" w:rsidRDefault="009715A9" w:rsidP="00F94306">
      <w:pPr>
        <w:ind w:firstLine="720"/>
        <w:jc w:val="center"/>
        <w:rPr>
          <w:sz w:val="28"/>
          <w:szCs w:val="28"/>
        </w:rPr>
      </w:pPr>
    </w:p>
    <w:p w:rsidR="009715A9" w:rsidRDefault="009715A9" w:rsidP="00F94306">
      <w:pPr>
        <w:ind w:firstLine="720"/>
        <w:jc w:val="center"/>
        <w:rPr>
          <w:sz w:val="28"/>
          <w:szCs w:val="28"/>
        </w:rPr>
      </w:pPr>
      <w:r>
        <w:rPr>
          <w:b/>
          <w:sz w:val="28"/>
          <w:szCs w:val="28"/>
        </w:rPr>
        <w:t>Р Е Ш Е Н И Е</w:t>
      </w:r>
    </w:p>
    <w:p w:rsidR="009715A9" w:rsidRDefault="009715A9" w:rsidP="00F94306">
      <w:pPr>
        <w:ind w:firstLine="720"/>
        <w:jc w:val="center"/>
        <w:rPr>
          <w:sz w:val="28"/>
          <w:szCs w:val="28"/>
        </w:rPr>
      </w:pPr>
    </w:p>
    <w:p w:rsidR="009715A9" w:rsidRPr="00824E11" w:rsidRDefault="009715A9" w:rsidP="004E1382">
      <w:pPr>
        <w:rPr>
          <w:sz w:val="28"/>
          <w:szCs w:val="28"/>
          <w:lang w:val="en-US"/>
        </w:rPr>
      </w:pPr>
      <w:r>
        <w:rPr>
          <w:sz w:val="28"/>
          <w:szCs w:val="28"/>
        </w:rPr>
        <w:t>От</w:t>
      </w:r>
      <w:r>
        <w:rPr>
          <w:sz w:val="28"/>
          <w:szCs w:val="28"/>
          <w:lang w:val="en-US"/>
        </w:rPr>
        <w:t xml:space="preserve"> 28/12/2012</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sz w:val="28"/>
          <w:szCs w:val="28"/>
          <w:lang w:val="en-US"/>
        </w:rPr>
        <w:t>129</w:t>
      </w:r>
    </w:p>
    <w:p w:rsidR="009715A9" w:rsidRPr="0065765A" w:rsidRDefault="009715A9" w:rsidP="00F94306">
      <w:pPr>
        <w:ind w:firstLine="720"/>
        <w:jc w:val="center"/>
        <w:rPr>
          <w:sz w:val="24"/>
          <w:szCs w:val="24"/>
        </w:rPr>
      </w:pPr>
      <w:r>
        <w:rPr>
          <w:sz w:val="24"/>
          <w:szCs w:val="24"/>
        </w:rPr>
        <w:t>с.Рудь</w:t>
      </w:r>
    </w:p>
    <w:p w:rsidR="009715A9" w:rsidRDefault="009715A9" w:rsidP="00F94306">
      <w:pPr>
        <w:shd w:val="clear" w:color="auto" w:fill="FFFFFF"/>
        <w:ind w:firstLine="720"/>
        <w:jc w:val="center"/>
        <w:rPr>
          <w:bCs/>
          <w:spacing w:val="2"/>
          <w:sz w:val="28"/>
          <w:szCs w:val="28"/>
        </w:rPr>
      </w:pPr>
    </w:p>
    <w:p w:rsidR="009715A9" w:rsidRDefault="009715A9" w:rsidP="00F94306">
      <w:pPr>
        <w:shd w:val="clear" w:color="auto" w:fill="FFFFFF"/>
        <w:ind w:firstLine="720"/>
        <w:jc w:val="center"/>
        <w:rPr>
          <w:bCs/>
          <w:spacing w:val="2"/>
          <w:sz w:val="28"/>
          <w:szCs w:val="28"/>
        </w:rPr>
      </w:pPr>
    </w:p>
    <w:p w:rsidR="009715A9" w:rsidRDefault="009715A9" w:rsidP="00F94306">
      <w:pPr>
        <w:shd w:val="clear" w:color="auto" w:fill="FFFFFF"/>
        <w:ind w:firstLine="720"/>
        <w:jc w:val="center"/>
        <w:rPr>
          <w:b/>
          <w:bCs/>
          <w:spacing w:val="2"/>
          <w:sz w:val="28"/>
          <w:szCs w:val="28"/>
        </w:rPr>
      </w:pPr>
      <w:r>
        <w:rPr>
          <w:b/>
          <w:bCs/>
          <w:spacing w:val="2"/>
          <w:sz w:val="28"/>
          <w:szCs w:val="28"/>
        </w:rPr>
        <w:t xml:space="preserve">Об утверждении местных нормативов  градостроительного проектирования Рудьевского сельского поселения </w:t>
      </w:r>
    </w:p>
    <w:p w:rsidR="009715A9" w:rsidRPr="00F94306" w:rsidRDefault="009715A9" w:rsidP="00F94306">
      <w:pPr>
        <w:shd w:val="clear" w:color="auto" w:fill="FFFFFF"/>
        <w:ind w:firstLine="720"/>
        <w:jc w:val="center"/>
        <w:rPr>
          <w:b/>
          <w:bCs/>
          <w:spacing w:val="2"/>
          <w:sz w:val="28"/>
          <w:szCs w:val="28"/>
        </w:rPr>
      </w:pPr>
      <w:r>
        <w:rPr>
          <w:b/>
          <w:bCs/>
          <w:spacing w:val="2"/>
          <w:sz w:val="28"/>
          <w:szCs w:val="28"/>
        </w:rPr>
        <w:t>Отрадненского района Краснодарского края</w:t>
      </w:r>
    </w:p>
    <w:p w:rsidR="009715A9" w:rsidRDefault="009715A9" w:rsidP="00F94306">
      <w:pPr>
        <w:shd w:val="clear" w:color="auto" w:fill="FFFFFF"/>
        <w:ind w:firstLine="720"/>
        <w:jc w:val="center"/>
        <w:rPr>
          <w:b/>
          <w:bCs/>
          <w:spacing w:val="3"/>
          <w:sz w:val="28"/>
          <w:szCs w:val="28"/>
        </w:rPr>
      </w:pPr>
    </w:p>
    <w:p w:rsidR="009715A9" w:rsidRDefault="009715A9" w:rsidP="00F94306">
      <w:pPr>
        <w:shd w:val="clear" w:color="auto" w:fill="FFFFFF"/>
        <w:ind w:firstLine="720"/>
        <w:jc w:val="center"/>
        <w:rPr>
          <w:b/>
          <w:bCs/>
          <w:spacing w:val="3"/>
          <w:sz w:val="28"/>
          <w:szCs w:val="28"/>
        </w:rPr>
      </w:pPr>
    </w:p>
    <w:p w:rsidR="009715A9" w:rsidRDefault="009715A9" w:rsidP="00F94306">
      <w:pPr>
        <w:shd w:val="clear" w:color="auto" w:fill="FFFFFF"/>
        <w:ind w:firstLine="720"/>
        <w:jc w:val="both"/>
        <w:rPr>
          <w:bCs/>
          <w:spacing w:val="3"/>
          <w:sz w:val="28"/>
          <w:szCs w:val="28"/>
        </w:rPr>
      </w:pPr>
      <w:r>
        <w:rPr>
          <w:spacing w:val="2"/>
          <w:sz w:val="28"/>
          <w:szCs w:val="28"/>
        </w:rPr>
        <w:t xml:space="preserve">Руководствуясь статьей 8 Градостроительного Кодекса Российской Федерации </w:t>
      </w:r>
      <w:r w:rsidRPr="00691E94">
        <w:rPr>
          <w:sz w:val="28"/>
          <w:szCs w:val="28"/>
        </w:rPr>
        <w:t>от</w:t>
      </w:r>
      <w:r>
        <w:rPr>
          <w:sz w:val="28"/>
          <w:szCs w:val="28"/>
        </w:rPr>
        <w:t xml:space="preserve"> 29 декабря 2004 года №190-</w:t>
      </w:r>
      <w:r w:rsidRPr="00691E94">
        <w:rPr>
          <w:sz w:val="28"/>
          <w:szCs w:val="28"/>
        </w:rPr>
        <w:t>ФЗ</w:t>
      </w:r>
      <w:r>
        <w:rPr>
          <w:spacing w:val="2"/>
          <w:sz w:val="28"/>
          <w:szCs w:val="28"/>
        </w:rPr>
        <w:t>, статьей 14 Федерального закона от 6 октября 2003 года №131-ФЗ «Об общих принципах организации местного самоуправления в Российской Федерации»,</w:t>
      </w:r>
      <w:r>
        <w:rPr>
          <w:spacing w:val="3"/>
          <w:sz w:val="28"/>
          <w:szCs w:val="28"/>
        </w:rPr>
        <w:t xml:space="preserve"> </w:t>
      </w:r>
      <w:r w:rsidRPr="00691E94">
        <w:rPr>
          <w:sz w:val="28"/>
          <w:szCs w:val="28"/>
        </w:rPr>
        <w:t>законом Краснодарского края от 21 июля 2008 г</w:t>
      </w:r>
      <w:r>
        <w:rPr>
          <w:sz w:val="28"/>
          <w:szCs w:val="28"/>
        </w:rPr>
        <w:t>ода № 1540-</w:t>
      </w:r>
      <w:r w:rsidRPr="00691E94">
        <w:rPr>
          <w:sz w:val="28"/>
          <w:szCs w:val="28"/>
        </w:rPr>
        <w:t>КЗ «Градостроительный кодекс Краснодарского края», п</w:t>
      </w:r>
      <w:r>
        <w:rPr>
          <w:sz w:val="28"/>
          <w:szCs w:val="28"/>
        </w:rPr>
        <w:t>остановлением Законодательного С</w:t>
      </w:r>
      <w:r w:rsidRPr="00691E94">
        <w:rPr>
          <w:sz w:val="28"/>
          <w:szCs w:val="28"/>
        </w:rPr>
        <w:t>обрания</w:t>
      </w:r>
      <w:r>
        <w:rPr>
          <w:sz w:val="28"/>
          <w:szCs w:val="28"/>
        </w:rPr>
        <w:t xml:space="preserve"> </w:t>
      </w:r>
      <w:r w:rsidRPr="00691E94">
        <w:rPr>
          <w:sz w:val="28"/>
          <w:szCs w:val="28"/>
        </w:rPr>
        <w:t>Краснодарского</w:t>
      </w:r>
      <w:r>
        <w:rPr>
          <w:sz w:val="28"/>
          <w:szCs w:val="28"/>
        </w:rPr>
        <w:t xml:space="preserve"> </w:t>
      </w:r>
      <w:r w:rsidRPr="00691E94">
        <w:rPr>
          <w:sz w:val="28"/>
          <w:szCs w:val="28"/>
        </w:rPr>
        <w:t>края</w:t>
      </w:r>
      <w:r>
        <w:rPr>
          <w:sz w:val="28"/>
          <w:szCs w:val="28"/>
        </w:rPr>
        <w:t xml:space="preserve"> </w:t>
      </w:r>
      <w:r w:rsidRPr="00691E94">
        <w:rPr>
          <w:sz w:val="28"/>
          <w:szCs w:val="28"/>
        </w:rPr>
        <w:t>от</w:t>
      </w:r>
      <w:r>
        <w:rPr>
          <w:sz w:val="28"/>
          <w:szCs w:val="28"/>
        </w:rPr>
        <w:t xml:space="preserve"> </w:t>
      </w:r>
      <w:r w:rsidRPr="00691E94">
        <w:rPr>
          <w:sz w:val="28"/>
          <w:szCs w:val="28"/>
        </w:rPr>
        <w:t>24</w:t>
      </w:r>
      <w:r>
        <w:rPr>
          <w:sz w:val="28"/>
          <w:szCs w:val="28"/>
        </w:rPr>
        <w:t xml:space="preserve"> </w:t>
      </w:r>
      <w:r w:rsidRPr="00691E94">
        <w:rPr>
          <w:sz w:val="28"/>
          <w:szCs w:val="28"/>
        </w:rPr>
        <w:t>июля</w:t>
      </w:r>
      <w:r>
        <w:rPr>
          <w:sz w:val="28"/>
          <w:szCs w:val="28"/>
        </w:rPr>
        <w:t xml:space="preserve"> </w:t>
      </w:r>
      <w:r w:rsidRPr="00691E94">
        <w:rPr>
          <w:sz w:val="28"/>
          <w:szCs w:val="28"/>
        </w:rPr>
        <w:t>2009 г</w:t>
      </w:r>
      <w:r>
        <w:rPr>
          <w:sz w:val="28"/>
          <w:szCs w:val="28"/>
        </w:rPr>
        <w:t>ода № 1381-</w:t>
      </w:r>
      <w:r w:rsidRPr="00691E94">
        <w:rPr>
          <w:sz w:val="28"/>
          <w:szCs w:val="28"/>
        </w:rPr>
        <w:t>П</w:t>
      </w:r>
      <w:r>
        <w:rPr>
          <w:sz w:val="28"/>
          <w:szCs w:val="28"/>
        </w:rPr>
        <w:t xml:space="preserve"> </w:t>
      </w:r>
      <w:r w:rsidRPr="00691E94">
        <w:rPr>
          <w:sz w:val="28"/>
          <w:szCs w:val="28"/>
        </w:rPr>
        <w:t>«Об утверждении нормативов градостроительного проектирования Краснодарского края</w:t>
      </w:r>
      <w:r>
        <w:rPr>
          <w:sz w:val="28"/>
          <w:szCs w:val="28"/>
        </w:rPr>
        <w:t xml:space="preserve"> </w:t>
      </w:r>
      <w:r>
        <w:rPr>
          <w:bCs/>
          <w:spacing w:val="3"/>
          <w:sz w:val="28"/>
          <w:szCs w:val="28"/>
        </w:rPr>
        <w:t xml:space="preserve">Совет </w:t>
      </w:r>
      <w:r>
        <w:rPr>
          <w:bCs/>
          <w:spacing w:val="2"/>
          <w:sz w:val="28"/>
          <w:szCs w:val="28"/>
        </w:rPr>
        <w:t>Рудьевского</w:t>
      </w:r>
      <w:r>
        <w:rPr>
          <w:bCs/>
          <w:spacing w:val="3"/>
          <w:sz w:val="28"/>
          <w:szCs w:val="28"/>
        </w:rPr>
        <w:t xml:space="preserve"> сельского поселения Отрадненского района р е</w:t>
      </w:r>
      <w:r>
        <w:rPr>
          <w:bCs/>
          <w:spacing w:val="3"/>
          <w:sz w:val="28"/>
          <w:szCs w:val="28"/>
          <w:lang w:val="en-US"/>
        </w:rPr>
        <w:t> </w:t>
      </w:r>
      <w:r>
        <w:rPr>
          <w:bCs/>
          <w:spacing w:val="3"/>
          <w:sz w:val="28"/>
          <w:szCs w:val="28"/>
        </w:rPr>
        <w:t>ш</w:t>
      </w:r>
      <w:r>
        <w:rPr>
          <w:bCs/>
          <w:spacing w:val="3"/>
          <w:sz w:val="28"/>
          <w:szCs w:val="28"/>
          <w:lang w:val="en-US"/>
        </w:rPr>
        <w:t> </w:t>
      </w:r>
      <w:r>
        <w:rPr>
          <w:bCs/>
          <w:spacing w:val="3"/>
          <w:sz w:val="28"/>
          <w:szCs w:val="28"/>
        </w:rPr>
        <w:t>и</w:t>
      </w:r>
      <w:r>
        <w:rPr>
          <w:bCs/>
          <w:spacing w:val="3"/>
          <w:sz w:val="28"/>
          <w:szCs w:val="28"/>
          <w:lang w:val="en-US"/>
        </w:rPr>
        <w:t> </w:t>
      </w:r>
      <w:r>
        <w:rPr>
          <w:bCs/>
          <w:spacing w:val="3"/>
          <w:sz w:val="28"/>
          <w:szCs w:val="28"/>
        </w:rPr>
        <w:t>л:</w:t>
      </w:r>
    </w:p>
    <w:p w:rsidR="009715A9" w:rsidRPr="0065765A" w:rsidRDefault="009715A9" w:rsidP="00F94306">
      <w:pPr>
        <w:shd w:val="clear" w:color="auto" w:fill="FFFFFF"/>
        <w:ind w:firstLine="720"/>
        <w:jc w:val="both"/>
        <w:rPr>
          <w:sz w:val="28"/>
          <w:szCs w:val="28"/>
        </w:rPr>
      </w:pPr>
    </w:p>
    <w:p w:rsidR="009715A9" w:rsidRDefault="009715A9" w:rsidP="00F94306">
      <w:pPr>
        <w:shd w:val="clear" w:color="auto" w:fill="FFFFFF"/>
        <w:ind w:firstLine="720"/>
        <w:jc w:val="both"/>
        <w:rPr>
          <w:spacing w:val="3"/>
          <w:sz w:val="28"/>
          <w:szCs w:val="28"/>
        </w:rPr>
      </w:pPr>
      <w:r>
        <w:rPr>
          <w:spacing w:val="7"/>
          <w:sz w:val="28"/>
          <w:szCs w:val="28"/>
        </w:rPr>
        <w:t>1.</w:t>
      </w:r>
      <w:r>
        <w:rPr>
          <w:spacing w:val="7"/>
          <w:sz w:val="28"/>
          <w:szCs w:val="28"/>
        </w:rPr>
        <w:tab/>
        <w:t>Утвердить местные нормативы градостроительного проектирования Рудьевского сельского поселения Отрадненского района (прилагаются)</w:t>
      </w:r>
      <w:r>
        <w:rPr>
          <w:spacing w:val="3"/>
          <w:sz w:val="28"/>
          <w:szCs w:val="28"/>
        </w:rPr>
        <w:t>.</w:t>
      </w:r>
    </w:p>
    <w:p w:rsidR="009715A9" w:rsidRDefault="009715A9" w:rsidP="00F94306">
      <w:pPr>
        <w:shd w:val="clear" w:color="auto" w:fill="FFFFFF"/>
        <w:ind w:firstLine="720"/>
        <w:jc w:val="both"/>
        <w:rPr>
          <w:spacing w:val="3"/>
          <w:sz w:val="28"/>
          <w:szCs w:val="28"/>
        </w:rPr>
      </w:pPr>
      <w:r>
        <w:rPr>
          <w:spacing w:val="3"/>
          <w:sz w:val="28"/>
          <w:szCs w:val="28"/>
        </w:rPr>
        <w:t xml:space="preserve">2. </w:t>
      </w:r>
      <w:r>
        <w:rPr>
          <w:sz w:val="28"/>
          <w:szCs w:val="28"/>
        </w:rPr>
        <w:t>Контроль за выполнением настоящего решения возложить на председателя</w:t>
      </w:r>
      <w:r w:rsidRPr="00B92393">
        <w:rPr>
          <w:sz w:val="28"/>
          <w:szCs w:val="28"/>
        </w:rPr>
        <w:t xml:space="preserve"> комиссии </w:t>
      </w:r>
      <w:r>
        <w:rPr>
          <w:sz w:val="28"/>
          <w:szCs w:val="28"/>
        </w:rPr>
        <w:t xml:space="preserve">Совета Рудьевского </w:t>
      </w:r>
      <w:r w:rsidRPr="00B92393">
        <w:rPr>
          <w:sz w:val="28"/>
          <w:szCs w:val="28"/>
        </w:rPr>
        <w:t>сельского поселения</w:t>
      </w:r>
      <w:r w:rsidRPr="007C7EB4">
        <w:rPr>
          <w:sz w:val="28"/>
          <w:szCs w:val="28"/>
        </w:rPr>
        <w:t xml:space="preserve"> </w:t>
      </w:r>
      <w:r>
        <w:rPr>
          <w:sz w:val="28"/>
          <w:szCs w:val="28"/>
        </w:rPr>
        <w:t>Отрадне</w:t>
      </w:r>
      <w:r w:rsidRPr="00B92393">
        <w:rPr>
          <w:sz w:val="28"/>
          <w:szCs w:val="28"/>
        </w:rPr>
        <w:t xml:space="preserve">нского района </w:t>
      </w:r>
      <w:r>
        <w:rPr>
          <w:sz w:val="28"/>
          <w:szCs w:val="28"/>
        </w:rPr>
        <w:t xml:space="preserve">комиссию </w:t>
      </w:r>
      <w:r w:rsidRPr="00B92393">
        <w:rPr>
          <w:sz w:val="28"/>
          <w:szCs w:val="28"/>
        </w:rPr>
        <w:t xml:space="preserve">по </w:t>
      </w:r>
      <w:r>
        <w:rPr>
          <w:sz w:val="28"/>
          <w:szCs w:val="28"/>
        </w:rPr>
        <w:t>вопросам законодательства и охране прав граждан (Макаренко).</w:t>
      </w:r>
    </w:p>
    <w:p w:rsidR="009715A9" w:rsidRPr="00F94306" w:rsidRDefault="009715A9" w:rsidP="00F94306">
      <w:pPr>
        <w:shd w:val="clear" w:color="auto" w:fill="FFFFFF"/>
        <w:ind w:firstLine="720"/>
        <w:jc w:val="both"/>
        <w:rPr>
          <w:spacing w:val="3"/>
          <w:sz w:val="28"/>
          <w:szCs w:val="28"/>
        </w:rPr>
      </w:pPr>
      <w:r>
        <w:rPr>
          <w:sz w:val="28"/>
          <w:szCs w:val="28"/>
        </w:rPr>
        <w:t>3. Решение вступает в силу со дня его официального опубликования (обнародования).</w:t>
      </w:r>
    </w:p>
    <w:p w:rsidR="009715A9" w:rsidRDefault="009715A9" w:rsidP="00F94306">
      <w:pPr>
        <w:ind w:firstLine="720"/>
        <w:jc w:val="both"/>
        <w:rPr>
          <w:spacing w:val="3"/>
          <w:sz w:val="28"/>
          <w:szCs w:val="28"/>
        </w:rPr>
      </w:pPr>
    </w:p>
    <w:p w:rsidR="009715A9" w:rsidRDefault="009715A9" w:rsidP="00F94306">
      <w:pPr>
        <w:ind w:firstLine="720"/>
        <w:jc w:val="both"/>
        <w:rPr>
          <w:spacing w:val="3"/>
          <w:sz w:val="28"/>
          <w:szCs w:val="28"/>
        </w:rPr>
      </w:pPr>
    </w:p>
    <w:p w:rsidR="009715A9" w:rsidRDefault="009715A9" w:rsidP="00824E11">
      <w:pPr>
        <w:jc w:val="both"/>
        <w:rPr>
          <w:spacing w:val="3"/>
          <w:sz w:val="28"/>
          <w:szCs w:val="28"/>
        </w:rPr>
      </w:pPr>
      <w:r w:rsidRPr="00F94306">
        <w:rPr>
          <w:spacing w:val="3"/>
          <w:sz w:val="28"/>
          <w:szCs w:val="28"/>
        </w:rPr>
        <w:t xml:space="preserve">Глава Рудьевского сельского </w:t>
      </w:r>
    </w:p>
    <w:p w:rsidR="009715A9" w:rsidRDefault="009715A9" w:rsidP="00824E11">
      <w:pPr>
        <w:jc w:val="both"/>
        <w:rPr>
          <w:bCs/>
          <w:color w:val="000000"/>
          <w:sz w:val="28"/>
          <w:szCs w:val="28"/>
        </w:rPr>
      </w:pPr>
      <w:r w:rsidRPr="00F94306">
        <w:rPr>
          <w:spacing w:val="3"/>
          <w:sz w:val="28"/>
          <w:szCs w:val="28"/>
        </w:rPr>
        <w:t xml:space="preserve">поселения Отрадненского района </w:t>
      </w:r>
      <w:r>
        <w:rPr>
          <w:spacing w:val="3"/>
          <w:sz w:val="28"/>
          <w:szCs w:val="28"/>
        </w:rPr>
        <w:tab/>
      </w:r>
      <w:r>
        <w:rPr>
          <w:spacing w:val="3"/>
          <w:sz w:val="28"/>
          <w:szCs w:val="28"/>
        </w:rPr>
        <w:tab/>
      </w:r>
      <w:r>
        <w:rPr>
          <w:spacing w:val="3"/>
          <w:sz w:val="28"/>
          <w:szCs w:val="28"/>
        </w:rPr>
        <w:tab/>
      </w:r>
      <w:r>
        <w:rPr>
          <w:spacing w:val="3"/>
          <w:sz w:val="28"/>
          <w:szCs w:val="28"/>
        </w:rPr>
        <w:tab/>
      </w:r>
      <w:r>
        <w:rPr>
          <w:spacing w:val="3"/>
          <w:sz w:val="28"/>
          <w:szCs w:val="28"/>
        </w:rPr>
        <w:tab/>
      </w:r>
      <w:r w:rsidRPr="00F94306">
        <w:rPr>
          <w:spacing w:val="3"/>
          <w:sz w:val="28"/>
          <w:szCs w:val="28"/>
        </w:rPr>
        <w:t>Е.П.Науменко</w:t>
      </w:r>
    </w:p>
    <w:p w:rsidR="009715A9" w:rsidRDefault="009715A9" w:rsidP="00F94306">
      <w:pPr>
        <w:ind w:firstLine="720"/>
        <w:jc w:val="both"/>
        <w:rPr>
          <w:bCs/>
          <w:color w:val="000000"/>
          <w:sz w:val="28"/>
          <w:szCs w:val="28"/>
        </w:rPr>
      </w:pPr>
      <w:r>
        <w:rPr>
          <w:bCs/>
          <w:color w:val="000000"/>
          <w:sz w:val="28"/>
          <w:szCs w:val="28"/>
        </w:rPr>
        <w:br w:type="page"/>
      </w:r>
    </w:p>
    <w:p w:rsidR="009715A9" w:rsidRDefault="009715A9" w:rsidP="00824E11">
      <w:pPr>
        <w:ind w:left="4236" w:firstLine="720"/>
        <w:jc w:val="both"/>
        <w:rPr>
          <w:bCs/>
          <w:color w:val="000000"/>
          <w:sz w:val="28"/>
          <w:szCs w:val="28"/>
        </w:rPr>
      </w:pPr>
      <w:r>
        <w:rPr>
          <w:bCs/>
          <w:color w:val="000000"/>
          <w:sz w:val="28"/>
          <w:szCs w:val="28"/>
        </w:rPr>
        <w:t>ПРИЛОЖЕНИЕ №1</w:t>
      </w:r>
    </w:p>
    <w:p w:rsidR="009715A9" w:rsidRDefault="009715A9" w:rsidP="00824E11">
      <w:pPr>
        <w:ind w:left="3540" w:firstLine="720"/>
        <w:rPr>
          <w:bCs/>
          <w:color w:val="000000"/>
          <w:sz w:val="28"/>
          <w:szCs w:val="28"/>
        </w:rPr>
      </w:pPr>
      <w:r>
        <w:rPr>
          <w:bCs/>
          <w:color w:val="000000"/>
          <w:sz w:val="28"/>
          <w:szCs w:val="28"/>
        </w:rPr>
        <w:t xml:space="preserve">к решению Совета Рудьевского </w:t>
      </w:r>
    </w:p>
    <w:p w:rsidR="009715A9" w:rsidRDefault="009715A9" w:rsidP="00824E11">
      <w:pPr>
        <w:ind w:left="3540" w:firstLine="720"/>
        <w:rPr>
          <w:bCs/>
          <w:color w:val="000000"/>
          <w:sz w:val="28"/>
          <w:szCs w:val="28"/>
        </w:rPr>
      </w:pPr>
      <w:r>
        <w:rPr>
          <w:bCs/>
          <w:color w:val="000000"/>
          <w:sz w:val="28"/>
          <w:szCs w:val="28"/>
        </w:rPr>
        <w:t>сельского поселения Отрадненского района</w:t>
      </w:r>
    </w:p>
    <w:p w:rsidR="009715A9" w:rsidRDefault="009715A9" w:rsidP="00824E11">
      <w:pPr>
        <w:ind w:left="3540" w:firstLine="720"/>
        <w:jc w:val="both"/>
        <w:rPr>
          <w:bCs/>
          <w:color w:val="000000"/>
          <w:sz w:val="28"/>
          <w:szCs w:val="28"/>
        </w:rPr>
      </w:pPr>
      <w:r>
        <w:rPr>
          <w:bCs/>
          <w:color w:val="000000"/>
          <w:sz w:val="28"/>
          <w:szCs w:val="28"/>
        </w:rPr>
        <w:t xml:space="preserve">      от ________________ №____</w:t>
      </w:r>
    </w:p>
    <w:p w:rsidR="009715A9" w:rsidRDefault="009715A9" w:rsidP="00F94306">
      <w:pPr>
        <w:ind w:firstLine="720"/>
        <w:jc w:val="center"/>
        <w:rPr>
          <w:sz w:val="28"/>
          <w:szCs w:val="28"/>
        </w:rPr>
      </w:pPr>
    </w:p>
    <w:p w:rsidR="009715A9" w:rsidRPr="0016166C" w:rsidRDefault="009715A9" w:rsidP="00F94306">
      <w:pPr>
        <w:ind w:firstLine="720"/>
        <w:jc w:val="center"/>
        <w:rPr>
          <w:sz w:val="28"/>
          <w:szCs w:val="28"/>
        </w:rPr>
      </w:pPr>
    </w:p>
    <w:p w:rsidR="009715A9" w:rsidRDefault="009715A9" w:rsidP="00F94306">
      <w:pPr>
        <w:ind w:firstLine="720"/>
        <w:jc w:val="center"/>
        <w:rPr>
          <w:sz w:val="28"/>
          <w:szCs w:val="28"/>
        </w:rPr>
      </w:pPr>
      <w:r w:rsidRPr="00CF09E5">
        <w:rPr>
          <w:sz w:val="28"/>
          <w:szCs w:val="28"/>
        </w:rPr>
        <w:t xml:space="preserve">Местные нормативы </w:t>
      </w:r>
    </w:p>
    <w:p w:rsidR="009715A9" w:rsidRDefault="009715A9" w:rsidP="00F94306">
      <w:pPr>
        <w:ind w:firstLine="720"/>
        <w:jc w:val="center"/>
        <w:rPr>
          <w:sz w:val="28"/>
          <w:szCs w:val="28"/>
        </w:rPr>
      </w:pPr>
      <w:r w:rsidRPr="00CF09E5">
        <w:rPr>
          <w:sz w:val="28"/>
          <w:szCs w:val="28"/>
        </w:rPr>
        <w:t xml:space="preserve">градостроительного проектирования </w:t>
      </w:r>
      <w:r>
        <w:rPr>
          <w:sz w:val="28"/>
          <w:szCs w:val="28"/>
        </w:rPr>
        <w:t>Рудьевского</w:t>
      </w:r>
      <w:r w:rsidRPr="00CF09E5">
        <w:rPr>
          <w:sz w:val="28"/>
          <w:szCs w:val="28"/>
        </w:rPr>
        <w:t xml:space="preserve"> сельского </w:t>
      </w:r>
    </w:p>
    <w:p w:rsidR="009715A9" w:rsidRPr="00CF09E5" w:rsidRDefault="009715A9" w:rsidP="00F94306">
      <w:pPr>
        <w:ind w:firstLine="720"/>
        <w:jc w:val="center"/>
        <w:rPr>
          <w:sz w:val="28"/>
          <w:szCs w:val="28"/>
        </w:rPr>
      </w:pPr>
      <w:r w:rsidRPr="00CF09E5">
        <w:rPr>
          <w:sz w:val="28"/>
          <w:szCs w:val="28"/>
        </w:rPr>
        <w:t>поселения Отрадненского района Краснодарского края</w:t>
      </w:r>
    </w:p>
    <w:p w:rsidR="009715A9" w:rsidRPr="0016166C" w:rsidRDefault="009715A9" w:rsidP="00F94306">
      <w:pPr>
        <w:ind w:firstLine="720"/>
        <w:jc w:val="center"/>
        <w:rPr>
          <w:sz w:val="28"/>
          <w:szCs w:val="28"/>
        </w:rPr>
      </w:pPr>
    </w:p>
    <w:p w:rsidR="009715A9" w:rsidRPr="0016166C" w:rsidRDefault="009715A9" w:rsidP="00F94306">
      <w:pPr>
        <w:ind w:firstLine="720"/>
        <w:jc w:val="both"/>
        <w:rPr>
          <w:sz w:val="28"/>
          <w:szCs w:val="28"/>
        </w:rPr>
      </w:pPr>
      <w:r w:rsidRPr="0016166C">
        <w:rPr>
          <w:sz w:val="28"/>
          <w:szCs w:val="28"/>
        </w:rPr>
        <w:tab/>
        <w:t>Настоящие местные нормативы градострои</w:t>
      </w:r>
      <w:r>
        <w:rPr>
          <w:sz w:val="28"/>
          <w:szCs w:val="28"/>
        </w:rPr>
        <w:t>тельного проектирования Рудьевского сельского поселения Отрадне</w:t>
      </w:r>
      <w:r w:rsidRPr="0016166C">
        <w:rPr>
          <w:sz w:val="28"/>
          <w:szCs w:val="28"/>
        </w:rPr>
        <w:t>нского района Краснодарского края (далее - Нормативы) разработаны в соответствии с Градостроительным кодексом Российской Ф</w:t>
      </w:r>
      <w:r>
        <w:rPr>
          <w:sz w:val="28"/>
          <w:szCs w:val="28"/>
        </w:rPr>
        <w:t>едерации от 29.12.2004 г.№190-</w:t>
      </w:r>
      <w:r w:rsidRPr="0016166C">
        <w:rPr>
          <w:sz w:val="28"/>
          <w:szCs w:val="28"/>
        </w:rPr>
        <w:t>ФЗ, законом Краснодарского края от 21 июля 2008 года</w:t>
      </w:r>
      <w:r>
        <w:rPr>
          <w:sz w:val="28"/>
          <w:szCs w:val="28"/>
        </w:rPr>
        <w:t xml:space="preserve"> </w:t>
      </w:r>
      <w:r w:rsidRPr="0016166C">
        <w:rPr>
          <w:sz w:val="28"/>
          <w:szCs w:val="28"/>
        </w:rPr>
        <w:t>№ 1540–КЗ «Градостроительный кодекс Краснодарского края», постановлением Законодательного собрания Краснодарского края от 24 июля 2009 года № 1381–П «Об утверждении нормативов градостроительного проектирования Краснодарского края», пост</w:t>
      </w:r>
      <w:r>
        <w:rPr>
          <w:sz w:val="28"/>
          <w:szCs w:val="28"/>
        </w:rPr>
        <w:t>ановлением главы Рудьевского сельского поселения Отрадненского района от 9 января 2013 года № 1</w:t>
      </w:r>
      <w:r w:rsidRPr="0016166C">
        <w:rPr>
          <w:sz w:val="28"/>
          <w:szCs w:val="28"/>
        </w:rPr>
        <w:t>.</w:t>
      </w:r>
    </w:p>
    <w:p w:rsidR="009715A9" w:rsidRPr="0016166C" w:rsidRDefault="009715A9" w:rsidP="00F94306">
      <w:pPr>
        <w:ind w:firstLine="720"/>
        <w:rPr>
          <w:sz w:val="28"/>
          <w:szCs w:val="28"/>
        </w:rPr>
      </w:pPr>
    </w:p>
    <w:p w:rsidR="009715A9" w:rsidRPr="0016166C" w:rsidRDefault="009715A9" w:rsidP="00F94306">
      <w:pPr>
        <w:ind w:firstLine="720"/>
        <w:jc w:val="center"/>
        <w:rPr>
          <w:sz w:val="28"/>
          <w:szCs w:val="28"/>
        </w:rPr>
      </w:pPr>
      <w:r w:rsidRPr="0016166C">
        <w:rPr>
          <w:sz w:val="28"/>
          <w:szCs w:val="28"/>
        </w:rPr>
        <w:t>Часть 1. Общие положения</w:t>
      </w:r>
    </w:p>
    <w:p w:rsidR="009715A9" w:rsidRPr="0016166C" w:rsidRDefault="009715A9" w:rsidP="00F94306">
      <w:pPr>
        <w:ind w:firstLine="720"/>
        <w:jc w:val="center"/>
        <w:rPr>
          <w:sz w:val="28"/>
          <w:szCs w:val="28"/>
        </w:rPr>
      </w:pPr>
      <w:r w:rsidRPr="0016166C">
        <w:rPr>
          <w:sz w:val="28"/>
          <w:szCs w:val="28"/>
        </w:rPr>
        <w:t>1.1. Назначение и область применения местных нормативов градостроительного проектирования</w:t>
      </w:r>
    </w:p>
    <w:p w:rsidR="009715A9" w:rsidRPr="0016166C" w:rsidRDefault="009715A9" w:rsidP="00F94306">
      <w:pPr>
        <w:ind w:firstLine="720"/>
        <w:rPr>
          <w:sz w:val="28"/>
          <w:szCs w:val="28"/>
        </w:rPr>
      </w:pPr>
    </w:p>
    <w:p w:rsidR="009715A9" w:rsidRPr="0016166C" w:rsidRDefault="009715A9" w:rsidP="00F94306">
      <w:pPr>
        <w:ind w:firstLine="720"/>
        <w:jc w:val="both"/>
        <w:rPr>
          <w:sz w:val="28"/>
          <w:szCs w:val="28"/>
        </w:rPr>
      </w:pPr>
      <w:r w:rsidRPr="0016166C">
        <w:rPr>
          <w:sz w:val="28"/>
          <w:szCs w:val="28"/>
        </w:rPr>
        <w:tab/>
        <w:t xml:space="preserve">1.1.1. Настоящие нормативы применяются при разработке, согласовании, экспертизе, утверждении и реализации документов территориального планирования, градостроительного зонирования </w:t>
      </w:r>
      <w:r>
        <w:rPr>
          <w:sz w:val="28"/>
          <w:szCs w:val="28"/>
        </w:rPr>
        <w:t>и планировке территории Рудьевского сельского поселения Отрадне</w:t>
      </w:r>
      <w:r w:rsidRPr="0016166C">
        <w:rPr>
          <w:sz w:val="28"/>
          <w:szCs w:val="28"/>
        </w:rPr>
        <w:t>нского района, а также используются для принятия решений органами государственной власти и местного самоуправления, органами контроля и надзора.</w:t>
      </w:r>
    </w:p>
    <w:p w:rsidR="009715A9" w:rsidRPr="0016166C" w:rsidRDefault="009715A9" w:rsidP="00F94306">
      <w:pPr>
        <w:ind w:firstLine="720"/>
        <w:jc w:val="both"/>
        <w:rPr>
          <w:sz w:val="28"/>
          <w:szCs w:val="28"/>
        </w:rPr>
      </w:pPr>
      <w:r w:rsidRPr="0016166C">
        <w:rPr>
          <w:sz w:val="28"/>
          <w:szCs w:val="28"/>
        </w:rPr>
        <w:tab/>
        <w:t>1.1.2. Нормативы содержат минимальные расчетные показатели обеспечения благоприятных условий жизнедеятельности человека, направленные на устойчивое развитие территории, развитие комплекса транспортной инфраструктуры, рациональное использование природных ресурсов.</w:t>
      </w:r>
    </w:p>
    <w:p w:rsidR="009715A9" w:rsidRPr="0016166C" w:rsidRDefault="009715A9" w:rsidP="00F94306">
      <w:pPr>
        <w:ind w:firstLine="720"/>
        <w:jc w:val="both"/>
        <w:rPr>
          <w:sz w:val="28"/>
          <w:szCs w:val="28"/>
        </w:rPr>
      </w:pPr>
      <w:r w:rsidRPr="0016166C">
        <w:rPr>
          <w:sz w:val="28"/>
          <w:szCs w:val="28"/>
        </w:rPr>
        <w:tab/>
        <w:t>1.1.3. Нормативы устанавливают минимальные расчетные показатели для:</w:t>
      </w:r>
    </w:p>
    <w:p w:rsidR="009715A9" w:rsidRPr="0016166C" w:rsidRDefault="009715A9" w:rsidP="00F94306">
      <w:pPr>
        <w:ind w:firstLine="720"/>
        <w:jc w:val="both"/>
        <w:rPr>
          <w:sz w:val="28"/>
          <w:szCs w:val="28"/>
        </w:rPr>
      </w:pPr>
      <w:r w:rsidRPr="0016166C">
        <w:rPr>
          <w:sz w:val="28"/>
          <w:szCs w:val="28"/>
        </w:rPr>
        <w:tab/>
        <w:t>- определения интенсивности использования территорий различного назначения в зависимости от их расположения, а также от этапов последовательного достижения поставленных задач развития таких территорий;</w:t>
      </w:r>
    </w:p>
    <w:p w:rsidR="009715A9" w:rsidRPr="0016166C" w:rsidRDefault="009715A9" w:rsidP="00F94306">
      <w:pPr>
        <w:ind w:firstLine="720"/>
        <w:jc w:val="both"/>
        <w:rPr>
          <w:sz w:val="28"/>
          <w:szCs w:val="28"/>
        </w:rPr>
      </w:pPr>
      <w:r w:rsidRPr="0016166C">
        <w:rPr>
          <w:sz w:val="28"/>
          <w:szCs w:val="28"/>
        </w:rPr>
        <w:tab/>
        <w:t>- определения потребности в территориях различного назначения;</w:t>
      </w:r>
    </w:p>
    <w:p w:rsidR="009715A9" w:rsidRPr="0016166C" w:rsidRDefault="009715A9" w:rsidP="00F94306">
      <w:pPr>
        <w:ind w:firstLine="720"/>
        <w:jc w:val="both"/>
        <w:rPr>
          <w:sz w:val="28"/>
          <w:szCs w:val="28"/>
        </w:rPr>
      </w:pPr>
      <w:r w:rsidRPr="0016166C">
        <w:rPr>
          <w:sz w:val="28"/>
          <w:szCs w:val="28"/>
        </w:rPr>
        <w:tab/>
        <w:t>- определения размеров земельных участков для размещения объектов капитального строительства, необходимых для государственных или муниципальных нужд;</w:t>
      </w:r>
    </w:p>
    <w:p w:rsidR="009715A9" w:rsidRPr="0016166C" w:rsidRDefault="009715A9" w:rsidP="00F94306">
      <w:pPr>
        <w:ind w:firstLine="720"/>
        <w:jc w:val="both"/>
        <w:rPr>
          <w:sz w:val="28"/>
          <w:szCs w:val="28"/>
        </w:rPr>
      </w:pPr>
      <w:r w:rsidRPr="0016166C">
        <w:rPr>
          <w:sz w:val="28"/>
          <w:szCs w:val="28"/>
        </w:rPr>
        <w:tab/>
        <w:t>- обеспечения доступности объектов социальной, транспортной инфраструктуры путем установления расстояний до соответствующих объектов различных типов и применительно к различным планировочным и иным условиям;</w:t>
      </w:r>
    </w:p>
    <w:p w:rsidR="009715A9" w:rsidRPr="0016166C" w:rsidRDefault="009715A9" w:rsidP="00F94306">
      <w:pPr>
        <w:ind w:firstLine="720"/>
        <w:jc w:val="both"/>
        <w:rPr>
          <w:sz w:val="28"/>
          <w:szCs w:val="28"/>
        </w:rPr>
      </w:pPr>
      <w:r w:rsidRPr="0016166C">
        <w:rPr>
          <w:sz w:val="28"/>
          <w:szCs w:val="28"/>
        </w:rPr>
        <w:tab/>
        <w:t>- определения при подготовке проектов планировки и проектов межевания:</w:t>
      </w:r>
    </w:p>
    <w:p w:rsidR="009715A9" w:rsidRPr="0016166C" w:rsidRDefault="009715A9" w:rsidP="00F94306">
      <w:pPr>
        <w:ind w:firstLine="720"/>
        <w:jc w:val="both"/>
        <w:rPr>
          <w:sz w:val="28"/>
          <w:szCs w:val="28"/>
        </w:rPr>
      </w:pPr>
      <w:r w:rsidRPr="0016166C">
        <w:rPr>
          <w:sz w:val="28"/>
          <w:szCs w:val="28"/>
        </w:rPr>
        <w:tab/>
        <w:t>а) размеров земельных участков необходимых для эксплуатации существующих зданий, строений, сооружений;</w:t>
      </w:r>
    </w:p>
    <w:p w:rsidR="009715A9" w:rsidRPr="0016166C" w:rsidRDefault="009715A9" w:rsidP="00F94306">
      <w:pPr>
        <w:ind w:firstLine="720"/>
        <w:jc w:val="both"/>
        <w:rPr>
          <w:sz w:val="28"/>
          <w:szCs w:val="28"/>
        </w:rPr>
      </w:pPr>
      <w:r w:rsidRPr="0016166C">
        <w:rPr>
          <w:sz w:val="28"/>
          <w:szCs w:val="28"/>
        </w:rPr>
        <w:tab/>
        <w:t>б) расстояний между проектируемыми улицами, проездами, зданиями, строениями различных типов при различных планировочных условиях;</w:t>
      </w:r>
    </w:p>
    <w:p w:rsidR="009715A9" w:rsidRPr="0016166C" w:rsidRDefault="009715A9" w:rsidP="00F94306">
      <w:pPr>
        <w:ind w:firstLine="720"/>
        <w:jc w:val="both"/>
        <w:rPr>
          <w:sz w:val="28"/>
          <w:szCs w:val="28"/>
        </w:rPr>
      </w:pPr>
      <w:r w:rsidRPr="0016166C">
        <w:rPr>
          <w:sz w:val="28"/>
          <w:szCs w:val="28"/>
        </w:rPr>
        <w:tab/>
        <w:t>- определения иных параметров развития территории при градостроительном проектировании.</w:t>
      </w:r>
    </w:p>
    <w:p w:rsidR="009715A9" w:rsidRPr="0016166C" w:rsidRDefault="009715A9" w:rsidP="00F94306">
      <w:pPr>
        <w:ind w:firstLine="720"/>
        <w:jc w:val="both"/>
        <w:rPr>
          <w:sz w:val="28"/>
          <w:szCs w:val="28"/>
        </w:rPr>
      </w:pPr>
      <w:r w:rsidRPr="0016166C">
        <w:rPr>
          <w:sz w:val="28"/>
          <w:szCs w:val="28"/>
        </w:rPr>
        <w:tab/>
        <w:t xml:space="preserve">1.1.4. При разработке, согласовании, экспертизе, утверждении и реализации документов территориального планирования, градостроительного зонирования и планировке территории необходимо также руководствоваться нормативами градостроительного проектирования Краснодарского края. </w:t>
      </w:r>
    </w:p>
    <w:p w:rsidR="009715A9" w:rsidRPr="0016166C" w:rsidRDefault="009715A9" w:rsidP="00F94306">
      <w:pPr>
        <w:ind w:firstLine="720"/>
        <w:rPr>
          <w:sz w:val="28"/>
          <w:szCs w:val="28"/>
        </w:rPr>
      </w:pPr>
    </w:p>
    <w:p w:rsidR="009715A9" w:rsidRDefault="009715A9" w:rsidP="00F94306">
      <w:pPr>
        <w:ind w:firstLine="720"/>
        <w:jc w:val="center"/>
        <w:rPr>
          <w:sz w:val="28"/>
          <w:szCs w:val="28"/>
        </w:rPr>
      </w:pPr>
      <w:r w:rsidRPr="0016166C">
        <w:rPr>
          <w:sz w:val="28"/>
          <w:szCs w:val="28"/>
        </w:rPr>
        <w:t>1.2. Термины и определения, используемые в нормативах градостроительного проектирования</w:t>
      </w:r>
    </w:p>
    <w:p w:rsidR="009715A9" w:rsidRPr="0016166C" w:rsidRDefault="009715A9" w:rsidP="00F94306">
      <w:pPr>
        <w:ind w:firstLine="720"/>
        <w:jc w:val="center"/>
        <w:rPr>
          <w:sz w:val="28"/>
          <w:szCs w:val="28"/>
        </w:rPr>
      </w:pPr>
    </w:p>
    <w:p w:rsidR="009715A9" w:rsidRPr="0016166C" w:rsidRDefault="009715A9" w:rsidP="00F94306">
      <w:pPr>
        <w:ind w:firstLine="720"/>
        <w:jc w:val="both"/>
        <w:rPr>
          <w:sz w:val="28"/>
          <w:szCs w:val="28"/>
        </w:rPr>
      </w:pPr>
      <w:r w:rsidRPr="0016166C">
        <w:rPr>
          <w:sz w:val="28"/>
          <w:szCs w:val="28"/>
        </w:rPr>
        <w:tab/>
        <w:t>1.2.1. Автостоянка открытого типа - открытые площадки, предназначенные для хранения или парковки автомобилей.</w:t>
      </w:r>
      <w:r>
        <w:rPr>
          <w:sz w:val="28"/>
          <w:szCs w:val="28"/>
        </w:rPr>
        <w:t xml:space="preserve"> </w:t>
      </w:r>
    </w:p>
    <w:p w:rsidR="009715A9" w:rsidRPr="0016166C" w:rsidRDefault="009715A9" w:rsidP="00F94306">
      <w:pPr>
        <w:ind w:firstLine="720"/>
        <w:jc w:val="both"/>
        <w:rPr>
          <w:sz w:val="28"/>
          <w:szCs w:val="28"/>
        </w:rPr>
      </w:pPr>
      <w:r w:rsidRPr="0016166C">
        <w:rPr>
          <w:sz w:val="28"/>
          <w:szCs w:val="28"/>
        </w:rPr>
        <w:tab/>
        <w:t>1.2.2. Генеральный план поселения – вид документа территориального планирования муниципального образования, определяющий цели, задачи и направления территориального планирования поселения и этапы их реализации, разрабатываемый для обеспечения устойчивого развития территории.</w:t>
      </w:r>
    </w:p>
    <w:p w:rsidR="009715A9" w:rsidRPr="0016166C" w:rsidRDefault="009715A9" w:rsidP="00F94306">
      <w:pPr>
        <w:ind w:firstLine="720"/>
        <w:jc w:val="both"/>
        <w:rPr>
          <w:sz w:val="28"/>
          <w:szCs w:val="28"/>
        </w:rPr>
      </w:pPr>
      <w:r>
        <w:rPr>
          <w:sz w:val="28"/>
          <w:szCs w:val="28"/>
        </w:rPr>
        <w:t xml:space="preserve"> </w:t>
      </w:r>
      <w:r w:rsidRPr="0016166C">
        <w:rPr>
          <w:sz w:val="28"/>
          <w:szCs w:val="28"/>
        </w:rPr>
        <w:tab/>
        <w:t>1.2.3. Гостевые стоянки - открытые площадки, предназначенные для кратковременного хранения (стоянки) легковых автомобилей.</w:t>
      </w:r>
    </w:p>
    <w:p w:rsidR="009715A9" w:rsidRPr="0016166C" w:rsidRDefault="009715A9" w:rsidP="00F94306">
      <w:pPr>
        <w:ind w:firstLine="720"/>
        <w:jc w:val="both"/>
        <w:rPr>
          <w:sz w:val="28"/>
          <w:szCs w:val="28"/>
        </w:rPr>
      </w:pPr>
      <w:r w:rsidRPr="0016166C">
        <w:rPr>
          <w:sz w:val="28"/>
          <w:szCs w:val="28"/>
        </w:rPr>
        <w:tab/>
        <w:t>1.2.4. Градостроительная деятельность -</w:t>
      </w:r>
      <w:r>
        <w:rPr>
          <w:sz w:val="28"/>
          <w:szCs w:val="28"/>
        </w:rPr>
        <w:t xml:space="preserve"> </w:t>
      </w:r>
      <w:r w:rsidRPr="0016166C">
        <w:rPr>
          <w:sz w:val="28"/>
          <w:szCs w:val="28"/>
        </w:rPr>
        <w:t>деятельность по развитию территорий,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w:t>
      </w:r>
    </w:p>
    <w:p w:rsidR="009715A9" w:rsidRPr="0016166C" w:rsidRDefault="009715A9" w:rsidP="00F94306">
      <w:pPr>
        <w:ind w:firstLine="720"/>
        <w:jc w:val="both"/>
        <w:rPr>
          <w:sz w:val="28"/>
          <w:szCs w:val="28"/>
        </w:rPr>
      </w:pPr>
      <w:r w:rsidRPr="0016166C">
        <w:rPr>
          <w:sz w:val="28"/>
          <w:szCs w:val="28"/>
        </w:rPr>
        <w:tab/>
        <w:t>1.2.5. Градостроительное зонирование - зонирование территорий муниципального образования в целях определения территориальных зон и установления градостроительных регламентов.</w:t>
      </w:r>
    </w:p>
    <w:p w:rsidR="009715A9" w:rsidRPr="0016166C" w:rsidRDefault="009715A9" w:rsidP="00F94306">
      <w:pPr>
        <w:ind w:firstLine="720"/>
        <w:jc w:val="both"/>
        <w:rPr>
          <w:sz w:val="28"/>
          <w:szCs w:val="28"/>
        </w:rPr>
      </w:pPr>
      <w:r w:rsidRPr="0016166C">
        <w:rPr>
          <w:sz w:val="28"/>
          <w:szCs w:val="28"/>
        </w:rPr>
        <w:tab/>
        <w:t>1.2.6. 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9715A9" w:rsidRPr="0016166C" w:rsidRDefault="009715A9" w:rsidP="00F94306">
      <w:pPr>
        <w:ind w:firstLine="720"/>
        <w:jc w:val="both"/>
        <w:rPr>
          <w:sz w:val="28"/>
          <w:szCs w:val="28"/>
        </w:rPr>
      </w:pPr>
      <w:r w:rsidRPr="0016166C">
        <w:rPr>
          <w:sz w:val="28"/>
          <w:szCs w:val="28"/>
        </w:rPr>
        <w:tab/>
        <w:t>1.2.7. Градостроительная емкость (интенсивность использования, застройки) территории - объем застройки, который соответствует роли и месту территории в планировочной структуре населенного пункта. Характеризуется показателями плотности застройки, коэффициентом застройки территории.</w:t>
      </w:r>
    </w:p>
    <w:p w:rsidR="009715A9" w:rsidRPr="0016166C" w:rsidRDefault="009715A9" w:rsidP="00F94306">
      <w:pPr>
        <w:ind w:firstLine="720"/>
        <w:jc w:val="both"/>
        <w:rPr>
          <w:sz w:val="28"/>
          <w:szCs w:val="28"/>
        </w:rPr>
      </w:pPr>
      <w:r w:rsidRPr="0016166C">
        <w:rPr>
          <w:sz w:val="28"/>
          <w:szCs w:val="28"/>
        </w:rPr>
        <w:tab/>
        <w:t>1.2.8. Границы полосы отвода автомобильных дорог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rsidR="009715A9" w:rsidRPr="0016166C" w:rsidRDefault="009715A9" w:rsidP="00F94306">
      <w:pPr>
        <w:ind w:firstLine="720"/>
        <w:jc w:val="both"/>
        <w:rPr>
          <w:sz w:val="28"/>
          <w:szCs w:val="28"/>
        </w:rPr>
      </w:pPr>
      <w:r w:rsidRPr="0016166C">
        <w:rPr>
          <w:sz w:val="28"/>
          <w:szCs w:val="28"/>
        </w:rPr>
        <w:tab/>
        <w:t>1.2.9. Границы технических (охранных) зон инженерных сооружений и коммуникаций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9715A9" w:rsidRPr="0016166C" w:rsidRDefault="009715A9" w:rsidP="00F94306">
      <w:pPr>
        <w:ind w:firstLine="720"/>
        <w:jc w:val="both"/>
        <w:rPr>
          <w:sz w:val="28"/>
          <w:szCs w:val="28"/>
        </w:rPr>
      </w:pPr>
      <w:r w:rsidRPr="0016166C">
        <w:rPr>
          <w:sz w:val="28"/>
          <w:szCs w:val="28"/>
        </w:rPr>
        <w:tab/>
        <w:t>1.2.10. Границы территорий памятников и ансамблей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rsidR="009715A9" w:rsidRPr="0016166C" w:rsidRDefault="009715A9" w:rsidP="00F94306">
      <w:pPr>
        <w:ind w:firstLine="720"/>
        <w:jc w:val="both"/>
        <w:rPr>
          <w:sz w:val="28"/>
          <w:szCs w:val="28"/>
        </w:rPr>
      </w:pPr>
      <w:r w:rsidRPr="0016166C">
        <w:rPr>
          <w:sz w:val="28"/>
          <w:szCs w:val="28"/>
        </w:rPr>
        <w:tab/>
        <w:t>1.2.11. Границы зон охраны объекта культурного наследия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охране объектов культурного наследия.</w:t>
      </w:r>
    </w:p>
    <w:p w:rsidR="009715A9" w:rsidRPr="0016166C" w:rsidRDefault="009715A9" w:rsidP="00F94306">
      <w:pPr>
        <w:ind w:firstLine="720"/>
        <w:jc w:val="both"/>
        <w:rPr>
          <w:sz w:val="28"/>
          <w:szCs w:val="28"/>
        </w:rPr>
      </w:pPr>
      <w:r w:rsidRPr="0016166C">
        <w:rPr>
          <w:sz w:val="28"/>
          <w:szCs w:val="28"/>
        </w:rPr>
        <w:tab/>
        <w:t>1.2.12. Границы водоохранных зон - границы территорий, прилегающих к акваториям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rsidR="009715A9" w:rsidRPr="0016166C" w:rsidRDefault="009715A9" w:rsidP="00F94306">
      <w:pPr>
        <w:ind w:firstLine="720"/>
        <w:jc w:val="both"/>
        <w:rPr>
          <w:sz w:val="28"/>
          <w:szCs w:val="28"/>
        </w:rPr>
      </w:pPr>
      <w:r w:rsidRPr="0016166C">
        <w:rPr>
          <w:sz w:val="28"/>
          <w:szCs w:val="28"/>
        </w:rPr>
        <w:tab/>
        <w:t>1.2.13. Границы прибрежных зон (полос) - границы территорий внутри водоохранных зон, на которых в соответствии с Водным кодексом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rsidR="009715A9" w:rsidRPr="0016166C" w:rsidRDefault="009715A9" w:rsidP="00F94306">
      <w:pPr>
        <w:ind w:firstLine="720"/>
        <w:jc w:val="both"/>
        <w:rPr>
          <w:sz w:val="28"/>
          <w:szCs w:val="28"/>
        </w:rPr>
      </w:pPr>
      <w:r w:rsidRPr="0016166C">
        <w:rPr>
          <w:sz w:val="28"/>
          <w:szCs w:val="28"/>
        </w:rPr>
        <w:tab/>
        <w:t>1.2.14. Границы зон санитарной охраны источников питьевого водоснабжения - границы зон I и II поясов, а также жесткой зоны II пояса:</w:t>
      </w:r>
    </w:p>
    <w:p w:rsidR="009715A9" w:rsidRPr="0016166C" w:rsidRDefault="009715A9" w:rsidP="00F94306">
      <w:pPr>
        <w:ind w:firstLine="720"/>
        <w:jc w:val="both"/>
        <w:rPr>
          <w:sz w:val="28"/>
          <w:szCs w:val="28"/>
        </w:rPr>
      </w:pPr>
      <w:r w:rsidRPr="0016166C">
        <w:rPr>
          <w:sz w:val="28"/>
          <w:szCs w:val="28"/>
        </w:rPr>
        <w:tab/>
        <w:t>- 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rsidR="009715A9" w:rsidRPr="0016166C" w:rsidRDefault="009715A9" w:rsidP="00F94306">
      <w:pPr>
        <w:ind w:firstLine="720"/>
        <w:jc w:val="both"/>
        <w:rPr>
          <w:sz w:val="28"/>
          <w:szCs w:val="28"/>
        </w:rPr>
      </w:pPr>
      <w:r w:rsidRPr="0016166C">
        <w:rPr>
          <w:sz w:val="28"/>
          <w:szCs w:val="28"/>
        </w:rPr>
        <w:tab/>
        <w:t>- 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9715A9" w:rsidRPr="0016166C" w:rsidRDefault="009715A9" w:rsidP="00F94306">
      <w:pPr>
        <w:ind w:firstLine="720"/>
        <w:jc w:val="both"/>
        <w:rPr>
          <w:sz w:val="28"/>
          <w:szCs w:val="28"/>
        </w:rPr>
      </w:pPr>
      <w:r w:rsidRPr="0016166C">
        <w:rPr>
          <w:sz w:val="28"/>
          <w:szCs w:val="28"/>
        </w:rPr>
        <w:tab/>
      </w:r>
      <w:r w:rsidRPr="0016166C">
        <w:rPr>
          <w:sz w:val="28"/>
          <w:szCs w:val="28"/>
        </w:rPr>
        <w:tab/>
        <w:t>- 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rsidR="009715A9" w:rsidRPr="0016166C" w:rsidRDefault="009715A9" w:rsidP="00F94306">
      <w:pPr>
        <w:ind w:firstLine="720"/>
        <w:jc w:val="both"/>
        <w:rPr>
          <w:sz w:val="28"/>
          <w:szCs w:val="28"/>
        </w:rPr>
      </w:pPr>
      <w:r w:rsidRPr="0016166C">
        <w:rPr>
          <w:sz w:val="28"/>
          <w:szCs w:val="28"/>
        </w:rPr>
        <w:tab/>
        <w:t>1.2.15. Границы санитарно-защитных зон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rsidR="009715A9" w:rsidRPr="0016166C" w:rsidRDefault="009715A9" w:rsidP="00F94306">
      <w:pPr>
        <w:ind w:firstLine="720"/>
        <w:jc w:val="both"/>
        <w:rPr>
          <w:sz w:val="28"/>
          <w:szCs w:val="28"/>
        </w:rPr>
      </w:pPr>
      <w:r w:rsidRPr="0016166C">
        <w:rPr>
          <w:sz w:val="28"/>
          <w:szCs w:val="28"/>
        </w:rPr>
        <w:tab/>
        <w:t>1.2.16. 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тротуары, обочины и разделительные полосы при их наличии.</w:t>
      </w:r>
    </w:p>
    <w:p w:rsidR="009715A9" w:rsidRPr="0016166C" w:rsidRDefault="009715A9" w:rsidP="00F94306">
      <w:pPr>
        <w:ind w:firstLine="720"/>
        <w:jc w:val="both"/>
        <w:rPr>
          <w:sz w:val="28"/>
          <w:szCs w:val="28"/>
        </w:rPr>
      </w:pPr>
      <w:r w:rsidRPr="0016166C">
        <w:rPr>
          <w:sz w:val="28"/>
          <w:szCs w:val="28"/>
        </w:rPr>
        <w:tab/>
        <w:t>1.2.17. Жилой район - структурный элемент селитебной территории.</w:t>
      </w:r>
    </w:p>
    <w:p w:rsidR="009715A9" w:rsidRPr="0016166C" w:rsidRDefault="009715A9" w:rsidP="00F94306">
      <w:pPr>
        <w:pStyle w:val="ConsPlusNormal"/>
        <w:jc w:val="both"/>
        <w:rPr>
          <w:rFonts w:ascii="Times New Roman" w:hAnsi="Times New Roman" w:cs="Times New Roman"/>
          <w:sz w:val="28"/>
          <w:szCs w:val="28"/>
        </w:rPr>
      </w:pPr>
      <w:r w:rsidRPr="0016166C">
        <w:rPr>
          <w:rFonts w:ascii="Times New Roman" w:hAnsi="Times New Roman" w:cs="Times New Roman"/>
          <w:sz w:val="28"/>
          <w:szCs w:val="28"/>
        </w:rPr>
        <w:tab/>
        <w:t>1.2.18. Земельный участок - часть поверхности земли, имеющая фиксированные границы, площадь, местоположение, правовой статус и другие характеристики, отражаемые в земельном кадастре и документах государственной регистрации;</w:t>
      </w:r>
    </w:p>
    <w:p w:rsidR="009715A9" w:rsidRPr="0016166C" w:rsidRDefault="009715A9" w:rsidP="00F94306">
      <w:pPr>
        <w:ind w:firstLine="720"/>
        <w:jc w:val="both"/>
        <w:rPr>
          <w:sz w:val="28"/>
          <w:szCs w:val="28"/>
        </w:rPr>
      </w:pPr>
      <w:r w:rsidRPr="0016166C">
        <w:rPr>
          <w:sz w:val="28"/>
          <w:szCs w:val="28"/>
        </w:rPr>
        <w:tab/>
        <w:t>1.2.19. 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w:t>
      </w:r>
      <w:r>
        <w:rPr>
          <w:sz w:val="28"/>
          <w:szCs w:val="28"/>
        </w:rPr>
        <w:t xml:space="preserve"> </w:t>
      </w:r>
      <w:r w:rsidRPr="0016166C">
        <w:rPr>
          <w:sz w:val="28"/>
          <w:szCs w:val="28"/>
        </w:rPr>
        <w:t>водоохранные</w:t>
      </w:r>
      <w:r>
        <w:rPr>
          <w:sz w:val="28"/>
          <w:szCs w:val="28"/>
        </w:rPr>
        <w:t xml:space="preserve"> </w:t>
      </w:r>
      <w:r w:rsidRPr="0016166C">
        <w:rPr>
          <w:sz w:val="28"/>
          <w:szCs w:val="28"/>
        </w:rPr>
        <w:t>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9715A9" w:rsidRPr="0016166C" w:rsidRDefault="009715A9" w:rsidP="00F94306">
      <w:pPr>
        <w:ind w:firstLine="720"/>
        <w:jc w:val="both"/>
        <w:rPr>
          <w:sz w:val="28"/>
          <w:szCs w:val="28"/>
        </w:rPr>
      </w:pPr>
      <w:r w:rsidRPr="0016166C">
        <w:rPr>
          <w:sz w:val="28"/>
          <w:szCs w:val="28"/>
        </w:rPr>
        <w:tab/>
        <w:t>1.2.20. 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9715A9" w:rsidRPr="0016166C" w:rsidRDefault="009715A9" w:rsidP="00F94306">
      <w:pPr>
        <w:pStyle w:val="ConsPlusNormal"/>
        <w:jc w:val="both"/>
        <w:rPr>
          <w:rFonts w:ascii="Times New Roman" w:hAnsi="Times New Roman" w:cs="Times New Roman"/>
          <w:sz w:val="28"/>
          <w:szCs w:val="28"/>
        </w:rPr>
      </w:pPr>
      <w:r w:rsidRPr="0016166C">
        <w:rPr>
          <w:rFonts w:ascii="Times New Roman" w:hAnsi="Times New Roman" w:cs="Times New Roman"/>
          <w:sz w:val="28"/>
          <w:szCs w:val="28"/>
        </w:rPr>
        <w:tab/>
        <w:t>1.2.21. Квартал - планировочная единица застройки в границах красных линий, ограниченная магистральными или жилыми улицами.</w:t>
      </w:r>
    </w:p>
    <w:p w:rsidR="009715A9" w:rsidRPr="0016166C" w:rsidRDefault="009715A9" w:rsidP="00F94306">
      <w:pPr>
        <w:ind w:firstLine="720"/>
        <w:jc w:val="both"/>
        <w:rPr>
          <w:sz w:val="28"/>
          <w:szCs w:val="28"/>
        </w:rPr>
      </w:pPr>
      <w:r w:rsidRPr="0016166C">
        <w:rPr>
          <w:sz w:val="28"/>
          <w:szCs w:val="28"/>
        </w:rPr>
        <w:tab/>
        <w:t>1.2.22. Квартал сохраняемой застройки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rsidR="009715A9" w:rsidRPr="0016166C" w:rsidRDefault="009715A9" w:rsidP="00F94306">
      <w:pPr>
        <w:ind w:firstLine="720"/>
        <w:jc w:val="both"/>
        <w:rPr>
          <w:sz w:val="28"/>
          <w:szCs w:val="28"/>
        </w:rPr>
      </w:pPr>
      <w:r w:rsidRPr="0016166C">
        <w:rPr>
          <w:sz w:val="28"/>
          <w:szCs w:val="28"/>
        </w:rPr>
        <w:tab/>
        <w:t>1.2.23. Коэффициент застройки (Кз) - отношение территории земельного участка, которая может быть занята зданиями, ко всей площади участка.</w:t>
      </w:r>
    </w:p>
    <w:p w:rsidR="009715A9" w:rsidRPr="0016166C" w:rsidRDefault="009715A9" w:rsidP="00F94306">
      <w:pPr>
        <w:ind w:firstLine="720"/>
        <w:jc w:val="both"/>
        <w:rPr>
          <w:sz w:val="28"/>
          <w:szCs w:val="28"/>
        </w:rPr>
      </w:pPr>
      <w:r w:rsidRPr="0016166C">
        <w:rPr>
          <w:sz w:val="28"/>
          <w:szCs w:val="28"/>
        </w:rPr>
        <w:tab/>
        <w:t>1.2.24. Коэффициент плотности застройки земельного участка (Кпз) - отношение площади всех этажей зданий и сооружений к площади участка.</w:t>
      </w:r>
    </w:p>
    <w:p w:rsidR="009715A9" w:rsidRPr="0016166C" w:rsidRDefault="009715A9" w:rsidP="00F94306">
      <w:pPr>
        <w:ind w:firstLine="720"/>
        <w:jc w:val="both"/>
        <w:rPr>
          <w:sz w:val="28"/>
          <w:szCs w:val="28"/>
        </w:rPr>
      </w:pPr>
      <w:r w:rsidRPr="0016166C">
        <w:rPr>
          <w:sz w:val="28"/>
          <w:szCs w:val="28"/>
        </w:rPr>
        <w:tab/>
        <w:t>1.2.25. Коэффициент озеленения - отношение территории земельного участка, которая должна быть занята зелеными насаждениями, ко всей площади участка (в процентах).</w:t>
      </w:r>
    </w:p>
    <w:p w:rsidR="009715A9" w:rsidRPr="0016166C" w:rsidRDefault="009715A9" w:rsidP="00F94306">
      <w:pPr>
        <w:ind w:firstLine="720"/>
        <w:jc w:val="both"/>
        <w:rPr>
          <w:sz w:val="28"/>
          <w:szCs w:val="28"/>
        </w:rPr>
      </w:pPr>
      <w:r w:rsidRPr="0016166C">
        <w:rPr>
          <w:sz w:val="28"/>
          <w:szCs w:val="28"/>
        </w:rPr>
        <w:tab/>
        <w:t>1.2.26. Красные линии - граница, отделяющая территорию квартала, микрорайона и других элементов планировочной структуры от улиц, дорог, проездов, площадей, а также других земель общего пользования.</w:t>
      </w:r>
    </w:p>
    <w:p w:rsidR="009715A9" w:rsidRPr="0016166C" w:rsidRDefault="009715A9" w:rsidP="00F94306">
      <w:pPr>
        <w:ind w:firstLine="720"/>
        <w:jc w:val="both"/>
        <w:rPr>
          <w:sz w:val="28"/>
          <w:szCs w:val="28"/>
        </w:rPr>
      </w:pPr>
      <w:r w:rsidRPr="0016166C">
        <w:rPr>
          <w:sz w:val="28"/>
          <w:szCs w:val="28"/>
        </w:rPr>
        <w:tab/>
        <w:t>1.2.27. Линии застройки - граница застройки, устанавливаемая при размещении зданий, строений и сооружений, с отступом от красной линии или от границ земельного участка.</w:t>
      </w:r>
    </w:p>
    <w:p w:rsidR="009715A9" w:rsidRPr="0016166C" w:rsidRDefault="009715A9" w:rsidP="00F94306">
      <w:pPr>
        <w:ind w:firstLine="720"/>
        <w:jc w:val="both"/>
        <w:rPr>
          <w:sz w:val="28"/>
          <w:szCs w:val="28"/>
        </w:rPr>
      </w:pPr>
      <w:r w:rsidRPr="0016166C">
        <w:rPr>
          <w:sz w:val="28"/>
          <w:szCs w:val="28"/>
        </w:rPr>
        <w:tab/>
        <w:t>1.2.28. Маломобильные граждане - люди,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лица старше 60 лет, лица с временными или стойкими нарушениями здоровья, беременные женщины, лица с детьми в возрасте до 3 лет, в том числе с детскими колясками, а также иные лица, испытывающие затруднения в движении и (или) потреблении услуг в силу устойчивого или временного физического недостатка, вынужденные использовать для своего передвижения необходимые средства, приспособления).</w:t>
      </w:r>
    </w:p>
    <w:p w:rsidR="009715A9" w:rsidRPr="0016166C" w:rsidRDefault="009715A9" w:rsidP="00F94306">
      <w:pPr>
        <w:ind w:firstLine="720"/>
        <w:jc w:val="both"/>
        <w:rPr>
          <w:sz w:val="28"/>
          <w:szCs w:val="28"/>
        </w:rPr>
      </w:pPr>
      <w:r w:rsidRPr="0016166C">
        <w:rPr>
          <w:sz w:val="28"/>
          <w:szCs w:val="28"/>
        </w:rPr>
        <w:tab/>
        <w:t xml:space="preserve">1.2.29. Населенный пункт – часть территории в составе поселения, являющаяся местом жительства людей и как территориальная единица, имеющая официальное географическое наименование, установленный законодательством соответствующий статус (категорию) и сосредоточенную застройку в пределах фиксированных границ земельных участков. </w:t>
      </w:r>
    </w:p>
    <w:p w:rsidR="009715A9" w:rsidRPr="0016166C" w:rsidRDefault="009715A9" w:rsidP="00F94306">
      <w:pPr>
        <w:ind w:firstLine="720"/>
        <w:jc w:val="both"/>
        <w:rPr>
          <w:sz w:val="28"/>
          <w:szCs w:val="28"/>
        </w:rPr>
      </w:pPr>
      <w:r w:rsidRPr="0016166C">
        <w:rPr>
          <w:sz w:val="28"/>
          <w:szCs w:val="28"/>
        </w:rPr>
        <w:tab/>
        <w:t>1.2.30. Обязательные нормативные требования – положения, применение которых обязательно. Обязательные нормативные требования приведены в основном тексте нормативного документа.</w:t>
      </w:r>
    </w:p>
    <w:p w:rsidR="009715A9" w:rsidRPr="0016166C" w:rsidRDefault="009715A9" w:rsidP="00F94306">
      <w:pPr>
        <w:ind w:firstLine="720"/>
        <w:jc w:val="both"/>
        <w:rPr>
          <w:sz w:val="28"/>
          <w:szCs w:val="28"/>
        </w:rPr>
      </w:pPr>
      <w:r w:rsidRPr="0016166C">
        <w:rPr>
          <w:sz w:val="28"/>
          <w:szCs w:val="28"/>
        </w:rPr>
        <w:tab/>
        <w:t>1.2.31. Озелененная территория - часть территории природного комплекса, на которой располагаются искусственно созданные садово-парковые комплексы и объекты - парк, сад, сквер, бульвар; территории</w:t>
      </w:r>
      <w:r>
        <w:rPr>
          <w:sz w:val="28"/>
          <w:szCs w:val="28"/>
        </w:rPr>
        <w:t xml:space="preserve"> </w:t>
      </w:r>
      <w:r w:rsidRPr="0016166C">
        <w:rPr>
          <w:sz w:val="28"/>
          <w:szCs w:val="28"/>
        </w:rPr>
        <w:t>жилого, общественного, делового, коммунального, производственного назначения, не менее 70% поверхности которых занято зелеными насаждениями и другим растительным покровом.</w:t>
      </w:r>
    </w:p>
    <w:p w:rsidR="009715A9" w:rsidRPr="0016166C" w:rsidRDefault="009715A9" w:rsidP="00F94306">
      <w:pPr>
        <w:ind w:firstLine="720"/>
        <w:jc w:val="both"/>
        <w:rPr>
          <w:sz w:val="28"/>
          <w:szCs w:val="28"/>
        </w:rPr>
      </w:pPr>
      <w:r w:rsidRPr="0016166C">
        <w:rPr>
          <w:sz w:val="28"/>
          <w:szCs w:val="28"/>
        </w:rPr>
        <w:tab/>
        <w:t>1.2.32. Отступ застройки - расстояние между красной линией или границей земельного участка и стеной здания, строения, сооружения.</w:t>
      </w:r>
    </w:p>
    <w:p w:rsidR="009715A9" w:rsidRPr="0016166C" w:rsidRDefault="009715A9" w:rsidP="00F94306">
      <w:pPr>
        <w:ind w:firstLine="720"/>
        <w:jc w:val="both"/>
        <w:rPr>
          <w:sz w:val="28"/>
          <w:szCs w:val="28"/>
        </w:rPr>
      </w:pPr>
      <w:r w:rsidRPr="0016166C">
        <w:rPr>
          <w:sz w:val="28"/>
          <w:szCs w:val="28"/>
        </w:rPr>
        <w:tab/>
        <w:t>1.2.33. 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поселений и других объектов).</w:t>
      </w:r>
    </w:p>
    <w:p w:rsidR="009715A9" w:rsidRPr="0016166C" w:rsidRDefault="009715A9" w:rsidP="00F94306">
      <w:pPr>
        <w:ind w:firstLine="720"/>
        <w:jc w:val="both"/>
        <w:rPr>
          <w:sz w:val="28"/>
          <w:szCs w:val="28"/>
        </w:rPr>
      </w:pPr>
      <w:r w:rsidRPr="0016166C">
        <w:rPr>
          <w:sz w:val="28"/>
          <w:szCs w:val="28"/>
        </w:rPr>
        <w:tab/>
        <w:t>1.2.34. Пандус - сооружение, имеющее продольный уклон, оборудованное и предназначенное для вертикального перемещения маломобильных граждан, в том числе инвалидов на креслах-колясках, с одного уровня горизонтальной поверхности на другой в соответствии с требованиями, установленными строительными нормами и правилами Российской Федерации.</w:t>
      </w:r>
    </w:p>
    <w:p w:rsidR="009715A9" w:rsidRPr="0016166C" w:rsidRDefault="009715A9" w:rsidP="00F94306">
      <w:pPr>
        <w:ind w:firstLine="720"/>
        <w:jc w:val="both"/>
        <w:rPr>
          <w:sz w:val="28"/>
          <w:szCs w:val="28"/>
        </w:rPr>
      </w:pPr>
      <w:r w:rsidRPr="0016166C">
        <w:rPr>
          <w:sz w:val="28"/>
          <w:szCs w:val="28"/>
        </w:rPr>
        <w:tab/>
        <w:t>1.2.35. Пешеходная зона - территория, предназначенная для передвижения пешеходов.</w:t>
      </w:r>
    </w:p>
    <w:p w:rsidR="009715A9" w:rsidRPr="0016166C" w:rsidRDefault="009715A9" w:rsidP="00F94306">
      <w:pPr>
        <w:ind w:firstLine="720"/>
        <w:jc w:val="both"/>
        <w:rPr>
          <w:sz w:val="28"/>
          <w:szCs w:val="28"/>
        </w:rPr>
      </w:pPr>
      <w:r w:rsidRPr="0016166C">
        <w:rPr>
          <w:sz w:val="28"/>
          <w:szCs w:val="28"/>
        </w:rPr>
        <w:tab/>
        <w:t>1.2.36. Плотность застройки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w:t>
      </w:r>
      <w:r>
        <w:rPr>
          <w:sz w:val="28"/>
          <w:szCs w:val="28"/>
        </w:rPr>
        <w:t xml:space="preserve"> </w:t>
      </w:r>
      <w:r w:rsidRPr="0016166C">
        <w:rPr>
          <w:sz w:val="28"/>
          <w:szCs w:val="28"/>
        </w:rPr>
        <w:t>м</w:t>
      </w:r>
      <w:r w:rsidRPr="0016166C">
        <w:rPr>
          <w:sz w:val="28"/>
          <w:szCs w:val="28"/>
          <w:vertAlign w:val="superscript"/>
        </w:rPr>
        <w:t>2</w:t>
      </w:r>
      <w:r w:rsidRPr="0016166C">
        <w:rPr>
          <w:sz w:val="28"/>
          <w:szCs w:val="28"/>
        </w:rPr>
        <w:t>/га).</w:t>
      </w:r>
    </w:p>
    <w:p w:rsidR="009715A9" w:rsidRPr="0016166C" w:rsidRDefault="009715A9" w:rsidP="00F94306">
      <w:pPr>
        <w:ind w:firstLine="720"/>
        <w:jc w:val="both"/>
        <w:rPr>
          <w:sz w:val="28"/>
          <w:szCs w:val="28"/>
        </w:rPr>
      </w:pPr>
      <w:r w:rsidRPr="0016166C">
        <w:rPr>
          <w:sz w:val="28"/>
          <w:szCs w:val="28"/>
        </w:rPr>
        <w:tab/>
        <w:t>1.2.37. 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9715A9" w:rsidRPr="0016166C" w:rsidRDefault="009715A9" w:rsidP="00F94306">
      <w:pPr>
        <w:ind w:firstLine="720"/>
        <w:jc w:val="both"/>
        <w:rPr>
          <w:sz w:val="28"/>
          <w:szCs w:val="28"/>
        </w:rPr>
      </w:pPr>
      <w:r w:rsidRPr="0016166C">
        <w:rPr>
          <w:sz w:val="28"/>
          <w:szCs w:val="28"/>
        </w:rPr>
        <w:tab/>
        <w:t>1.2.38. Рекомендуемые нормативные требования – положения, имеющие рекомендательный характер; допускаются отступления при соответствующем обосновании при разработке генерального плана и документации по планировке территории. Приведены в рекомендуемых приложениях.</w:t>
      </w:r>
      <w:r>
        <w:rPr>
          <w:sz w:val="28"/>
          <w:szCs w:val="28"/>
        </w:rPr>
        <w:t xml:space="preserve"> </w:t>
      </w:r>
    </w:p>
    <w:p w:rsidR="009715A9" w:rsidRPr="0016166C" w:rsidRDefault="009715A9" w:rsidP="00F94306">
      <w:pPr>
        <w:ind w:firstLine="720"/>
        <w:jc w:val="both"/>
        <w:rPr>
          <w:sz w:val="28"/>
          <w:szCs w:val="28"/>
        </w:rPr>
      </w:pPr>
      <w:r w:rsidRPr="0016166C">
        <w:rPr>
          <w:sz w:val="28"/>
          <w:szCs w:val="28"/>
        </w:rPr>
        <w:tab/>
        <w:t>1.2.39. Реконструкция - изменение параметров объектов капитального строительства, их частей (высоты, количества этажей (далее - этажность), площади, показателей производственной мощности, объема) и качества инженерно-технического обеспечения.</w:t>
      </w:r>
    </w:p>
    <w:p w:rsidR="009715A9" w:rsidRPr="0016166C" w:rsidRDefault="009715A9" w:rsidP="00F94306">
      <w:pPr>
        <w:ind w:firstLine="720"/>
        <w:jc w:val="both"/>
        <w:rPr>
          <w:sz w:val="28"/>
          <w:szCs w:val="28"/>
        </w:rPr>
      </w:pPr>
      <w:r w:rsidRPr="0016166C">
        <w:rPr>
          <w:sz w:val="28"/>
          <w:szCs w:val="28"/>
        </w:rPr>
        <w:tab/>
        <w:t>1.2.40. Синие линии - границы акваторий рек, а также существующих и проектируемых открытых водоемов, устанавливаемые по нормальному подпорному горизонту.</w:t>
      </w:r>
    </w:p>
    <w:p w:rsidR="009715A9" w:rsidRPr="0016166C" w:rsidRDefault="009715A9" w:rsidP="00F94306">
      <w:pPr>
        <w:ind w:firstLine="720"/>
        <w:jc w:val="both"/>
        <w:rPr>
          <w:sz w:val="28"/>
          <w:szCs w:val="28"/>
        </w:rPr>
      </w:pPr>
      <w:r w:rsidRPr="0016166C">
        <w:rPr>
          <w:sz w:val="28"/>
          <w:szCs w:val="28"/>
        </w:rPr>
        <w:tab/>
        <w:t>1.2.41. Справочные приложения – приложения, содержащие описания, показатели и другую информацию.</w:t>
      </w:r>
    </w:p>
    <w:p w:rsidR="009715A9" w:rsidRPr="0016166C" w:rsidRDefault="009715A9" w:rsidP="00F94306">
      <w:pPr>
        <w:ind w:firstLine="720"/>
        <w:jc w:val="both"/>
        <w:rPr>
          <w:sz w:val="28"/>
          <w:szCs w:val="28"/>
        </w:rPr>
      </w:pPr>
      <w:r w:rsidRPr="0016166C">
        <w:rPr>
          <w:sz w:val="28"/>
          <w:szCs w:val="28"/>
        </w:rPr>
        <w:tab/>
        <w:t>1.2.42. Строительство - создание зданий, строений, сооружений (в том числе на месте снесенных объектов капитального строительства).</w:t>
      </w:r>
    </w:p>
    <w:p w:rsidR="009715A9" w:rsidRPr="0016166C" w:rsidRDefault="009715A9" w:rsidP="00F94306">
      <w:pPr>
        <w:ind w:firstLine="720"/>
        <w:jc w:val="both"/>
        <w:rPr>
          <w:sz w:val="28"/>
          <w:szCs w:val="28"/>
        </w:rPr>
      </w:pPr>
      <w:r w:rsidRPr="0016166C">
        <w:rPr>
          <w:sz w:val="28"/>
          <w:szCs w:val="28"/>
        </w:rPr>
        <w:tab/>
        <w:t>1.2.43. Стоянка для автомобилей (автостоянка) - здание, сооружение (часть здания, сооружения) или специальная открытая площадка, предназначенные только для хранения (стоянки) автомобилей.</w:t>
      </w:r>
    </w:p>
    <w:p w:rsidR="009715A9" w:rsidRPr="0016166C" w:rsidRDefault="009715A9" w:rsidP="00F94306">
      <w:pPr>
        <w:ind w:firstLine="720"/>
        <w:jc w:val="both"/>
        <w:rPr>
          <w:sz w:val="28"/>
          <w:szCs w:val="28"/>
        </w:rPr>
      </w:pPr>
      <w:r w:rsidRPr="0016166C">
        <w:rPr>
          <w:sz w:val="28"/>
          <w:szCs w:val="28"/>
        </w:rPr>
        <w:tab/>
        <w:t>1.2.44 Территориальные зоны - зоны, выделенные в составе территории, обладающие едиными функциональными, средовыми и пространственно-планировочными характеристиками, для которых в правилах землепользования и застройки определены границы и установлены градостроительные регламенты.</w:t>
      </w:r>
    </w:p>
    <w:p w:rsidR="009715A9" w:rsidRPr="0016166C" w:rsidRDefault="009715A9" w:rsidP="00F94306">
      <w:pPr>
        <w:ind w:firstLine="720"/>
        <w:jc w:val="both"/>
        <w:rPr>
          <w:sz w:val="28"/>
          <w:szCs w:val="28"/>
        </w:rPr>
      </w:pPr>
      <w:r w:rsidRPr="0016166C">
        <w:rPr>
          <w:sz w:val="28"/>
          <w:szCs w:val="28"/>
        </w:rPr>
        <w:tab/>
        <w:t>1.2.45. Территории общего пользования - территории, которыми беспрепятственно пользуется неограниченный круг лиц (в том числе площади, улицы, проезды, набережные, скверы, бульвары).</w:t>
      </w:r>
    </w:p>
    <w:p w:rsidR="009715A9" w:rsidRPr="0016166C" w:rsidRDefault="009715A9" w:rsidP="00F94306">
      <w:pPr>
        <w:ind w:firstLine="720"/>
        <w:jc w:val="both"/>
        <w:rPr>
          <w:sz w:val="28"/>
          <w:szCs w:val="28"/>
        </w:rPr>
      </w:pPr>
      <w:r w:rsidRPr="0016166C">
        <w:rPr>
          <w:sz w:val="28"/>
          <w:szCs w:val="28"/>
        </w:rPr>
        <w:tab/>
        <w:t>1.2.46. Территориальное планирование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9715A9" w:rsidRPr="0016166C" w:rsidRDefault="009715A9" w:rsidP="00F94306">
      <w:pPr>
        <w:pStyle w:val="ConsPlusNormal"/>
        <w:jc w:val="both"/>
        <w:rPr>
          <w:rFonts w:ascii="Times New Roman" w:hAnsi="Times New Roman" w:cs="Times New Roman"/>
          <w:sz w:val="28"/>
          <w:szCs w:val="28"/>
        </w:rPr>
      </w:pPr>
      <w:r w:rsidRPr="0016166C">
        <w:rPr>
          <w:rFonts w:ascii="Times New Roman" w:hAnsi="Times New Roman" w:cs="Times New Roman"/>
          <w:sz w:val="28"/>
          <w:szCs w:val="28"/>
        </w:rPr>
        <w:tab/>
        <w:t>1.2.47. Улица - территория общего пользования, ограниченная красными линиями улично-дорожной сети города.</w:t>
      </w:r>
    </w:p>
    <w:p w:rsidR="009715A9" w:rsidRPr="0016166C" w:rsidRDefault="009715A9" w:rsidP="00F94306">
      <w:pPr>
        <w:ind w:firstLine="720"/>
        <w:jc w:val="both"/>
        <w:rPr>
          <w:sz w:val="28"/>
          <w:szCs w:val="28"/>
        </w:rPr>
      </w:pPr>
      <w:r w:rsidRPr="0016166C">
        <w:rPr>
          <w:sz w:val="28"/>
          <w:szCs w:val="28"/>
        </w:rPr>
        <w:tab/>
        <w:t>1.2.48. 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9715A9" w:rsidRPr="0016166C" w:rsidRDefault="009715A9" w:rsidP="00F94306">
      <w:pPr>
        <w:ind w:firstLine="720"/>
        <w:jc w:val="both"/>
        <w:rPr>
          <w:sz w:val="28"/>
          <w:szCs w:val="28"/>
        </w:rPr>
      </w:pPr>
      <w:r w:rsidRPr="0016166C">
        <w:rPr>
          <w:sz w:val="28"/>
          <w:szCs w:val="28"/>
        </w:rPr>
        <w:tab/>
        <w:t>1.2.49. Функциональные зоны - зоны, для которых документами территориального планирования определены границы и функциональное назначение.</w:t>
      </w:r>
    </w:p>
    <w:p w:rsidR="009715A9" w:rsidRPr="0016166C" w:rsidRDefault="009715A9" w:rsidP="00F94306">
      <w:pPr>
        <w:ind w:firstLine="720"/>
        <w:jc w:val="both"/>
        <w:rPr>
          <w:sz w:val="28"/>
          <w:szCs w:val="28"/>
        </w:rPr>
      </w:pPr>
      <w:r w:rsidRPr="0016166C">
        <w:rPr>
          <w:sz w:val="28"/>
          <w:szCs w:val="28"/>
        </w:rPr>
        <w:tab/>
        <w:t>1.2.50. Функциональное зонирование территории - деление территории на зоны при градостроительном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9715A9" w:rsidRPr="0016166C" w:rsidRDefault="009715A9" w:rsidP="00F94306">
      <w:pPr>
        <w:ind w:firstLine="720"/>
        <w:jc w:val="both"/>
        <w:rPr>
          <w:sz w:val="28"/>
          <w:szCs w:val="28"/>
        </w:rPr>
      </w:pPr>
      <w:r w:rsidRPr="0016166C">
        <w:rPr>
          <w:sz w:val="28"/>
          <w:szCs w:val="28"/>
        </w:rPr>
        <w:tab/>
        <w:t>1.2.51. Черта населенных пунктов – законодательно установленная линия, отделяющая земли</w:t>
      </w:r>
      <w:r>
        <w:rPr>
          <w:sz w:val="28"/>
          <w:szCs w:val="28"/>
        </w:rPr>
        <w:t xml:space="preserve"> </w:t>
      </w:r>
      <w:r w:rsidRPr="0016166C">
        <w:rPr>
          <w:sz w:val="28"/>
          <w:szCs w:val="28"/>
        </w:rPr>
        <w:t>сельского населенного пункта от иных категорий земель.</w:t>
      </w:r>
    </w:p>
    <w:p w:rsidR="009715A9" w:rsidRPr="0016166C" w:rsidRDefault="009715A9" w:rsidP="00F94306">
      <w:pPr>
        <w:ind w:firstLine="720"/>
        <w:jc w:val="center"/>
        <w:rPr>
          <w:sz w:val="28"/>
          <w:szCs w:val="28"/>
        </w:rPr>
      </w:pPr>
    </w:p>
    <w:p w:rsidR="009715A9" w:rsidRDefault="009715A9" w:rsidP="00F94306">
      <w:pPr>
        <w:ind w:firstLine="720"/>
        <w:jc w:val="center"/>
        <w:rPr>
          <w:sz w:val="28"/>
          <w:szCs w:val="28"/>
        </w:rPr>
      </w:pPr>
      <w:r w:rsidRPr="0016166C">
        <w:rPr>
          <w:sz w:val="28"/>
          <w:szCs w:val="28"/>
        </w:rPr>
        <w:t>1.3. Территориальное планирование</w:t>
      </w:r>
    </w:p>
    <w:p w:rsidR="009715A9" w:rsidRPr="0016166C" w:rsidRDefault="009715A9" w:rsidP="00F94306">
      <w:pPr>
        <w:ind w:firstLine="720"/>
        <w:jc w:val="center"/>
        <w:rPr>
          <w:sz w:val="28"/>
          <w:szCs w:val="28"/>
        </w:rPr>
      </w:pPr>
    </w:p>
    <w:p w:rsidR="009715A9" w:rsidRPr="0016166C" w:rsidRDefault="009715A9" w:rsidP="00F94306">
      <w:pPr>
        <w:ind w:firstLine="720"/>
        <w:jc w:val="both"/>
        <w:rPr>
          <w:sz w:val="28"/>
          <w:szCs w:val="28"/>
        </w:rPr>
      </w:pPr>
      <w:r w:rsidRPr="0016166C">
        <w:rPr>
          <w:sz w:val="28"/>
          <w:szCs w:val="28"/>
        </w:rPr>
        <w:tab/>
        <w:t>1.3.1. Территориальное планирование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9715A9" w:rsidRPr="0016166C" w:rsidRDefault="009715A9" w:rsidP="00F94306">
      <w:pPr>
        <w:ind w:firstLine="720"/>
        <w:jc w:val="both"/>
        <w:rPr>
          <w:sz w:val="28"/>
          <w:szCs w:val="28"/>
        </w:rPr>
      </w:pPr>
      <w:r w:rsidRPr="0016166C">
        <w:rPr>
          <w:sz w:val="28"/>
          <w:szCs w:val="28"/>
        </w:rPr>
        <w:tab/>
        <w:t>1.3.2. 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использования территориальных и природных ресурсов, а также занятость трудоспособного населения.</w:t>
      </w:r>
    </w:p>
    <w:p w:rsidR="009715A9" w:rsidRPr="0016166C" w:rsidRDefault="009715A9" w:rsidP="00F94306">
      <w:pPr>
        <w:ind w:firstLine="720"/>
        <w:jc w:val="both"/>
        <w:rPr>
          <w:sz w:val="28"/>
          <w:szCs w:val="28"/>
        </w:rPr>
      </w:pPr>
      <w:r w:rsidRPr="0016166C">
        <w:rPr>
          <w:sz w:val="28"/>
          <w:szCs w:val="28"/>
        </w:rPr>
        <w:tab/>
        <w:t>1.3.3. Генеральный план – документация о территориальном планировании, определяющая стратегию его территориального, социально - экономического, градостроительного развития и условия формирования среды жизнедеятельности населения.</w:t>
      </w:r>
    </w:p>
    <w:p w:rsidR="009715A9" w:rsidRPr="0016166C" w:rsidRDefault="009715A9" w:rsidP="00F94306">
      <w:pPr>
        <w:ind w:firstLine="720"/>
        <w:jc w:val="both"/>
        <w:rPr>
          <w:sz w:val="28"/>
          <w:szCs w:val="28"/>
        </w:rPr>
      </w:pPr>
      <w:r w:rsidRPr="0016166C">
        <w:rPr>
          <w:sz w:val="28"/>
          <w:szCs w:val="28"/>
        </w:rPr>
        <w:tab/>
        <w:t>1.3.4. Генеральный план муниципального образования разрабатывается в соответствии с утвержденной схемой территориального планирования Краснодарского края и схемой террит</w:t>
      </w:r>
      <w:r>
        <w:rPr>
          <w:sz w:val="28"/>
          <w:szCs w:val="28"/>
        </w:rPr>
        <w:t>ориального планирования Отрадне</w:t>
      </w:r>
      <w:r w:rsidRPr="0016166C">
        <w:rPr>
          <w:sz w:val="28"/>
          <w:szCs w:val="28"/>
        </w:rPr>
        <w:t>нского района.</w:t>
      </w:r>
    </w:p>
    <w:p w:rsidR="009715A9" w:rsidRPr="0016166C" w:rsidRDefault="009715A9" w:rsidP="00F94306">
      <w:pPr>
        <w:ind w:firstLine="720"/>
        <w:jc w:val="both"/>
        <w:rPr>
          <w:sz w:val="28"/>
          <w:szCs w:val="28"/>
        </w:rPr>
      </w:pPr>
      <w:r w:rsidRPr="0016166C">
        <w:rPr>
          <w:sz w:val="28"/>
          <w:szCs w:val="28"/>
        </w:rPr>
        <w:tab/>
        <w:t>1.3.5. Порядок разработки, согласования и утверждения, а также состав документов генерального плана определяется в соответствии с требованиями Градостроительного кодекса Краснодарского края.</w:t>
      </w:r>
    </w:p>
    <w:p w:rsidR="009715A9" w:rsidRPr="0016166C" w:rsidRDefault="009715A9" w:rsidP="00F94306">
      <w:pPr>
        <w:ind w:firstLine="720"/>
        <w:jc w:val="both"/>
        <w:rPr>
          <w:sz w:val="28"/>
          <w:szCs w:val="28"/>
        </w:rPr>
      </w:pPr>
      <w:r w:rsidRPr="0016166C">
        <w:rPr>
          <w:sz w:val="28"/>
          <w:szCs w:val="28"/>
        </w:rPr>
        <w:tab/>
        <w:t>1.3.6. В генеральном плане муниципального образования необходимо предусматривать рациональную очередность развития. При этом необходимо определять перспективы развития</w:t>
      </w:r>
      <w:r>
        <w:rPr>
          <w:sz w:val="28"/>
          <w:szCs w:val="28"/>
        </w:rPr>
        <w:t xml:space="preserve"> </w:t>
      </w:r>
      <w:r w:rsidRPr="0016166C">
        <w:rPr>
          <w:sz w:val="28"/>
          <w:szCs w:val="28"/>
        </w:rPr>
        <w:t>за пределами расчетного срока, включая принципиальные решения по территориальному развитию, функциональному зонированию, планировочной структуре, инженерно-транспортной инфраструктуре, рациональному использованию природных ресурсов и охране окружающей среды.</w:t>
      </w:r>
    </w:p>
    <w:p w:rsidR="009715A9" w:rsidRPr="0016166C" w:rsidRDefault="009715A9" w:rsidP="00F94306">
      <w:pPr>
        <w:ind w:firstLine="720"/>
        <w:jc w:val="both"/>
        <w:rPr>
          <w:sz w:val="28"/>
          <w:szCs w:val="28"/>
        </w:rPr>
      </w:pPr>
      <w:r w:rsidRPr="0016166C">
        <w:rPr>
          <w:sz w:val="28"/>
          <w:szCs w:val="28"/>
        </w:rPr>
        <w:tab/>
        <w:t>1.3.7. За расчетный срок следует принимать:</w:t>
      </w:r>
    </w:p>
    <w:p w:rsidR="009715A9" w:rsidRPr="0016166C" w:rsidRDefault="009715A9" w:rsidP="00F94306">
      <w:pPr>
        <w:ind w:firstLine="720"/>
        <w:jc w:val="both"/>
        <w:rPr>
          <w:sz w:val="28"/>
          <w:szCs w:val="28"/>
        </w:rPr>
      </w:pPr>
      <w:r w:rsidRPr="0016166C">
        <w:rPr>
          <w:sz w:val="28"/>
          <w:szCs w:val="28"/>
        </w:rPr>
        <w:tab/>
      </w:r>
      <w:r w:rsidRPr="0016166C">
        <w:rPr>
          <w:sz w:val="28"/>
          <w:szCs w:val="28"/>
        </w:rPr>
        <w:tab/>
      </w:r>
      <w:r w:rsidRPr="0016166C">
        <w:rPr>
          <w:sz w:val="28"/>
          <w:szCs w:val="28"/>
          <w:lang w:val="en-US"/>
        </w:rPr>
        <w:t>I</w:t>
      </w:r>
      <w:r w:rsidRPr="0016166C">
        <w:rPr>
          <w:sz w:val="28"/>
          <w:szCs w:val="28"/>
        </w:rPr>
        <w:t xml:space="preserve"> период – 10 лет или до 2020 года;</w:t>
      </w:r>
    </w:p>
    <w:p w:rsidR="009715A9" w:rsidRDefault="009715A9" w:rsidP="00F94306">
      <w:pPr>
        <w:ind w:firstLine="720"/>
        <w:jc w:val="both"/>
        <w:rPr>
          <w:sz w:val="28"/>
          <w:szCs w:val="28"/>
        </w:rPr>
      </w:pPr>
      <w:r w:rsidRPr="0016166C">
        <w:rPr>
          <w:sz w:val="28"/>
          <w:szCs w:val="28"/>
        </w:rPr>
        <w:tab/>
      </w:r>
      <w:r w:rsidRPr="0016166C">
        <w:rPr>
          <w:sz w:val="28"/>
          <w:szCs w:val="28"/>
        </w:rPr>
        <w:tab/>
      </w:r>
      <w:r w:rsidRPr="0016166C">
        <w:rPr>
          <w:sz w:val="28"/>
          <w:szCs w:val="28"/>
          <w:lang w:val="en-US"/>
        </w:rPr>
        <w:t>II</w:t>
      </w:r>
      <w:r w:rsidRPr="0016166C">
        <w:rPr>
          <w:sz w:val="28"/>
          <w:szCs w:val="28"/>
        </w:rPr>
        <w:t xml:space="preserve"> период – 20 лет или до 2030 года.</w:t>
      </w:r>
    </w:p>
    <w:p w:rsidR="009715A9" w:rsidRPr="0016166C" w:rsidRDefault="009715A9" w:rsidP="00F94306">
      <w:pPr>
        <w:ind w:firstLine="720"/>
        <w:jc w:val="both"/>
        <w:rPr>
          <w:sz w:val="28"/>
          <w:szCs w:val="28"/>
        </w:rPr>
      </w:pPr>
    </w:p>
    <w:p w:rsidR="009715A9" w:rsidRPr="0016166C" w:rsidRDefault="009715A9" w:rsidP="00F94306">
      <w:pPr>
        <w:ind w:firstLine="720"/>
        <w:jc w:val="both"/>
        <w:rPr>
          <w:sz w:val="28"/>
          <w:szCs w:val="28"/>
        </w:rPr>
      </w:pPr>
      <w:r w:rsidRPr="0016166C">
        <w:rPr>
          <w:sz w:val="28"/>
          <w:szCs w:val="28"/>
        </w:rPr>
        <w:tab/>
        <w:t>1.3.8. Численность населения на расчетный срок следует определять на основе данных о перспективах развития поселения в системе расселения с учетом демографического прогноза естественного и механического прироста населения и сезонных миграций.</w:t>
      </w:r>
    </w:p>
    <w:p w:rsidR="009715A9" w:rsidRDefault="009715A9" w:rsidP="00F94306">
      <w:pPr>
        <w:ind w:firstLine="720"/>
        <w:jc w:val="both"/>
        <w:rPr>
          <w:sz w:val="28"/>
          <w:szCs w:val="28"/>
        </w:rPr>
      </w:pPr>
      <w:r w:rsidRPr="0016166C">
        <w:rPr>
          <w:sz w:val="28"/>
          <w:szCs w:val="28"/>
        </w:rPr>
        <w:tab/>
        <w:t>1.3.11. Технико-экономические показатели генерального плана приводятся на исходный год его разработки и по этапам его реализации в соответствии с приложением 2 к настоящим Нормативам.</w:t>
      </w:r>
    </w:p>
    <w:p w:rsidR="009715A9" w:rsidRPr="0016166C" w:rsidRDefault="009715A9" w:rsidP="00F94306">
      <w:pPr>
        <w:ind w:firstLine="720"/>
        <w:jc w:val="both"/>
        <w:rPr>
          <w:sz w:val="28"/>
          <w:szCs w:val="28"/>
        </w:rPr>
      </w:pPr>
    </w:p>
    <w:p w:rsidR="009715A9" w:rsidRDefault="009715A9" w:rsidP="00F94306">
      <w:pPr>
        <w:ind w:firstLine="720"/>
        <w:jc w:val="center"/>
        <w:rPr>
          <w:sz w:val="28"/>
          <w:szCs w:val="28"/>
        </w:rPr>
      </w:pPr>
      <w:r w:rsidRPr="0016166C">
        <w:rPr>
          <w:sz w:val="28"/>
          <w:szCs w:val="28"/>
        </w:rPr>
        <w:t>1.4. Планировка территории</w:t>
      </w:r>
    </w:p>
    <w:p w:rsidR="009715A9" w:rsidRPr="0016166C" w:rsidRDefault="009715A9" w:rsidP="00F94306">
      <w:pPr>
        <w:ind w:firstLine="720"/>
        <w:jc w:val="center"/>
        <w:rPr>
          <w:sz w:val="28"/>
          <w:szCs w:val="28"/>
        </w:rPr>
      </w:pPr>
    </w:p>
    <w:p w:rsidR="009715A9" w:rsidRPr="0016166C" w:rsidRDefault="009715A9" w:rsidP="00F94306">
      <w:pPr>
        <w:ind w:firstLine="720"/>
        <w:jc w:val="both"/>
        <w:rPr>
          <w:sz w:val="28"/>
          <w:szCs w:val="28"/>
        </w:rPr>
      </w:pPr>
      <w:r w:rsidRPr="0016166C">
        <w:rPr>
          <w:sz w:val="28"/>
          <w:szCs w:val="28"/>
        </w:rPr>
        <w:tab/>
        <w:t>1.4.1.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(автодорог, линий электропередачи, линий связи (в том числе линейно-кабельных сооружений), нефтепроводов, газопроводов и иных трубопроводов).</w:t>
      </w:r>
    </w:p>
    <w:p w:rsidR="009715A9" w:rsidRPr="0016166C" w:rsidRDefault="009715A9" w:rsidP="00F94306">
      <w:pPr>
        <w:ind w:firstLine="720"/>
        <w:jc w:val="both"/>
        <w:rPr>
          <w:sz w:val="28"/>
          <w:szCs w:val="28"/>
        </w:rPr>
      </w:pPr>
      <w:r w:rsidRPr="0016166C">
        <w:rPr>
          <w:sz w:val="28"/>
          <w:szCs w:val="28"/>
        </w:rPr>
        <w:tab/>
        <w:t>1.4.2.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p>
    <w:p w:rsidR="009715A9" w:rsidRPr="0016166C" w:rsidRDefault="009715A9" w:rsidP="00F94306">
      <w:pPr>
        <w:ind w:firstLine="720"/>
        <w:jc w:val="both"/>
        <w:rPr>
          <w:sz w:val="28"/>
          <w:szCs w:val="28"/>
        </w:rPr>
      </w:pPr>
      <w:r w:rsidRPr="0016166C">
        <w:rPr>
          <w:sz w:val="28"/>
          <w:szCs w:val="28"/>
        </w:rPr>
        <w:tab/>
        <w:t>1.4.3. Границы улично-дорожной сети обозначаются красными линиями, которые отделяют эти территории от участков других территориальных зон. Размещение объектов капитального строительства в пределах красных линий на участках</w:t>
      </w:r>
      <w:r>
        <w:rPr>
          <w:sz w:val="28"/>
          <w:szCs w:val="28"/>
        </w:rPr>
        <w:t xml:space="preserve"> </w:t>
      </w:r>
      <w:r w:rsidRPr="0016166C">
        <w:rPr>
          <w:sz w:val="28"/>
          <w:szCs w:val="28"/>
        </w:rPr>
        <w:t xml:space="preserve">улично-дорожной сети не допускается. </w:t>
      </w:r>
    </w:p>
    <w:p w:rsidR="009715A9" w:rsidRPr="0016166C" w:rsidRDefault="009715A9" w:rsidP="00F94306">
      <w:pPr>
        <w:ind w:firstLine="720"/>
        <w:jc w:val="both"/>
        <w:rPr>
          <w:sz w:val="28"/>
          <w:szCs w:val="28"/>
        </w:rPr>
      </w:pPr>
      <w:r w:rsidRPr="0016166C">
        <w:rPr>
          <w:sz w:val="28"/>
          <w:szCs w:val="28"/>
        </w:rPr>
        <w:tab/>
        <w:t>За пределы красных линий в сторону улицы или площади не должны выступать здания и сооружения. 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пешеходных переходов, павильонов на остановочных пунктах общественного транспорта).</w:t>
      </w:r>
    </w:p>
    <w:p w:rsidR="009715A9" w:rsidRPr="0016166C" w:rsidRDefault="009715A9" w:rsidP="00F94306">
      <w:pPr>
        <w:ind w:firstLine="720"/>
        <w:jc w:val="both"/>
        <w:rPr>
          <w:sz w:val="28"/>
          <w:szCs w:val="28"/>
        </w:rPr>
      </w:pPr>
      <w:r w:rsidRPr="0016166C">
        <w:rPr>
          <w:sz w:val="28"/>
          <w:szCs w:val="28"/>
        </w:rPr>
        <w:tab/>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9715A9" w:rsidRPr="0016166C" w:rsidRDefault="009715A9" w:rsidP="00F94306">
      <w:pPr>
        <w:ind w:firstLine="720"/>
        <w:jc w:val="both"/>
        <w:rPr>
          <w:sz w:val="28"/>
          <w:szCs w:val="28"/>
        </w:rPr>
      </w:pPr>
      <w:r w:rsidRPr="0016166C">
        <w:rPr>
          <w:sz w:val="28"/>
          <w:szCs w:val="28"/>
        </w:rPr>
        <w:tab/>
        <w:t>- объектов транспортной инфраструктуры (площади отстоя и кольцевания общественного транспорта, разворотные площадки, площадки для размещения диспетчерских пунктов);</w:t>
      </w:r>
    </w:p>
    <w:p w:rsidR="009715A9" w:rsidRPr="0016166C" w:rsidRDefault="009715A9" w:rsidP="00F94306">
      <w:pPr>
        <w:ind w:firstLine="720"/>
        <w:jc w:val="both"/>
        <w:rPr>
          <w:sz w:val="28"/>
          <w:szCs w:val="28"/>
        </w:rPr>
      </w:pPr>
      <w:r w:rsidRPr="0016166C">
        <w:rPr>
          <w:sz w:val="28"/>
          <w:szCs w:val="28"/>
        </w:rPr>
        <w:tab/>
        <w:t>- отдельных нестационарных объектов для попутного обслуживания пешеходов (мелкорозничная торговля и бытовое обслуживание).</w:t>
      </w:r>
    </w:p>
    <w:p w:rsidR="009715A9" w:rsidRPr="0016166C" w:rsidRDefault="009715A9" w:rsidP="00F94306">
      <w:pPr>
        <w:ind w:firstLine="720"/>
        <w:jc w:val="both"/>
        <w:rPr>
          <w:sz w:val="28"/>
          <w:szCs w:val="28"/>
        </w:rPr>
      </w:pPr>
      <w:r w:rsidRPr="0016166C">
        <w:rPr>
          <w:sz w:val="28"/>
          <w:szCs w:val="28"/>
        </w:rPr>
        <w:tab/>
        <w:t>1.4.4. Порядок разработки, согласования и утверждения, а также состав документов проекта планировки определяется в соответствии с требованиями Градостроительного кодекса Краснодарского края.</w:t>
      </w:r>
    </w:p>
    <w:p w:rsidR="009715A9" w:rsidRDefault="009715A9" w:rsidP="00F94306">
      <w:pPr>
        <w:ind w:firstLine="720"/>
        <w:jc w:val="both"/>
        <w:rPr>
          <w:sz w:val="28"/>
          <w:szCs w:val="28"/>
        </w:rPr>
      </w:pPr>
      <w:r w:rsidRPr="0016166C">
        <w:rPr>
          <w:sz w:val="28"/>
          <w:szCs w:val="28"/>
        </w:rPr>
        <w:tab/>
        <w:t>1.4.5. Технико-экономические показатели проекта планировки приводятся в соответствии с приложением 3</w:t>
      </w:r>
      <w:r w:rsidRPr="0016166C">
        <w:rPr>
          <w:color w:val="FF0000"/>
          <w:sz w:val="28"/>
          <w:szCs w:val="28"/>
        </w:rPr>
        <w:t xml:space="preserve"> </w:t>
      </w:r>
      <w:r>
        <w:rPr>
          <w:sz w:val="28"/>
          <w:szCs w:val="28"/>
        </w:rPr>
        <w:t>к настоящим Нормативам.</w:t>
      </w:r>
    </w:p>
    <w:p w:rsidR="009715A9" w:rsidRPr="0016166C" w:rsidRDefault="009715A9" w:rsidP="00F94306">
      <w:pPr>
        <w:ind w:firstLine="720"/>
        <w:jc w:val="both"/>
        <w:rPr>
          <w:sz w:val="28"/>
          <w:szCs w:val="28"/>
        </w:rPr>
      </w:pPr>
    </w:p>
    <w:p w:rsidR="009715A9" w:rsidRPr="0016166C" w:rsidRDefault="009715A9" w:rsidP="00F94306">
      <w:pPr>
        <w:ind w:firstLine="720"/>
        <w:jc w:val="center"/>
        <w:rPr>
          <w:sz w:val="28"/>
          <w:szCs w:val="28"/>
        </w:rPr>
      </w:pPr>
      <w:r w:rsidRPr="0016166C">
        <w:rPr>
          <w:sz w:val="28"/>
          <w:szCs w:val="28"/>
        </w:rPr>
        <w:t>1.5. Общая организация и зонирование территории</w:t>
      </w:r>
    </w:p>
    <w:p w:rsidR="009715A9" w:rsidRPr="0016166C" w:rsidRDefault="009715A9" w:rsidP="00F94306">
      <w:pPr>
        <w:ind w:firstLine="720"/>
        <w:jc w:val="center"/>
        <w:rPr>
          <w:sz w:val="28"/>
          <w:szCs w:val="28"/>
        </w:rPr>
      </w:pPr>
    </w:p>
    <w:p w:rsidR="009715A9" w:rsidRPr="0016166C" w:rsidRDefault="009715A9" w:rsidP="00F94306">
      <w:pPr>
        <w:ind w:firstLine="720"/>
        <w:jc w:val="both"/>
        <w:rPr>
          <w:sz w:val="28"/>
          <w:szCs w:val="28"/>
        </w:rPr>
      </w:pPr>
      <w:r w:rsidRPr="0016166C">
        <w:rPr>
          <w:sz w:val="28"/>
          <w:szCs w:val="28"/>
        </w:rPr>
        <w:t>1.5.1. В с</w:t>
      </w:r>
      <w:r>
        <w:rPr>
          <w:sz w:val="28"/>
          <w:szCs w:val="28"/>
        </w:rPr>
        <w:t>остав Рудьевского сельского поселения Отрадненского района входят один населенный пункт</w:t>
      </w:r>
      <w:r w:rsidRPr="0016166C">
        <w:rPr>
          <w:sz w:val="28"/>
          <w:szCs w:val="28"/>
        </w:rPr>
        <w:t xml:space="preserve">: </w:t>
      </w:r>
    </w:p>
    <w:p w:rsidR="009715A9" w:rsidRPr="0016166C" w:rsidRDefault="009715A9" w:rsidP="00F94306">
      <w:pPr>
        <w:ind w:firstLine="720"/>
        <w:jc w:val="both"/>
        <w:rPr>
          <w:sz w:val="28"/>
          <w:szCs w:val="28"/>
        </w:rPr>
      </w:pPr>
      <w:r w:rsidRPr="0016166C">
        <w:rPr>
          <w:sz w:val="28"/>
          <w:szCs w:val="28"/>
        </w:rPr>
        <w:tab/>
        <w:t>- </w:t>
      </w:r>
      <w:r>
        <w:rPr>
          <w:sz w:val="28"/>
          <w:szCs w:val="28"/>
        </w:rPr>
        <w:t xml:space="preserve">ст-ца Бесстрашная </w:t>
      </w:r>
    </w:p>
    <w:p w:rsidR="009715A9" w:rsidRPr="0016166C" w:rsidRDefault="009715A9" w:rsidP="00F94306">
      <w:pPr>
        <w:ind w:firstLine="720"/>
        <w:jc w:val="both"/>
        <w:rPr>
          <w:sz w:val="28"/>
          <w:szCs w:val="28"/>
        </w:rPr>
      </w:pPr>
      <w:r w:rsidRPr="0016166C">
        <w:rPr>
          <w:sz w:val="28"/>
          <w:szCs w:val="28"/>
        </w:rPr>
        <w:tab/>
        <w:t>1.5.2. Общая</w:t>
      </w:r>
      <w:r>
        <w:rPr>
          <w:sz w:val="28"/>
          <w:szCs w:val="28"/>
        </w:rPr>
        <w:t xml:space="preserve"> организация территории Рудьевского</w:t>
      </w:r>
      <w:r w:rsidRPr="0016166C">
        <w:rPr>
          <w:sz w:val="28"/>
          <w:szCs w:val="28"/>
        </w:rPr>
        <w:t xml:space="preserve"> сельского поселения должна осуществляться с учетом возможности ее рационального использования на основе сравнения нескольких эскизных вариантов планировочных решений, принятых на основании анализа технико-экономических показателей,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и развития сферы обслуживания с целью обеспечения наиболее благоприятных условий жизни населения, максимального сохранения естественных экологических систем и историко-культурного наследия.</w:t>
      </w:r>
    </w:p>
    <w:p w:rsidR="009715A9" w:rsidRPr="0016166C" w:rsidRDefault="009715A9" w:rsidP="00F94306">
      <w:pPr>
        <w:ind w:firstLine="720"/>
        <w:jc w:val="both"/>
        <w:rPr>
          <w:sz w:val="28"/>
          <w:szCs w:val="28"/>
        </w:rPr>
      </w:pPr>
      <w:r w:rsidRPr="0016166C">
        <w:rPr>
          <w:sz w:val="28"/>
          <w:szCs w:val="28"/>
        </w:rPr>
        <w:tab/>
        <w:t>При этом необходимо учитывать:</w:t>
      </w:r>
    </w:p>
    <w:p w:rsidR="009715A9" w:rsidRPr="0016166C" w:rsidRDefault="009715A9" w:rsidP="00F94306">
      <w:pPr>
        <w:ind w:firstLine="720"/>
        <w:jc w:val="both"/>
        <w:rPr>
          <w:sz w:val="28"/>
          <w:szCs w:val="28"/>
        </w:rPr>
      </w:pPr>
      <w:r w:rsidRPr="0016166C">
        <w:rPr>
          <w:sz w:val="28"/>
          <w:szCs w:val="28"/>
        </w:rPr>
        <w:tab/>
        <w:t>-</w:t>
      </w:r>
      <w:r>
        <w:rPr>
          <w:sz w:val="28"/>
          <w:szCs w:val="28"/>
        </w:rPr>
        <w:t> возможности развития населенного пункта</w:t>
      </w:r>
      <w:r w:rsidRPr="0016166C">
        <w:rPr>
          <w:sz w:val="28"/>
          <w:szCs w:val="28"/>
        </w:rPr>
        <w:t xml:space="preserve"> за счет имеющихся территориальных (резервных территорий) и других ресурсов с учетом выполнения требований природоохранного законодательства;</w:t>
      </w:r>
    </w:p>
    <w:p w:rsidR="009715A9" w:rsidRPr="0016166C" w:rsidRDefault="009715A9" w:rsidP="00F94306">
      <w:pPr>
        <w:ind w:firstLine="720"/>
        <w:jc w:val="both"/>
        <w:rPr>
          <w:sz w:val="28"/>
          <w:szCs w:val="28"/>
        </w:rPr>
      </w:pPr>
      <w:r w:rsidRPr="0016166C">
        <w:rPr>
          <w:sz w:val="28"/>
          <w:szCs w:val="28"/>
        </w:rPr>
        <w:tab/>
        <w:t xml:space="preserve">- возможность повышения интенсивности использования территорий (за счет увеличения плотности </w:t>
      </w:r>
      <w:r>
        <w:rPr>
          <w:sz w:val="28"/>
          <w:szCs w:val="28"/>
        </w:rPr>
        <w:t>застройки) в границах населенного пункта</w:t>
      </w:r>
      <w:r w:rsidRPr="0016166C">
        <w:rPr>
          <w:sz w:val="28"/>
          <w:szCs w:val="28"/>
        </w:rPr>
        <w:t>;</w:t>
      </w:r>
    </w:p>
    <w:p w:rsidR="009715A9" w:rsidRPr="0016166C" w:rsidRDefault="009715A9" w:rsidP="00F94306">
      <w:pPr>
        <w:ind w:firstLine="720"/>
        <w:jc w:val="both"/>
        <w:rPr>
          <w:sz w:val="28"/>
          <w:szCs w:val="28"/>
        </w:rPr>
      </w:pPr>
      <w:r w:rsidRPr="0016166C">
        <w:rPr>
          <w:sz w:val="28"/>
          <w:szCs w:val="28"/>
        </w:rPr>
        <w:tab/>
        <w:t>- требования градостроительного, земельно</w:t>
      </w:r>
      <w:r>
        <w:rPr>
          <w:sz w:val="28"/>
          <w:szCs w:val="28"/>
        </w:rPr>
        <w:t>го и жилищного законодательства</w:t>
      </w:r>
      <w:r w:rsidRPr="0016166C">
        <w:rPr>
          <w:sz w:val="28"/>
          <w:szCs w:val="28"/>
        </w:rPr>
        <w:t>;</w:t>
      </w:r>
    </w:p>
    <w:p w:rsidR="009715A9" w:rsidRPr="0016166C" w:rsidRDefault="009715A9" w:rsidP="00F94306">
      <w:pPr>
        <w:ind w:firstLine="720"/>
        <w:jc w:val="both"/>
        <w:rPr>
          <w:sz w:val="28"/>
          <w:szCs w:val="28"/>
        </w:rPr>
      </w:pPr>
      <w:r w:rsidRPr="0016166C">
        <w:rPr>
          <w:sz w:val="28"/>
          <w:szCs w:val="28"/>
        </w:rPr>
        <w:tab/>
        <w:t>возможности бюджета поселения и привлечения негосударственных средств для развития сельского поселения.</w:t>
      </w:r>
    </w:p>
    <w:p w:rsidR="009715A9" w:rsidRPr="0016166C" w:rsidRDefault="009715A9" w:rsidP="00F94306">
      <w:pPr>
        <w:ind w:firstLine="720"/>
        <w:jc w:val="both"/>
        <w:rPr>
          <w:sz w:val="28"/>
          <w:szCs w:val="28"/>
        </w:rPr>
      </w:pPr>
      <w:r w:rsidRPr="0016166C">
        <w:rPr>
          <w:sz w:val="28"/>
          <w:szCs w:val="28"/>
        </w:rPr>
        <w:tab/>
        <w:t>1.5.3. С учетом преимущественного функцион</w:t>
      </w:r>
      <w:r>
        <w:rPr>
          <w:sz w:val="28"/>
          <w:szCs w:val="28"/>
        </w:rPr>
        <w:t>ального использования территория населенного</w:t>
      </w:r>
      <w:r w:rsidRPr="0016166C">
        <w:rPr>
          <w:sz w:val="28"/>
          <w:szCs w:val="28"/>
        </w:rPr>
        <w:t xml:space="preserve"> пу</w:t>
      </w:r>
      <w:r>
        <w:rPr>
          <w:sz w:val="28"/>
          <w:szCs w:val="28"/>
        </w:rPr>
        <w:t>нкта</w:t>
      </w:r>
      <w:r w:rsidRPr="0016166C">
        <w:rPr>
          <w:sz w:val="28"/>
          <w:szCs w:val="28"/>
        </w:rPr>
        <w:t xml:space="preserve"> подразделяется на селитебную, </w:t>
      </w:r>
      <w:r>
        <w:rPr>
          <w:sz w:val="28"/>
          <w:szCs w:val="28"/>
        </w:rPr>
        <w:t>производственную, рекреационную</w:t>
      </w:r>
      <w:r w:rsidRPr="0016166C">
        <w:rPr>
          <w:sz w:val="28"/>
          <w:szCs w:val="28"/>
        </w:rPr>
        <w:t xml:space="preserve"> и зону специального назначения. </w:t>
      </w:r>
    </w:p>
    <w:p w:rsidR="009715A9" w:rsidRPr="0016166C" w:rsidRDefault="009715A9" w:rsidP="00F94306">
      <w:pPr>
        <w:ind w:firstLine="720"/>
        <w:jc w:val="both"/>
        <w:rPr>
          <w:color w:val="000000"/>
          <w:sz w:val="28"/>
          <w:szCs w:val="28"/>
        </w:rPr>
      </w:pPr>
      <w:r w:rsidRPr="0016166C">
        <w:rPr>
          <w:color w:val="000000"/>
          <w:sz w:val="28"/>
          <w:szCs w:val="28"/>
        </w:rPr>
        <w:tab/>
        <w:t xml:space="preserve">Селитебная территория предназначена: для размещения жилищного фонда, общественных зданий и сооружений, отдельных коммунальных и промышленных объектов, не требующих устройств санитарно-защитных зон; для устройства путей сообщения, улиц, площадей, парков, садов, бульваров и других мест общего пользования. </w:t>
      </w:r>
    </w:p>
    <w:p w:rsidR="009715A9" w:rsidRPr="0016166C" w:rsidRDefault="009715A9" w:rsidP="00F94306">
      <w:pPr>
        <w:ind w:firstLine="720"/>
        <w:jc w:val="both"/>
        <w:rPr>
          <w:color w:val="000000"/>
          <w:sz w:val="28"/>
          <w:szCs w:val="28"/>
        </w:rPr>
      </w:pPr>
      <w:r w:rsidRPr="0016166C">
        <w:rPr>
          <w:color w:val="000000"/>
          <w:sz w:val="28"/>
          <w:szCs w:val="28"/>
        </w:rPr>
        <w:tab/>
        <w:t xml:space="preserve">Производственная территория предназначена для размещения сельскохозяйственных и промышленных предприятий и связанных с ними объектов, коммунально-складских объектов, сооружений внешнего транспорта. </w:t>
      </w:r>
    </w:p>
    <w:p w:rsidR="009715A9" w:rsidRPr="0016166C" w:rsidRDefault="009715A9" w:rsidP="00F94306">
      <w:pPr>
        <w:ind w:firstLine="720"/>
        <w:jc w:val="both"/>
        <w:rPr>
          <w:sz w:val="28"/>
          <w:szCs w:val="28"/>
        </w:rPr>
      </w:pPr>
      <w:r w:rsidRPr="0016166C">
        <w:rPr>
          <w:sz w:val="28"/>
          <w:szCs w:val="28"/>
        </w:rPr>
        <w:tab/>
        <w:t xml:space="preserve">Рекреационная территория включает водоемы и другие угодья, которые совместно с парками, садами, скверами и бульварами, размещаемыми на селитебной территории, формируют систему открытых пространств. </w:t>
      </w:r>
    </w:p>
    <w:p w:rsidR="009715A9" w:rsidRPr="0016166C" w:rsidRDefault="009715A9" w:rsidP="00F94306">
      <w:pPr>
        <w:ind w:firstLine="720"/>
        <w:jc w:val="both"/>
        <w:rPr>
          <w:sz w:val="28"/>
          <w:szCs w:val="28"/>
        </w:rPr>
      </w:pPr>
      <w:r w:rsidRPr="0016166C">
        <w:rPr>
          <w:sz w:val="28"/>
          <w:szCs w:val="28"/>
        </w:rPr>
        <w:tab/>
        <w:t>В состав зоны специального назначения могут включаться зоны, занятые кладбищами, зелеными насаждениями специального назначения, объектами по размещению отходов потребления и иные.</w:t>
      </w:r>
    </w:p>
    <w:p w:rsidR="009715A9" w:rsidRPr="0016166C" w:rsidRDefault="009715A9" w:rsidP="00F94306">
      <w:pPr>
        <w:ind w:firstLine="720"/>
        <w:jc w:val="both"/>
        <w:rPr>
          <w:sz w:val="28"/>
          <w:szCs w:val="28"/>
        </w:rPr>
      </w:pPr>
      <w:r w:rsidRPr="0016166C">
        <w:rPr>
          <w:sz w:val="28"/>
          <w:szCs w:val="28"/>
        </w:rPr>
        <w:tab/>
        <w:t>1.5.4. В пределах указанных территорий выделяются зоны различного функционального назначения: жилой застройки, общественных центров, промышленные,</w:t>
      </w:r>
      <w:r>
        <w:rPr>
          <w:sz w:val="28"/>
          <w:szCs w:val="28"/>
        </w:rPr>
        <w:t xml:space="preserve"> </w:t>
      </w:r>
      <w:r w:rsidRPr="0016166C">
        <w:rPr>
          <w:sz w:val="28"/>
          <w:szCs w:val="28"/>
        </w:rPr>
        <w:t xml:space="preserve">коммунально-складские, внешнего транспорта, массового отдыха, охраняемых ландшафтов, а также особо охраняемые территории, где запрещается или ограничивается любая деятельность, если она противоречит целям ее создания. </w:t>
      </w:r>
    </w:p>
    <w:p w:rsidR="009715A9" w:rsidRPr="0016166C" w:rsidRDefault="009715A9" w:rsidP="00F94306">
      <w:pPr>
        <w:ind w:firstLine="720"/>
        <w:jc w:val="both"/>
        <w:rPr>
          <w:sz w:val="28"/>
          <w:szCs w:val="28"/>
        </w:rPr>
      </w:pPr>
      <w:r w:rsidRPr="0016166C">
        <w:rPr>
          <w:sz w:val="28"/>
          <w:szCs w:val="28"/>
        </w:rPr>
        <w:tab/>
        <w:t>1.5.5. Резервные территории необходимо предусматривать для пе</w:t>
      </w:r>
      <w:r>
        <w:rPr>
          <w:sz w:val="28"/>
          <w:szCs w:val="28"/>
        </w:rPr>
        <w:t>рспективного развития населенного пункта</w:t>
      </w:r>
      <w:r w:rsidRPr="0016166C">
        <w:rPr>
          <w:sz w:val="28"/>
          <w:szCs w:val="28"/>
        </w:rPr>
        <w:t>, которые включают земли, примыкаю</w:t>
      </w:r>
      <w:r>
        <w:rPr>
          <w:sz w:val="28"/>
          <w:szCs w:val="28"/>
        </w:rPr>
        <w:t>щие к границе (черте) населенного пункта</w:t>
      </w:r>
      <w:r w:rsidRPr="0016166C">
        <w:rPr>
          <w:sz w:val="28"/>
          <w:szCs w:val="28"/>
        </w:rPr>
        <w:t>.</w:t>
      </w:r>
    </w:p>
    <w:p w:rsidR="009715A9" w:rsidRPr="0016166C" w:rsidRDefault="009715A9" w:rsidP="00F94306">
      <w:pPr>
        <w:ind w:firstLine="720"/>
        <w:jc w:val="both"/>
        <w:rPr>
          <w:sz w:val="28"/>
          <w:szCs w:val="28"/>
        </w:rPr>
      </w:pPr>
      <w:r w:rsidRPr="0016166C">
        <w:rPr>
          <w:sz w:val="28"/>
          <w:szCs w:val="28"/>
        </w:rPr>
        <w:tab/>
        <w:t>Кроме того, под резервные территории возможно изъятие сельскохозяйственных земель с низкой кадастровой стоимостью сельхозугодий, земель лесного фонда, а также земель иных категорий.</w:t>
      </w:r>
    </w:p>
    <w:p w:rsidR="009715A9" w:rsidRPr="0016166C" w:rsidRDefault="009715A9" w:rsidP="00F94306">
      <w:pPr>
        <w:ind w:firstLine="720"/>
        <w:jc w:val="both"/>
        <w:rPr>
          <w:sz w:val="28"/>
          <w:szCs w:val="28"/>
        </w:rPr>
      </w:pPr>
      <w:r w:rsidRPr="0016166C">
        <w:rPr>
          <w:sz w:val="28"/>
          <w:szCs w:val="28"/>
        </w:rPr>
        <w:tab/>
        <w:t>1.5.6. Потребность в резервных территориях определяется на срок до 20 лет с учетом перспектив развития поселения, определенных документами территориального планирования.</w:t>
      </w:r>
    </w:p>
    <w:p w:rsidR="009715A9" w:rsidRPr="0016166C" w:rsidRDefault="009715A9" w:rsidP="00F94306">
      <w:pPr>
        <w:ind w:firstLine="720"/>
        <w:jc w:val="both"/>
        <w:rPr>
          <w:sz w:val="28"/>
          <w:szCs w:val="28"/>
        </w:rPr>
      </w:pPr>
      <w:r w:rsidRPr="0016166C">
        <w:rPr>
          <w:sz w:val="28"/>
          <w:szCs w:val="28"/>
        </w:rPr>
        <w:tab/>
        <w:t>1.5.7. 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документами территориального планирования.</w:t>
      </w:r>
    </w:p>
    <w:p w:rsidR="009715A9" w:rsidRPr="0016166C" w:rsidRDefault="009715A9" w:rsidP="00F94306">
      <w:pPr>
        <w:ind w:firstLine="720"/>
        <w:jc w:val="both"/>
        <w:rPr>
          <w:sz w:val="28"/>
          <w:szCs w:val="28"/>
        </w:rPr>
      </w:pPr>
      <w:r w:rsidRPr="0016166C">
        <w:rPr>
          <w:sz w:val="28"/>
          <w:szCs w:val="28"/>
        </w:rPr>
        <w:tab/>
        <w:t>Включение земель в состав резервных территорий не влечет изменения формы собственности указанных земель до их поэтапного изъятия на основании документов территориального планирования в целях освоения под различные виды строительства.</w:t>
      </w:r>
    </w:p>
    <w:p w:rsidR="009715A9" w:rsidRPr="0016166C" w:rsidRDefault="009715A9" w:rsidP="00F94306">
      <w:pPr>
        <w:ind w:firstLine="720"/>
        <w:jc w:val="both"/>
        <w:rPr>
          <w:sz w:val="28"/>
          <w:szCs w:val="28"/>
        </w:rPr>
      </w:pPr>
      <w:r w:rsidRPr="0016166C">
        <w:rPr>
          <w:sz w:val="28"/>
          <w:szCs w:val="28"/>
        </w:rPr>
        <w:tab/>
        <w:t>Выкуп земельных участков, находящихся в собственности граждан и юридических лиц и расположенных в пределах резервных территорий для развития поселения, для государственных и муниципальных нужд осуществляется в соответствии с земельным и гражданским законодательством Российской Федерации и законодательством Краснодарского края.</w:t>
      </w:r>
    </w:p>
    <w:p w:rsidR="009715A9" w:rsidRPr="0016166C" w:rsidRDefault="009715A9" w:rsidP="00F94306">
      <w:pPr>
        <w:ind w:firstLine="720"/>
        <w:jc w:val="both"/>
        <w:rPr>
          <w:sz w:val="28"/>
          <w:szCs w:val="28"/>
        </w:rPr>
      </w:pPr>
      <w:r w:rsidRPr="0016166C">
        <w:rPr>
          <w:sz w:val="28"/>
          <w:szCs w:val="28"/>
        </w:rPr>
        <w:tab/>
        <w:t>1.5.8. Земельные участки для ведения садоводства следует предусматривать за пределами резервных территорий, пла</w:t>
      </w:r>
      <w:r>
        <w:rPr>
          <w:sz w:val="28"/>
          <w:szCs w:val="28"/>
        </w:rPr>
        <w:t>нируемых для развития населенного пункта</w:t>
      </w:r>
      <w:r w:rsidRPr="0016166C">
        <w:rPr>
          <w:sz w:val="28"/>
          <w:szCs w:val="28"/>
        </w:rPr>
        <w:t>, на расстоянии доступности на общественном транспорте от мест проживания не более 1 часа.</w:t>
      </w:r>
    </w:p>
    <w:p w:rsidR="009715A9" w:rsidRPr="0016166C" w:rsidRDefault="009715A9" w:rsidP="00F94306">
      <w:pPr>
        <w:ind w:firstLine="720"/>
        <w:jc w:val="both"/>
        <w:rPr>
          <w:sz w:val="28"/>
          <w:szCs w:val="28"/>
        </w:rPr>
      </w:pPr>
      <w:r w:rsidRPr="0016166C">
        <w:rPr>
          <w:sz w:val="28"/>
          <w:szCs w:val="28"/>
        </w:rPr>
        <w:tab/>
        <w:t>1.5.9. Выделение резервных территорий, нео</w:t>
      </w:r>
      <w:r>
        <w:rPr>
          <w:sz w:val="28"/>
          <w:szCs w:val="28"/>
        </w:rPr>
        <w:t>бходимых для развития населенного пункта</w:t>
      </w:r>
      <w:r w:rsidRPr="0016166C">
        <w:rPr>
          <w:sz w:val="28"/>
          <w:szCs w:val="28"/>
        </w:rPr>
        <w:t>,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дачного хозяйства, создания буферных зон для выпаса домашнего скота, организации отдыха населения, потребности в земельных участках для размещения кладбищ, мест складирования бытовых отходов с учетом их возможного расширения.</w:t>
      </w:r>
    </w:p>
    <w:p w:rsidR="009715A9" w:rsidRPr="0016166C" w:rsidRDefault="009715A9" w:rsidP="00F94306">
      <w:pPr>
        <w:ind w:firstLine="720"/>
        <w:rPr>
          <w:sz w:val="28"/>
          <w:szCs w:val="28"/>
        </w:rPr>
      </w:pPr>
    </w:p>
    <w:p w:rsidR="009715A9" w:rsidRDefault="009715A9" w:rsidP="00F94306">
      <w:pPr>
        <w:ind w:firstLine="720"/>
        <w:jc w:val="center"/>
        <w:rPr>
          <w:sz w:val="28"/>
          <w:szCs w:val="28"/>
        </w:rPr>
      </w:pPr>
      <w:r w:rsidRPr="0016166C">
        <w:rPr>
          <w:sz w:val="28"/>
          <w:szCs w:val="28"/>
        </w:rPr>
        <w:t>Часть 2. Нормативы градостроительного проектирования</w:t>
      </w:r>
    </w:p>
    <w:p w:rsidR="009715A9" w:rsidRDefault="009715A9" w:rsidP="00F94306">
      <w:pPr>
        <w:ind w:firstLine="720"/>
        <w:jc w:val="center"/>
        <w:rPr>
          <w:sz w:val="28"/>
          <w:szCs w:val="28"/>
        </w:rPr>
      </w:pPr>
      <w:r w:rsidRPr="0016166C">
        <w:rPr>
          <w:sz w:val="28"/>
          <w:szCs w:val="28"/>
        </w:rPr>
        <w:t xml:space="preserve"> селитебной территории</w:t>
      </w:r>
    </w:p>
    <w:p w:rsidR="009715A9" w:rsidRPr="0016166C" w:rsidRDefault="009715A9" w:rsidP="00F94306">
      <w:pPr>
        <w:ind w:firstLine="720"/>
        <w:jc w:val="center"/>
        <w:rPr>
          <w:sz w:val="28"/>
          <w:szCs w:val="28"/>
        </w:rPr>
      </w:pPr>
    </w:p>
    <w:p w:rsidR="009715A9" w:rsidRPr="0016166C" w:rsidRDefault="009715A9" w:rsidP="00F94306">
      <w:pPr>
        <w:ind w:firstLine="720"/>
        <w:jc w:val="center"/>
        <w:rPr>
          <w:sz w:val="28"/>
          <w:szCs w:val="28"/>
        </w:rPr>
      </w:pPr>
      <w:r w:rsidRPr="0016166C">
        <w:rPr>
          <w:sz w:val="28"/>
          <w:szCs w:val="28"/>
        </w:rPr>
        <w:t>2.1. Общие требования</w:t>
      </w:r>
    </w:p>
    <w:p w:rsidR="009715A9" w:rsidRPr="0016166C" w:rsidRDefault="009715A9" w:rsidP="00F94306">
      <w:pPr>
        <w:ind w:firstLine="720"/>
        <w:jc w:val="both"/>
        <w:rPr>
          <w:sz w:val="28"/>
          <w:szCs w:val="28"/>
        </w:rPr>
      </w:pPr>
      <w:r w:rsidRPr="0016166C">
        <w:rPr>
          <w:sz w:val="28"/>
          <w:szCs w:val="28"/>
        </w:rPr>
        <w:tab/>
        <w:t>2.1.1.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с учетом улично-дорожной сети, озеленения и других территорий общего пользования для создания жилой среды, отвечающей социальным, санитарно-гигиеническим и градостроительным требованиям.</w:t>
      </w:r>
    </w:p>
    <w:p w:rsidR="009715A9" w:rsidRPr="0016166C" w:rsidRDefault="009715A9" w:rsidP="00F94306">
      <w:pPr>
        <w:ind w:firstLine="720"/>
        <w:jc w:val="both"/>
        <w:rPr>
          <w:sz w:val="28"/>
          <w:szCs w:val="28"/>
        </w:rPr>
      </w:pPr>
      <w:r w:rsidRPr="0016166C">
        <w:rPr>
          <w:sz w:val="28"/>
          <w:szCs w:val="28"/>
        </w:rPr>
        <w:tab/>
        <w:t xml:space="preserve">2.1.2. Для предварительного определения потребной </w:t>
      </w:r>
      <w:r>
        <w:rPr>
          <w:sz w:val="28"/>
          <w:szCs w:val="28"/>
        </w:rPr>
        <w:t xml:space="preserve">селитебной территории населенного пункта </w:t>
      </w:r>
      <w:r w:rsidRPr="0016166C">
        <w:rPr>
          <w:sz w:val="28"/>
          <w:szCs w:val="28"/>
        </w:rPr>
        <w:t>допускается принимать следующие показатели на один дом (квартиру) при застройке:</w:t>
      </w:r>
    </w:p>
    <w:p w:rsidR="009715A9" w:rsidRPr="0016166C" w:rsidRDefault="009715A9" w:rsidP="00F94306">
      <w:pPr>
        <w:ind w:firstLine="720"/>
        <w:jc w:val="both"/>
        <w:rPr>
          <w:sz w:val="28"/>
          <w:szCs w:val="28"/>
        </w:rPr>
      </w:pPr>
      <w:r w:rsidRPr="0016166C">
        <w:rPr>
          <w:sz w:val="28"/>
          <w:szCs w:val="28"/>
        </w:rPr>
        <w:tab/>
        <w:t>- домами усадебного типа с участками при доме (квартире) - по таблице 1;</w:t>
      </w:r>
    </w:p>
    <w:p w:rsidR="009715A9" w:rsidRPr="0016166C" w:rsidRDefault="009715A9" w:rsidP="00F94306">
      <w:pPr>
        <w:ind w:firstLine="720"/>
        <w:jc w:val="both"/>
        <w:rPr>
          <w:sz w:val="28"/>
          <w:szCs w:val="28"/>
        </w:rPr>
      </w:pPr>
      <w:r w:rsidRPr="0016166C">
        <w:rPr>
          <w:sz w:val="28"/>
          <w:szCs w:val="28"/>
        </w:rPr>
        <w:tab/>
        <w:t>- секционными и блокированными домами - по таблице 2</w:t>
      </w:r>
    </w:p>
    <w:p w:rsidR="009715A9" w:rsidRPr="0016166C" w:rsidRDefault="009715A9" w:rsidP="00F94306">
      <w:pPr>
        <w:ind w:firstLine="720"/>
        <w:rPr>
          <w:sz w:val="28"/>
          <w:szCs w:val="28"/>
        </w:rPr>
      </w:pPr>
    </w:p>
    <w:tbl>
      <w:tblPr>
        <w:tblW w:w="0" w:type="auto"/>
        <w:tblInd w:w="-10" w:type="dxa"/>
        <w:tblLayout w:type="fixed"/>
        <w:tblLook w:val="0000"/>
      </w:tblPr>
      <w:tblGrid>
        <w:gridCol w:w="4248"/>
        <w:gridCol w:w="5600"/>
      </w:tblGrid>
      <w:tr w:rsidR="009715A9" w:rsidTr="00DA4DE5">
        <w:tc>
          <w:tcPr>
            <w:tcW w:w="9848" w:type="dxa"/>
            <w:gridSpan w:val="2"/>
          </w:tcPr>
          <w:p w:rsidR="009715A9" w:rsidRPr="0016166C" w:rsidRDefault="009715A9" w:rsidP="00F94306">
            <w:pPr>
              <w:pStyle w:val="a4"/>
              <w:snapToGrid w:val="0"/>
              <w:ind w:firstLine="720"/>
              <w:jc w:val="right"/>
              <w:rPr>
                <w:rFonts w:ascii="Times New Roman" w:hAnsi="Times New Roman" w:cs="Times New Roman"/>
                <w:sz w:val="28"/>
                <w:szCs w:val="28"/>
              </w:rPr>
            </w:pPr>
            <w:r w:rsidRPr="0016166C">
              <w:rPr>
                <w:rFonts w:ascii="Times New Roman" w:hAnsi="Times New Roman" w:cs="Times New Roman"/>
                <w:sz w:val="28"/>
                <w:szCs w:val="28"/>
              </w:rPr>
              <w:t>Таблица 1</w:t>
            </w:r>
          </w:p>
          <w:p w:rsidR="009715A9" w:rsidRPr="0016166C" w:rsidRDefault="009715A9" w:rsidP="00F94306">
            <w:pPr>
              <w:pStyle w:val="a4"/>
              <w:ind w:firstLine="720"/>
              <w:jc w:val="right"/>
              <w:rPr>
                <w:rFonts w:ascii="Times New Roman" w:hAnsi="Times New Roman" w:cs="Times New Roman"/>
                <w:sz w:val="28"/>
                <w:szCs w:val="28"/>
              </w:rPr>
            </w:pPr>
          </w:p>
        </w:tc>
      </w:tr>
      <w:tr w:rsidR="009715A9" w:rsidRPr="0016166C" w:rsidTr="00DA4DE5">
        <w:tc>
          <w:tcPr>
            <w:tcW w:w="4248"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Площадь участка при доме, кв. м</w:t>
            </w:r>
          </w:p>
        </w:tc>
        <w:tc>
          <w:tcPr>
            <w:tcW w:w="5600"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Расчетная площадь селитебной территории на одну квартиру, га</w:t>
            </w:r>
            <w:r>
              <w:rPr>
                <w:rFonts w:ascii="Times New Roman" w:hAnsi="Times New Roman" w:cs="Times New Roman"/>
                <w:sz w:val="28"/>
                <w:szCs w:val="28"/>
              </w:rPr>
              <w:t>.</w:t>
            </w:r>
          </w:p>
        </w:tc>
      </w:tr>
      <w:tr w:rsidR="009715A9" w:rsidTr="00DA4DE5">
        <w:tc>
          <w:tcPr>
            <w:tcW w:w="4248" w:type="dxa"/>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2000</w:t>
            </w:r>
          </w:p>
        </w:tc>
        <w:tc>
          <w:tcPr>
            <w:tcW w:w="5600" w:type="dxa"/>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0,25-0,27</w:t>
            </w:r>
          </w:p>
        </w:tc>
      </w:tr>
      <w:tr w:rsidR="009715A9" w:rsidRPr="0016166C" w:rsidTr="00DA4DE5">
        <w:tc>
          <w:tcPr>
            <w:tcW w:w="4248"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1500</w:t>
            </w:r>
          </w:p>
        </w:tc>
        <w:tc>
          <w:tcPr>
            <w:tcW w:w="5600"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0,21-0,23</w:t>
            </w:r>
          </w:p>
        </w:tc>
      </w:tr>
      <w:tr w:rsidR="009715A9" w:rsidRPr="0016166C" w:rsidTr="00DA4DE5">
        <w:tc>
          <w:tcPr>
            <w:tcW w:w="4248"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1200</w:t>
            </w:r>
          </w:p>
        </w:tc>
        <w:tc>
          <w:tcPr>
            <w:tcW w:w="5600"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0,17-0,20</w:t>
            </w:r>
          </w:p>
        </w:tc>
      </w:tr>
      <w:tr w:rsidR="009715A9" w:rsidRPr="0016166C" w:rsidTr="00DA4DE5">
        <w:tc>
          <w:tcPr>
            <w:tcW w:w="4248"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1000</w:t>
            </w:r>
          </w:p>
        </w:tc>
        <w:tc>
          <w:tcPr>
            <w:tcW w:w="5600"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0,15-0,17</w:t>
            </w:r>
          </w:p>
        </w:tc>
      </w:tr>
      <w:tr w:rsidR="009715A9" w:rsidRPr="0016166C" w:rsidTr="00DA4DE5">
        <w:tc>
          <w:tcPr>
            <w:tcW w:w="4248"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800</w:t>
            </w:r>
          </w:p>
        </w:tc>
        <w:tc>
          <w:tcPr>
            <w:tcW w:w="5600"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0,13-0,15</w:t>
            </w:r>
          </w:p>
        </w:tc>
      </w:tr>
      <w:tr w:rsidR="009715A9" w:rsidRPr="0016166C" w:rsidTr="00DA4DE5">
        <w:tc>
          <w:tcPr>
            <w:tcW w:w="4248"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600</w:t>
            </w:r>
          </w:p>
        </w:tc>
        <w:tc>
          <w:tcPr>
            <w:tcW w:w="5600"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0,11-0,13</w:t>
            </w:r>
          </w:p>
        </w:tc>
      </w:tr>
      <w:tr w:rsidR="009715A9" w:rsidRPr="0016166C" w:rsidTr="00DA4DE5">
        <w:tc>
          <w:tcPr>
            <w:tcW w:w="4248"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400</w:t>
            </w:r>
          </w:p>
        </w:tc>
        <w:tc>
          <w:tcPr>
            <w:tcW w:w="5600"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0,08-0,11</w:t>
            </w:r>
          </w:p>
        </w:tc>
      </w:tr>
    </w:tbl>
    <w:p w:rsidR="009715A9" w:rsidRPr="0016166C" w:rsidRDefault="009715A9" w:rsidP="00F94306">
      <w:pPr>
        <w:ind w:firstLine="720"/>
        <w:rPr>
          <w:sz w:val="28"/>
          <w:szCs w:val="28"/>
        </w:rPr>
      </w:pPr>
    </w:p>
    <w:tbl>
      <w:tblPr>
        <w:tblW w:w="0" w:type="auto"/>
        <w:tblInd w:w="-10" w:type="dxa"/>
        <w:tblLayout w:type="fixed"/>
        <w:tblLook w:val="0000"/>
      </w:tblPr>
      <w:tblGrid>
        <w:gridCol w:w="4248"/>
        <w:gridCol w:w="5600"/>
      </w:tblGrid>
      <w:tr w:rsidR="009715A9" w:rsidTr="00DA4DE5">
        <w:tc>
          <w:tcPr>
            <w:tcW w:w="9848" w:type="dxa"/>
            <w:gridSpan w:val="2"/>
          </w:tcPr>
          <w:p w:rsidR="009715A9" w:rsidRPr="0016166C" w:rsidRDefault="009715A9" w:rsidP="00F94306">
            <w:pPr>
              <w:pStyle w:val="a4"/>
              <w:snapToGrid w:val="0"/>
              <w:ind w:firstLine="720"/>
              <w:jc w:val="right"/>
              <w:rPr>
                <w:rFonts w:ascii="Times New Roman" w:hAnsi="Times New Roman" w:cs="Times New Roman"/>
                <w:sz w:val="28"/>
                <w:szCs w:val="28"/>
              </w:rPr>
            </w:pPr>
            <w:r w:rsidRPr="0016166C">
              <w:rPr>
                <w:rFonts w:ascii="Times New Roman" w:hAnsi="Times New Roman" w:cs="Times New Roman"/>
                <w:sz w:val="28"/>
                <w:szCs w:val="28"/>
              </w:rPr>
              <w:t>Таблица 2</w:t>
            </w:r>
          </w:p>
          <w:p w:rsidR="009715A9" w:rsidRPr="0016166C" w:rsidRDefault="009715A9" w:rsidP="00F94306">
            <w:pPr>
              <w:pStyle w:val="a4"/>
              <w:ind w:firstLine="720"/>
              <w:jc w:val="right"/>
              <w:rPr>
                <w:rFonts w:ascii="Times New Roman" w:hAnsi="Times New Roman" w:cs="Times New Roman"/>
                <w:sz w:val="28"/>
                <w:szCs w:val="28"/>
              </w:rPr>
            </w:pPr>
          </w:p>
        </w:tc>
      </w:tr>
      <w:tr w:rsidR="009715A9" w:rsidRPr="0016166C" w:rsidTr="00DA4DE5">
        <w:tc>
          <w:tcPr>
            <w:tcW w:w="4248"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Число этажей</w:t>
            </w:r>
          </w:p>
        </w:tc>
        <w:tc>
          <w:tcPr>
            <w:tcW w:w="5600"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Расчетная площадь селитебной территории на одну квартиру, га</w:t>
            </w:r>
          </w:p>
        </w:tc>
      </w:tr>
      <w:tr w:rsidR="009715A9" w:rsidTr="00DA4DE5">
        <w:tc>
          <w:tcPr>
            <w:tcW w:w="4248" w:type="dxa"/>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2</w:t>
            </w:r>
          </w:p>
        </w:tc>
        <w:tc>
          <w:tcPr>
            <w:tcW w:w="5600" w:type="dxa"/>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0,04</w:t>
            </w:r>
          </w:p>
        </w:tc>
      </w:tr>
      <w:tr w:rsidR="009715A9" w:rsidRPr="0016166C" w:rsidTr="00DA4DE5">
        <w:tc>
          <w:tcPr>
            <w:tcW w:w="4248"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3</w:t>
            </w:r>
          </w:p>
        </w:tc>
        <w:tc>
          <w:tcPr>
            <w:tcW w:w="5600"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0,03</w:t>
            </w:r>
          </w:p>
        </w:tc>
      </w:tr>
      <w:tr w:rsidR="009715A9" w:rsidRPr="0016166C" w:rsidTr="00DA4DE5">
        <w:tc>
          <w:tcPr>
            <w:tcW w:w="4248"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4</w:t>
            </w:r>
          </w:p>
        </w:tc>
        <w:tc>
          <w:tcPr>
            <w:tcW w:w="5600"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0,02</w:t>
            </w:r>
          </w:p>
        </w:tc>
      </w:tr>
    </w:tbl>
    <w:p w:rsidR="009715A9" w:rsidRPr="0016166C" w:rsidRDefault="009715A9" w:rsidP="00F94306">
      <w:pPr>
        <w:ind w:firstLine="720"/>
        <w:rPr>
          <w:sz w:val="28"/>
          <w:szCs w:val="28"/>
        </w:rPr>
      </w:pPr>
    </w:p>
    <w:p w:rsidR="009715A9" w:rsidRPr="0016166C" w:rsidRDefault="009715A9" w:rsidP="00F94306">
      <w:pPr>
        <w:ind w:firstLine="720"/>
        <w:jc w:val="both"/>
        <w:rPr>
          <w:sz w:val="28"/>
          <w:szCs w:val="28"/>
        </w:rPr>
      </w:pPr>
      <w:r w:rsidRPr="0016166C">
        <w:rPr>
          <w:sz w:val="28"/>
          <w:szCs w:val="28"/>
        </w:rPr>
        <w:tab/>
        <w:t>Примечания:</w:t>
      </w:r>
    </w:p>
    <w:p w:rsidR="009715A9" w:rsidRPr="0016166C" w:rsidRDefault="009715A9" w:rsidP="00F94306">
      <w:pPr>
        <w:ind w:firstLine="720"/>
        <w:jc w:val="both"/>
        <w:rPr>
          <w:sz w:val="28"/>
          <w:szCs w:val="28"/>
        </w:rPr>
      </w:pPr>
      <w:r w:rsidRPr="0016166C">
        <w:rPr>
          <w:sz w:val="28"/>
          <w:szCs w:val="28"/>
        </w:rPr>
        <w:tab/>
        <w:t>1) При необходимости организации обособленных хозяйственных проездов площадь селитебной территории увеличивается на 10 процентов.</w:t>
      </w:r>
    </w:p>
    <w:p w:rsidR="009715A9" w:rsidRPr="0016166C" w:rsidRDefault="009715A9" w:rsidP="00F94306">
      <w:pPr>
        <w:ind w:firstLine="720"/>
        <w:jc w:val="both"/>
        <w:rPr>
          <w:sz w:val="28"/>
          <w:szCs w:val="28"/>
        </w:rPr>
      </w:pPr>
      <w:r w:rsidRPr="0016166C">
        <w:rPr>
          <w:sz w:val="28"/>
          <w:szCs w:val="28"/>
        </w:rPr>
        <w:tab/>
        <w:t>2) При подсчете площади селитебной территории исключаются не пригодные для застройки территории: овраги, крутые склоны, земельные участки организаций и пре</w:t>
      </w:r>
      <w:r>
        <w:rPr>
          <w:sz w:val="28"/>
          <w:szCs w:val="28"/>
        </w:rPr>
        <w:t>дприятий обслуживания поселения</w:t>
      </w:r>
      <w:r w:rsidRPr="0016166C">
        <w:rPr>
          <w:sz w:val="28"/>
          <w:szCs w:val="28"/>
        </w:rPr>
        <w:t>.</w:t>
      </w:r>
    </w:p>
    <w:p w:rsidR="009715A9" w:rsidRPr="0016166C" w:rsidRDefault="009715A9" w:rsidP="00F94306">
      <w:pPr>
        <w:ind w:firstLine="720"/>
        <w:jc w:val="both"/>
        <w:rPr>
          <w:sz w:val="28"/>
          <w:szCs w:val="28"/>
        </w:rPr>
      </w:pPr>
      <w:r w:rsidRPr="0016166C">
        <w:rPr>
          <w:sz w:val="28"/>
          <w:szCs w:val="28"/>
        </w:rPr>
        <w:tab/>
        <w:t xml:space="preserve">3) Нижний предел площади селитебной территории для домов усадебного типа принимается для </w:t>
      </w:r>
      <w:r>
        <w:rPr>
          <w:sz w:val="28"/>
          <w:szCs w:val="28"/>
        </w:rPr>
        <w:t>станицы Бесстрашной.</w:t>
      </w:r>
    </w:p>
    <w:p w:rsidR="009715A9" w:rsidRPr="0016166C" w:rsidRDefault="009715A9" w:rsidP="00F94306">
      <w:pPr>
        <w:ind w:firstLine="720"/>
        <w:jc w:val="both"/>
        <w:rPr>
          <w:sz w:val="28"/>
          <w:szCs w:val="28"/>
        </w:rPr>
      </w:pPr>
      <w:r w:rsidRPr="0016166C">
        <w:rPr>
          <w:sz w:val="28"/>
          <w:szCs w:val="28"/>
        </w:rPr>
        <w:tab/>
        <w:t>2.1.3. При определении размера селитебной территории следует исходить из необходимости предоставления каждой семье отдельной квартиры или дома.</w:t>
      </w:r>
    </w:p>
    <w:p w:rsidR="009715A9" w:rsidRPr="0016166C" w:rsidRDefault="009715A9" w:rsidP="00F94306">
      <w:pPr>
        <w:ind w:firstLine="720"/>
        <w:jc w:val="both"/>
        <w:rPr>
          <w:sz w:val="28"/>
          <w:szCs w:val="28"/>
        </w:rPr>
      </w:pPr>
      <w:r w:rsidRPr="0016166C">
        <w:rPr>
          <w:sz w:val="28"/>
          <w:szCs w:val="28"/>
        </w:rPr>
        <w:tab/>
        <w:t>2.1.4. Минимальная обеспеченность общей площадью</w:t>
      </w:r>
      <w:r>
        <w:rPr>
          <w:sz w:val="28"/>
          <w:szCs w:val="28"/>
        </w:rPr>
        <w:t xml:space="preserve"> жилого помещения для населенного</w:t>
      </w:r>
      <w:r w:rsidRPr="0016166C">
        <w:rPr>
          <w:sz w:val="28"/>
          <w:szCs w:val="28"/>
        </w:rPr>
        <w:t xml:space="preserve"> пун</w:t>
      </w:r>
      <w:r>
        <w:rPr>
          <w:sz w:val="28"/>
          <w:szCs w:val="28"/>
        </w:rPr>
        <w:t>кта</w:t>
      </w:r>
      <w:r w:rsidRPr="0016166C">
        <w:rPr>
          <w:sz w:val="28"/>
          <w:szCs w:val="28"/>
        </w:rPr>
        <w:t xml:space="preserve"> мун</w:t>
      </w:r>
      <w:r>
        <w:rPr>
          <w:sz w:val="28"/>
          <w:szCs w:val="28"/>
        </w:rPr>
        <w:t>иципального образования Рудьевского</w:t>
      </w:r>
      <w:r w:rsidRPr="0016166C">
        <w:rPr>
          <w:sz w:val="28"/>
          <w:szCs w:val="28"/>
        </w:rPr>
        <w:t xml:space="preserve"> </w:t>
      </w:r>
      <w:r>
        <w:rPr>
          <w:sz w:val="28"/>
          <w:szCs w:val="28"/>
        </w:rPr>
        <w:t xml:space="preserve">сельского </w:t>
      </w:r>
      <w:r w:rsidRPr="0016166C">
        <w:rPr>
          <w:sz w:val="28"/>
          <w:szCs w:val="28"/>
        </w:rPr>
        <w:t>поселения принимать:</w:t>
      </w:r>
    </w:p>
    <w:p w:rsidR="009715A9" w:rsidRPr="0016166C" w:rsidRDefault="009715A9" w:rsidP="00F94306">
      <w:pPr>
        <w:ind w:firstLine="720"/>
        <w:jc w:val="both"/>
        <w:rPr>
          <w:sz w:val="28"/>
          <w:szCs w:val="28"/>
        </w:rPr>
      </w:pPr>
      <w:r>
        <w:rPr>
          <w:sz w:val="28"/>
          <w:szCs w:val="28"/>
        </w:rPr>
        <w:tab/>
        <w:t>до 2015 года — 15,0</w:t>
      </w:r>
      <w:r w:rsidRPr="0016166C">
        <w:rPr>
          <w:sz w:val="28"/>
          <w:szCs w:val="28"/>
        </w:rPr>
        <w:t> м²/чел.;</w:t>
      </w:r>
    </w:p>
    <w:p w:rsidR="009715A9" w:rsidRPr="0016166C" w:rsidRDefault="009715A9" w:rsidP="00F94306">
      <w:pPr>
        <w:ind w:firstLine="720"/>
        <w:jc w:val="both"/>
        <w:rPr>
          <w:sz w:val="28"/>
          <w:szCs w:val="28"/>
        </w:rPr>
      </w:pPr>
      <w:r>
        <w:rPr>
          <w:sz w:val="28"/>
          <w:szCs w:val="28"/>
        </w:rPr>
        <w:tab/>
        <w:t>до 2025 года — 20,0</w:t>
      </w:r>
      <w:r w:rsidRPr="0016166C">
        <w:rPr>
          <w:sz w:val="28"/>
          <w:szCs w:val="28"/>
        </w:rPr>
        <w:t> м²/чел.</w:t>
      </w:r>
    </w:p>
    <w:p w:rsidR="009715A9" w:rsidRPr="0016166C" w:rsidRDefault="009715A9" w:rsidP="00F94306">
      <w:pPr>
        <w:ind w:firstLine="720"/>
        <w:jc w:val="both"/>
        <w:rPr>
          <w:sz w:val="28"/>
          <w:szCs w:val="28"/>
        </w:rPr>
      </w:pPr>
      <w:r w:rsidRPr="0016166C">
        <w:rPr>
          <w:sz w:val="28"/>
          <w:szCs w:val="28"/>
        </w:rPr>
        <w:tab/>
        <w:t>2.1.5. Размещение новой малоэтажной застройки следует о</w:t>
      </w:r>
      <w:r>
        <w:rPr>
          <w:sz w:val="28"/>
          <w:szCs w:val="28"/>
        </w:rPr>
        <w:t>существлять в пределах сельского населенного пункта</w:t>
      </w:r>
      <w:r w:rsidRPr="0016166C">
        <w:rPr>
          <w:sz w:val="28"/>
          <w:szCs w:val="28"/>
        </w:rPr>
        <w:t xml:space="preserve">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p w:rsidR="009715A9" w:rsidRPr="0016166C" w:rsidRDefault="009715A9" w:rsidP="00F94306">
      <w:pPr>
        <w:ind w:firstLine="720"/>
        <w:jc w:val="both"/>
        <w:rPr>
          <w:sz w:val="28"/>
          <w:szCs w:val="28"/>
        </w:rPr>
      </w:pPr>
      <w:r w:rsidRPr="0016166C">
        <w:rPr>
          <w:sz w:val="28"/>
          <w:szCs w:val="28"/>
        </w:rPr>
        <w:tab/>
        <w:t>Расчетные показатели жилищной обеспеченности для малоэтажной индивидуальной застройки не нормируются.</w:t>
      </w:r>
    </w:p>
    <w:p w:rsidR="009715A9" w:rsidRPr="0016166C" w:rsidRDefault="009715A9" w:rsidP="00F94306">
      <w:pPr>
        <w:ind w:firstLine="720"/>
        <w:rPr>
          <w:sz w:val="28"/>
          <w:szCs w:val="28"/>
        </w:rPr>
      </w:pPr>
    </w:p>
    <w:p w:rsidR="009715A9" w:rsidRDefault="009715A9" w:rsidP="00F94306">
      <w:pPr>
        <w:ind w:firstLine="720"/>
        <w:jc w:val="center"/>
        <w:rPr>
          <w:sz w:val="28"/>
          <w:szCs w:val="28"/>
        </w:rPr>
      </w:pPr>
      <w:r w:rsidRPr="0016166C">
        <w:rPr>
          <w:sz w:val="28"/>
          <w:szCs w:val="28"/>
        </w:rPr>
        <w:t>2.2. Жилые зоны</w:t>
      </w:r>
    </w:p>
    <w:p w:rsidR="009715A9" w:rsidRPr="0016166C" w:rsidRDefault="009715A9" w:rsidP="00F94306">
      <w:pPr>
        <w:ind w:firstLine="720"/>
        <w:jc w:val="center"/>
        <w:rPr>
          <w:sz w:val="28"/>
          <w:szCs w:val="28"/>
        </w:rPr>
      </w:pPr>
    </w:p>
    <w:p w:rsidR="009715A9" w:rsidRPr="0016166C" w:rsidRDefault="009715A9" w:rsidP="00F94306">
      <w:pPr>
        <w:ind w:firstLine="720"/>
        <w:jc w:val="both"/>
        <w:rPr>
          <w:sz w:val="28"/>
          <w:szCs w:val="28"/>
        </w:rPr>
      </w:pPr>
      <w:r w:rsidRPr="0016166C">
        <w:rPr>
          <w:sz w:val="28"/>
          <w:szCs w:val="28"/>
        </w:rPr>
        <w:tab/>
        <w:t>2.2.1. 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p w:rsidR="009715A9" w:rsidRPr="0016166C" w:rsidRDefault="009715A9" w:rsidP="00F94306">
      <w:pPr>
        <w:pStyle w:val="ConsPlusDocList"/>
        <w:ind w:firstLine="720"/>
        <w:jc w:val="both"/>
        <w:rPr>
          <w:rFonts w:ascii="Times New Roman" w:hAnsi="Times New Roman" w:cs="Times New Roman"/>
          <w:sz w:val="28"/>
          <w:szCs w:val="28"/>
        </w:rPr>
      </w:pPr>
      <w:bookmarkStart w:id="0" w:name="Par336"/>
      <w:bookmarkEnd w:id="0"/>
      <w:r w:rsidRPr="0016166C">
        <w:rPr>
          <w:rFonts w:ascii="Times New Roman" w:hAnsi="Times New Roman" w:cs="Times New Roman"/>
          <w:sz w:val="28"/>
          <w:szCs w:val="28"/>
        </w:rPr>
        <w:t>2.2.2. В состав жилых зон могут включаться:</w:t>
      </w:r>
    </w:p>
    <w:p w:rsidR="009715A9" w:rsidRPr="0016166C" w:rsidRDefault="009715A9" w:rsidP="00F94306">
      <w:pPr>
        <w:pStyle w:val="ConsPlusDocList"/>
        <w:ind w:firstLine="720"/>
        <w:jc w:val="both"/>
        <w:rPr>
          <w:rFonts w:ascii="Times New Roman" w:hAnsi="Times New Roman" w:cs="Times New Roman"/>
          <w:sz w:val="28"/>
          <w:szCs w:val="28"/>
        </w:rPr>
      </w:pPr>
      <w:r w:rsidRPr="0016166C">
        <w:rPr>
          <w:rFonts w:ascii="Times New Roman" w:hAnsi="Times New Roman" w:cs="Times New Roman"/>
          <w:sz w:val="28"/>
          <w:szCs w:val="28"/>
        </w:rPr>
        <w:t>- зоны застройки индивидуальными жилыми домами (в том числе одноэтажными, мансардными, двухэтажными и трехэтажными);</w:t>
      </w:r>
    </w:p>
    <w:p w:rsidR="009715A9" w:rsidRPr="0016166C" w:rsidRDefault="009715A9" w:rsidP="00F94306">
      <w:pPr>
        <w:pStyle w:val="ConsPlusDocList"/>
        <w:ind w:firstLine="720"/>
        <w:jc w:val="both"/>
        <w:rPr>
          <w:rFonts w:ascii="Times New Roman" w:hAnsi="Times New Roman" w:cs="Times New Roman"/>
          <w:sz w:val="28"/>
          <w:szCs w:val="28"/>
        </w:rPr>
      </w:pPr>
      <w:r w:rsidRPr="0016166C">
        <w:rPr>
          <w:rFonts w:ascii="Times New Roman" w:hAnsi="Times New Roman" w:cs="Times New Roman"/>
          <w:sz w:val="28"/>
          <w:szCs w:val="28"/>
        </w:rPr>
        <w:t>- зоны застройки малоэтажными жилыми домами (сблокированными и секционными до трех этажей включительно, с приквартирными земельными участками);</w:t>
      </w:r>
    </w:p>
    <w:p w:rsidR="009715A9" w:rsidRPr="0016166C" w:rsidRDefault="009715A9" w:rsidP="00F94306">
      <w:pPr>
        <w:pStyle w:val="ConsPlusDocList"/>
        <w:ind w:firstLine="720"/>
        <w:jc w:val="both"/>
        <w:rPr>
          <w:rFonts w:ascii="Times New Roman" w:hAnsi="Times New Roman" w:cs="Times New Roman"/>
          <w:sz w:val="28"/>
          <w:szCs w:val="28"/>
        </w:rPr>
      </w:pPr>
      <w:r w:rsidRPr="0016166C">
        <w:rPr>
          <w:rFonts w:ascii="Times New Roman" w:hAnsi="Times New Roman" w:cs="Times New Roman"/>
          <w:sz w:val="28"/>
          <w:szCs w:val="28"/>
        </w:rPr>
        <w:t>- зоны застройки среднеэтажными жилыми домами (4 - 5 этажей);</w:t>
      </w:r>
    </w:p>
    <w:p w:rsidR="009715A9" w:rsidRPr="0016166C" w:rsidRDefault="009715A9" w:rsidP="00F94306">
      <w:pPr>
        <w:pStyle w:val="ConsPlusDocList"/>
        <w:ind w:firstLine="720"/>
        <w:jc w:val="both"/>
        <w:rPr>
          <w:rFonts w:ascii="Times New Roman" w:hAnsi="Times New Roman" w:cs="Times New Roman"/>
          <w:sz w:val="28"/>
          <w:szCs w:val="28"/>
        </w:rPr>
      </w:pPr>
      <w:r w:rsidRPr="0016166C">
        <w:rPr>
          <w:rFonts w:ascii="Times New Roman" w:hAnsi="Times New Roman" w:cs="Times New Roman"/>
          <w:sz w:val="28"/>
          <w:szCs w:val="28"/>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и гаражей для автомобильного транспорта, в том числе многоэтажных, иных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w:t>
      </w:r>
    </w:p>
    <w:p w:rsidR="009715A9" w:rsidRPr="0016166C" w:rsidRDefault="009715A9" w:rsidP="00F94306">
      <w:pPr>
        <w:pStyle w:val="ConsPlusDocList"/>
        <w:ind w:firstLine="720"/>
        <w:jc w:val="both"/>
        <w:rPr>
          <w:rFonts w:ascii="Times New Roman" w:hAnsi="Times New Roman" w:cs="Times New Roman"/>
          <w:sz w:val="28"/>
          <w:szCs w:val="28"/>
        </w:rPr>
      </w:pPr>
      <w:bookmarkStart w:id="1" w:name="Par349"/>
      <w:bookmarkEnd w:id="1"/>
      <w:r>
        <w:rPr>
          <w:rFonts w:ascii="Times New Roman" w:hAnsi="Times New Roman" w:cs="Times New Roman"/>
          <w:sz w:val="28"/>
          <w:szCs w:val="28"/>
        </w:rPr>
        <w:t>2.2.3</w:t>
      </w:r>
      <w:r w:rsidRPr="0016166C">
        <w:rPr>
          <w:rFonts w:ascii="Times New Roman" w:hAnsi="Times New Roman" w:cs="Times New Roman"/>
          <w:sz w:val="28"/>
          <w:szCs w:val="28"/>
        </w:rPr>
        <w:t>. Для определения размеров территорий жилых зон допускается применять укрупненные показатели в расчете на тысячу человек.</w:t>
      </w:r>
    </w:p>
    <w:p w:rsidR="009715A9" w:rsidRPr="0016166C" w:rsidRDefault="009715A9" w:rsidP="00F94306">
      <w:pPr>
        <w:pStyle w:val="ConsPlusDocList"/>
        <w:ind w:firstLine="720"/>
        <w:jc w:val="both"/>
        <w:rPr>
          <w:rFonts w:ascii="Times New Roman" w:hAnsi="Times New Roman" w:cs="Times New Roman"/>
          <w:sz w:val="28"/>
          <w:szCs w:val="28"/>
        </w:rPr>
      </w:pPr>
      <w:r>
        <w:rPr>
          <w:rFonts w:ascii="Times New Roman" w:hAnsi="Times New Roman" w:cs="Times New Roman"/>
          <w:sz w:val="28"/>
          <w:szCs w:val="28"/>
        </w:rPr>
        <w:t>2.2.4</w:t>
      </w:r>
      <w:r w:rsidRPr="0016166C">
        <w:rPr>
          <w:rFonts w:ascii="Times New Roman" w:hAnsi="Times New Roman" w:cs="Times New Roman"/>
          <w:sz w:val="28"/>
          <w:szCs w:val="28"/>
        </w:rPr>
        <w:t>. 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rsidR="009715A9" w:rsidRPr="0016166C" w:rsidRDefault="009715A9" w:rsidP="00F94306">
      <w:pPr>
        <w:pStyle w:val="ConsPlusDocList"/>
        <w:ind w:firstLine="720"/>
        <w:jc w:val="both"/>
        <w:rPr>
          <w:rFonts w:ascii="Times New Roman" w:hAnsi="Times New Roman" w:cs="Times New Roman"/>
          <w:sz w:val="28"/>
          <w:szCs w:val="28"/>
        </w:rPr>
      </w:pPr>
      <w:r>
        <w:rPr>
          <w:rFonts w:ascii="Times New Roman" w:hAnsi="Times New Roman" w:cs="Times New Roman"/>
          <w:sz w:val="28"/>
          <w:szCs w:val="28"/>
        </w:rPr>
        <w:t>2.2.5</w:t>
      </w:r>
      <w:r w:rsidRPr="0016166C">
        <w:rPr>
          <w:rFonts w:ascii="Times New Roman" w:hAnsi="Times New Roman" w:cs="Times New Roman"/>
          <w:sz w:val="28"/>
          <w:szCs w:val="28"/>
        </w:rPr>
        <w:t>.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м</w:t>
      </w:r>
      <w:r w:rsidRPr="0016166C">
        <w:rPr>
          <w:rFonts w:ascii="Times New Roman" w:hAnsi="Times New Roman" w:cs="Times New Roman"/>
          <w:sz w:val="28"/>
          <w:szCs w:val="28"/>
          <w:vertAlign w:val="superscript"/>
        </w:rPr>
        <w:t>2</w:t>
      </w:r>
      <w:r w:rsidRPr="0016166C">
        <w:rPr>
          <w:rFonts w:ascii="Times New Roman" w:hAnsi="Times New Roman" w:cs="Times New Roman"/>
          <w:sz w:val="28"/>
          <w:szCs w:val="28"/>
        </w:rPr>
        <w:t>.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9715A9" w:rsidRPr="0016166C" w:rsidRDefault="009715A9" w:rsidP="00F94306">
      <w:pPr>
        <w:pStyle w:val="ConsPlusDocList"/>
        <w:ind w:firstLine="720"/>
        <w:jc w:val="both"/>
        <w:rPr>
          <w:rFonts w:ascii="Times New Roman" w:hAnsi="Times New Roman" w:cs="Times New Roman"/>
          <w:sz w:val="28"/>
          <w:szCs w:val="28"/>
        </w:rPr>
      </w:pPr>
      <w:r>
        <w:rPr>
          <w:rFonts w:ascii="Times New Roman" w:hAnsi="Times New Roman" w:cs="Times New Roman"/>
          <w:sz w:val="28"/>
          <w:szCs w:val="28"/>
        </w:rPr>
        <w:t>2.2.6</w:t>
      </w:r>
      <w:r w:rsidRPr="0016166C">
        <w:rPr>
          <w:rFonts w:ascii="Times New Roman" w:hAnsi="Times New Roman" w:cs="Times New Roman"/>
          <w:sz w:val="28"/>
          <w:szCs w:val="28"/>
        </w:rPr>
        <w:t>. В жилых зданиях не допускается размещать:</w:t>
      </w:r>
    </w:p>
    <w:p w:rsidR="009715A9" w:rsidRPr="0016166C" w:rsidRDefault="009715A9" w:rsidP="00F94306">
      <w:pPr>
        <w:pStyle w:val="ConsPlusDocList"/>
        <w:ind w:firstLine="720"/>
        <w:jc w:val="both"/>
        <w:rPr>
          <w:rFonts w:ascii="Times New Roman" w:hAnsi="Times New Roman" w:cs="Times New Roman"/>
          <w:sz w:val="28"/>
          <w:szCs w:val="28"/>
        </w:rPr>
      </w:pPr>
      <w:r w:rsidRPr="0016166C">
        <w:rPr>
          <w:rFonts w:ascii="Times New Roman" w:hAnsi="Times New Roman" w:cs="Times New Roman"/>
          <w:sz w:val="28"/>
          <w:szCs w:val="28"/>
        </w:rPr>
        <w:t>- встроенные котельные и насосные, за исключением крышных котельных;</w:t>
      </w:r>
    </w:p>
    <w:p w:rsidR="009715A9" w:rsidRPr="0016166C" w:rsidRDefault="009715A9" w:rsidP="00F94306">
      <w:pPr>
        <w:pStyle w:val="ConsPlusDocList"/>
        <w:ind w:firstLine="720"/>
        <w:jc w:val="both"/>
        <w:rPr>
          <w:rFonts w:ascii="Times New Roman" w:hAnsi="Times New Roman" w:cs="Times New Roman"/>
          <w:sz w:val="28"/>
          <w:szCs w:val="28"/>
        </w:rPr>
      </w:pPr>
      <w:r w:rsidRPr="0016166C">
        <w:rPr>
          <w:rFonts w:ascii="Times New Roman" w:hAnsi="Times New Roman" w:cs="Times New Roman"/>
          <w:sz w:val="28"/>
          <w:szCs w:val="28"/>
        </w:rPr>
        <w:t>- встроенные трансформаторные подстанции;</w:t>
      </w:r>
    </w:p>
    <w:p w:rsidR="009715A9" w:rsidRPr="0016166C" w:rsidRDefault="009715A9" w:rsidP="00F94306">
      <w:pPr>
        <w:pStyle w:val="ConsPlusDocList"/>
        <w:ind w:firstLine="720"/>
        <w:jc w:val="both"/>
        <w:rPr>
          <w:rFonts w:ascii="Times New Roman" w:hAnsi="Times New Roman" w:cs="Times New Roman"/>
          <w:sz w:val="28"/>
          <w:szCs w:val="28"/>
        </w:rPr>
      </w:pPr>
      <w:r w:rsidRPr="0016166C">
        <w:rPr>
          <w:rFonts w:ascii="Times New Roman" w:hAnsi="Times New Roman" w:cs="Times New Roman"/>
          <w:sz w:val="28"/>
          <w:szCs w:val="28"/>
        </w:rPr>
        <w:t>- автоматические телефонные станции, за исключением предназначенных для обслуживания дома, в котором встроена автоматическая телефонная станция (АТС);</w:t>
      </w:r>
    </w:p>
    <w:p w:rsidR="009715A9" w:rsidRPr="0016166C" w:rsidRDefault="009715A9" w:rsidP="00F94306">
      <w:pPr>
        <w:pStyle w:val="ConsPlusDocList"/>
        <w:ind w:firstLine="720"/>
        <w:jc w:val="both"/>
        <w:rPr>
          <w:rFonts w:ascii="Times New Roman" w:hAnsi="Times New Roman" w:cs="Times New Roman"/>
          <w:sz w:val="28"/>
          <w:szCs w:val="28"/>
        </w:rPr>
      </w:pPr>
      <w:r w:rsidRPr="0016166C">
        <w:rPr>
          <w:rFonts w:ascii="Times New Roman" w:hAnsi="Times New Roman" w:cs="Times New Roman"/>
          <w:sz w:val="28"/>
          <w:szCs w:val="28"/>
        </w:rPr>
        <w:t>- административные учреждения городского и поселкового значения;</w:t>
      </w:r>
    </w:p>
    <w:p w:rsidR="009715A9" w:rsidRPr="0016166C" w:rsidRDefault="009715A9" w:rsidP="00F94306">
      <w:pPr>
        <w:pStyle w:val="ConsPlusDocList"/>
        <w:ind w:firstLine="720"/>
        <w:jc w:val="both"/>
        <w:rPr>
          <w:rFonts w:ascii="Times New Roman" w:hAnsi="Times New Roman" w:cs="Times New Roman"/>
          <w:sz w:val="28"/>
          <w:szCs w:val="28"/>
        </w:rPr>
      </w:pPr>
      <w:r w:rsidRPr="0016166C">
        <w:rPr>
          <w:rFonts w:ascii="Times New Roman" w:hAnsi="Times New Roman" w:cs="Times New Roman"/>
          <w:sz w:val="28"/>
          <w:szCs w:val="28"/>
        </w:rPr>
        <w:t>- лечебные учреждения;</w:t>
      </w:r>
    </w:p>
    <w:p w:rsidR="009715A9" w:rsidRPr="0016166C" w:rsidRDefault="009715A9" w:rsidP="00F94306">
      <w:pPr>
        <w:pStyle w:val="ConsPlusDocList"/>
        <w:ind w:firstLine="720"/>
        <w:jc w:val="both"/>
        <w:rPr>
          <w:rFonts w:ascii="Times New Roman" w:hAnsi="Times New Roman" w:cs="Times New Roman"/>
          <w:sz w:val="28"/>
          <w:szCs w:val="28"/>
        </w:rPr>
      </w:pPr>
      <w:r w:rsidRPr="0016166C">
        <w:rPr>
          <w:rFonts w:ascii="Times New Roman" w:hAnsi="Times New Roman" w:cs="Times New Roman"/>
          <w:sz w:val="28"/>
          <w:szCs w:val="28"/>
        </w:rPr>
        <w:t>- встроенные столовые, кафе и другие организации общественного питания с количеством посадочных мест более 50;</w:t>
      </w:r>
    </w:p>
    <w:p w:rsidR="009715A9" w:rsidRPr="0016166C" w:rsidRDefault="009715A9" w:rsidP="00F94306">
      <w:pPr>
        <w:pStyle w:val="ConsPlusDocList"/>
        <w:ind w:firstLine="720"/>
        <w:jc w:val="both"/>
        <w:rPr>
          <w:rFonts w:ascii="Times New Roman" w:hAnsi="Times New Roman" w:cs="Times New Roman"/>
          <w:sz w:val="28"/>
          <w:szCs w:val="28"/>
        </w:rPr>
      </w:pPr>
      <w:r w:rsidRPr="0016166C">
        <w:rPr>
          <w:rFonts w:ascii="Times New Roman" w:hAnsi="Times New Roman" w:cs="Times New Roman"/>
          <w:sz w:val="28"/>
          <w:szCs w:val="28"/>
        </w:rPr>
        <w:t>- общественные уборные;</w:t>
      </w:r>
    </w:p>
    <w:p w:rsidR="009715A9" w:rsidRPr="0016166C" w:rsidRDefault="009715A9" w:rsidP="00F94306">
      <w:pPr>
        <w:pStyle w:val="ConsPlusDocList"/>
        <w:ind w:firstLine="720"/>
        <w:jc w:val="both"/>
        <w:rPr>
          <w:rFonts w:ascii="Times New Roman" w:hAnsi="Times New Roman" w:cs="Times New Roman"/>
          <w:sz w:val="28"/>
          <w:szCs w:val="28"/>
        </w:rPr>
      </w:pPr>
      <w:r w:rsidRPr="0016166C">
        <w:rPr>
          <w:rFonts w:ascii="Times New Roman" w:hAnsi="Times New Roman" w:cs="Times New Roman"/>
          <w:sz w:val="28"/>
          <w:szCs w:val="28"/>
        </w:rPr>
        <w:t>- бюро ритуального обслуживания;</w:t>
      </w:r>
    </w:p>
    <w:p w:rsidR="009715A9" w:rsidRPr="0016166C" w:rsidRDefault="009715A9" w:rsidP="00F94306">
      <w:pPr>
        <w:pStyle w:val="ConsPlusDocList"/>
        <w:ind w:firstLine="720"/>
        <w:jc w:val="both"/>
        <w:rPr>
          <w:rFonts w:ascii="Times New Roman" w:hAnsi="Times New Roman" w:cs="Times New Roman"/>
          <w:sz w:val="28"/>
          <w:szCs w:val="28"/>
        </w:rPr>
      </w:pPr>
      <w:r w:rsidRPr="0016166C">
        <w:rPr>
          <w:rFonts w:ascii="Times New Roman" w:hAnsi="Times New Roman" w:cs="Times New Roman"/>
          <w:sz w:val="28"/>
          <w:szCs w:val="28"/>
        </w:rPr>
        <w:t>- магазины, мастерские, пункты и склады с огнеопасными и легковоспламеняющимися материалами;</w:t>
      </w:r>
    </w:p>
    <w:p w:rsidR="009715A9" w:rsidRPr="0016166C" w:rsidRDefault="009715A9" w:rsidP="00F94306">
      <w:pPr>
        <w:pStyle w:val="ConsPlusDocList"/>
        <w:ind w:firstLine="720"/>
        <w:jc w:val="both"/>
        <w:rPr>
          <w:rFonts w:ascii="Times New Roman" w:hAnsi="Times New Roman" w:cs="Times New Roman"/>
          <w:sz w:val="28"/>
          <w:szCs w:val="28"/>
        </w:rPr>
      </w:pPr>
      <w:r w:rsidRPr="0016166C">
        <w:rPr>
          <w:rFonts w:ascii="Times New Roman" w:hAnsi="Times New Roman" w:cs="Times New Roman"/>
          <w:sz w:val="28"/>
          <w:szCs w:val="28"/>
        </w:rPr>
        <w:t>- организации различных форм собственности, которые являются источниками выделения в воздух жилых помещений и в атмосферный воздух вредных веществ, создают повышенные уровни различных видов излучений, шума, вибрации;</w:t>
      </w:r>
    </w:p>
    <w:p w:rsidR="009715A9" w:rsidRPr="0016166C" w:rsidRDefault="009715A9" w:rsidP="00F94306">
      <w:pPr>
        <w:pStyle w:val="ConsPlusDocList"/>
        <w:ind w:firstLine="720"/>
        <w:jc w:val="both"/>
        <w:rPr>
          <w:rFonts w:ascii="Times New Roman" w:hAnsi="Times New Roman" w:cs="Times New Roman"/>
          <w:sz w:val="28"/>
          <w:szCs w:val="28"/>
        </w:rPr>
      </w:pPr>
      <w:r w:rsidRPr="0016166C">
        <w:rPr>
          <w:rFonts w:ascii="Times New Roman" w:hAnsi="Times New Roman" w:cs="Times New Roman"/>
          <w:sz w:val="28"/>
          <w:szCs w:val="28"/>
        </w:rPr>
        <w:t>- специализированные магазины и склады, эксплуатация которых может повлечь загрязнение территории и воздуха жилой застройки;</w:t>
      </w:r>
    </w:p>
    <w:p w:rsidR="009715A9" w:rsidRPr="0016166C" w:rsidRDefault="009715A9" w:rsidP="00F94306">
      <w:pPr>
        <w:pStyle w:val="ConsPlusDocList"/>
        <w:ind w:firstLine="720"/>
        <w:jc w:val="both"/>
        <w:rPr>
          <w:rFonts w:ascii="Times New Roman" w:hAnsi="Times New Roman" w:cs="Times New Roman"/>
          <w:sz w:val="28"/>
          <w:szCs w:val="28"/>
        </w:rPr>
      </w:pPr>
      <w:r w:rsidRPr="0016166C">
        <w:rPr>
          <w:rFonts w:ascii="Times New Roman" w:hAnsi="Times New Roman" w:cs="Times New Roman"/>
          <w:sz w:val="28"/>
          <w:szCs w:val="28"/>
        </w:rPr>
        <w:t>- специализированные рыбные магазины;</w:t>
      </w:r>
    </w:p>
    <w:p w:rsidR="009715A9" w:rsidRPr="0016166C" w:rsidRDefault="009715A9" w:rsidP="00F94306">
      <w:pPr>
        <w:pStyle w:val="ConsPlusDocList"/>
        <w:ind w:firstLine="720"/>
        <w:jc w:val="both"/>
        <w:rPr>
          <w:rFonts w:ascii="Times New Roman" w:hAnsi="Times New Roman" w:cs="Times New Roman"/>
          <w:sz w:val="28"/>
          <w:szCs w:val="28"/>
        </w:rPr>
      </w:pPr>
      <w:r w:rsidRPr="0016166C">
        <w:rPr>
          <w:rFonts w:ascii="Times New Roman" w:hAnsi="Times New Roman" w:cs="Times New Roman"/>
          <w:sz w:val="28"/>
          <w:szCs w:val="28"/>
        </w:rPr>
        <w:t>- специализированные овощные магазины;</w:t>
      </w:r>
    </w:p>
    <w:p w:rsidR="009715A9" w:rsidRPr="0016166C" w:rsidRDefault="009715A9" w:rsidP="00F94306">
      <w:pPr>
        <w:pStyle w:val="ConsPlusDocList"/>
        <w:ind w:firstLine="720"/>
        <w:jc w:val="both"/>
        <w:rPr>
          <w:rFonts w:ascii="Times New Roman" w:hAnsi="Times New Roman" w:cs="Times New Roman"/>
          <w:sz w:val="28"/>
          <w:szCs w:val="28"/>
        </w:rPr>
      </w:pPr>
      <w:r w:rsidRPr="0016166C">
        <w:rPr>
          <w:rFonts w:ascii="Times New Roman" w:hAnsi="Times New Roman" w:cs="Times New Roman"/>
          <w:sz w:val="28"/>
          <w:szCs w:val="28"/>
        </w:rPr>
        <w:t>- бани, сауны, прачечные и химчистки, кроме приемных пунктов;</w:t>
      </w:r>
    </w:p>
    <w:p w:rsidR="009715A9" w:rsidRPr="0016166C" w:rsidRDefault="009715A9" w:rsidP="00F94306">
      <w:pPr>
        <w:pStyle w:val="ConsPlusDocList"/>
        <w:ind w:firstLine="720"/>
        <w:jc w:val="both"/>
        <w:rPr>
          <w:rFonts w:ascii="Times New Roman" w:hAnsi="Times New Roman" w:cs="Times New Roman"/>
          <w:sz w:val="28"/>
          <w:szCs w:val="28"/>
        </w:rPr>
      </w:pPr>
      <w:r w:rsidRPr="0016166C">
        <w:rPr>
          <w:rFonts w:ascii="Times New Roman" w:hAnsi="Times New Roman" w:cs="Times New Roman"/>
          <w:sz w:val="28"/>
          <w:szCs w:val="28"/>
        </w:rPr>
        <w:t>- танцевальные, спортивные залы, дискотеки, видеосалоны, за исключением тренажерных и фитнес-залов.</w:t>
      </w:r>
    </w:p>
    <w:p w:rsidR="009715A9" w:rsidRPr="0016166C" w:rsidRDefault="009715A9" w:rsidP="00F94306">
      <w:pPr>
        <w:pStyle w:val="ConsPlusDocList"/>
        <w:ind w:firstLine="720"/>
        <w:jc w:val="both"/>
        <w:rPr>
          <w:rFonts w:ascii="Times New Roman" w:hAnsi="Times New Roman" w:cs="Times New Roman"/>
          <w:sz w:val="28"/>
          <w:szCs w:val="28"/>
        </w:rPr>
      </w:pPr>
      <w:r w:rsidRPr="0016166C">
        <w:rPr>
          <w:rFonts w:ascii="Times New Roman" w:hAnsi="Times New Roman" w:cs="Times New Roman"/>
          <w:sz w:val="28"/>
          <w:szCs w:val="28"/>
        </w:rPr>
        <w:t>При назначении положительного санитарно-эпидемиологического заключения в жилых зданиях допускается размещать:</w:t>
      </w:r>
    </w:p>
    <w:p w:rsidR="009715A9" w:rsidRPr="0016166C" w:rsidRDefault="009715A9" w:rsidP="00F94306">
      <w:pPr>
        <w:pStyle w:val="ConsPlusDocList"/>
        <w:ind w:firstLine="720"/>
        <w:jc w:val="both"/>
        <w:rPr>
          <w:rFonts w:ascii="Times New Roman" w:hAnsi="Times New Roman" w:cs="Times New Roman"/>
          <w:sz w:val="28"/>
          <w:szCs w:val="28"/>
        </w:rPr>
      </w:pPr>
      <w:r w:rsidRPr="0016166C">
        <w:rPr>
          <w:rFonts w:ascii="Times New Roman" w:hAnsi="Times New Roman" w:cs="Times New Roman"/>
          <w:sz w:val="28"/>
          <w:szCs w:val="28"/>
        </w:rPr>
        <w:t>- женские консультации;</w:t>
      </w:r>
    </w:p>
    <w:p w:rsidR="009715A9" w:rsidRPr="0016166C" w:rsidRDefault="009715A9" w:rsidP="00F94306">
      <w:pPr>
        <w:pStyle w:val="ConsPlusDocList"/>
        <w:ind w:firstLine="720"/>
        <w:jc w:val="both"/>
        <w:rPr>
          <w:rFonts w:ascii="Times New Roman" w:hAnsi="Times New Roman" w:cs="Times New Roman"/>
          <w:sz w:val="28"/>
          <w:szCs w:val="28"/>
        </w:rPr>
      </w:pPr>
      <w:r w:rsidRPr="0016166C">
        <w:rPr>
          <w:rFonts w:ascii="Times New Roman" w:hAnsi="Times New Roman" w:cs="Times New Roman"/>
          <w:sz w:val="28"/>
          <w:szCs w:val="28"/>
        </w:rPr>
        <w:t>- кабинеты врачей общей практики и частнопрактикующих врачей;</w:t>
      </w:r>
    </w:p>
    <w:p w:rsidR="009715A9" w:rsidRPr="0016166C" w:rsidRDefault="009715A9" w:rsidP="00F94306">
      <w:pPr>
        <w:pStyle w:val="ConsPlusDocList"/>
        <w:ind w:firstLine="720"/>
        <w:jc w:val="both"/>
        <w:rPr>
          <w:rFonts w:ascii="Times New Roman" w:hAnsi="Times New Roman" w:cs="Times New Roman"/>
          <w:sz w:val="28"/>
          <w:szCs w:val="28"/>
        </w:rPr>
      </w:pPr>
      <w:r w:rsidRPr="0016166C">
        <w:rPr>
          <w:rFonts w:ascii="Times New Roman" w:hAnsi="Times New Roman" w:cs="Times New Roman"/>
          <w:sz w:val="28"/>
          <w:szCs w:val="28"/>
        </w:rPr>
        <w:t>- лечебно-восстановительные, реабилитационные восстановительные центры;</w:t>
      </w:r>
    </w:p>
    <w:p w:rsidR="009715A9" w:rsidRPr="0016166C" w:rsidRDefault="009715A9" w:rsidP="00F94306">
      <w:pPr>
        <w:pStyle w:val="ConsPlusDocList"/>
        <w:ind w:firstLine="720"/>
        <w:jc w:val="both"/>
        <w:rPr>
          <w:rFonts w:ascii="Times New Roman" w:hAnsi="Times New Roman" w:cs="Times New Roman"/>
          <w:sz w:val="28"/>
          <w:szCs w:val="28"/>
        </w:rPr>
      </w:pPr>
      <w:r w:rsidRPr="0016166C">
        <w:rPr>
          <w:rFonts w:ascii="Times New Roman" w:hAnsi="Times New Roman" w:cs="Times New Roman"/>
          <w:sz w:val="28"/>
          <w:szCs w:val="28"/>
        </w:rPr>
        <w:t>- дневные стационары при условии отделения от основного здания капитальной стеной с оборудованием самостоятельной системы вентиляции, канализации и отдельного входа для пациентов, изолированного от входа в жилые помещения и помещения общественного назначения.</w:t>
      </w:r>
    </w:p>
    <w:p w:rsidR="009715A9" w:rsidRPr="0016166C" w:rsidRDefault="009715A9" w:rsidP="00F94306">
      <w:pPr>
        <w:pStyle w:val="ConsPlusDocList"/>
        <w:ind w:firstLine="720"/>
        <w:jc w:val="both"/>
        <w:rPr>
          <w:rFonts w:ascii="Times New Roman" w:hAnsi="Times New Roman" w:cs="Times New Roman"/>
          <w:sz w:val="28"/>
          <w:szCs w:val="28"/>
        </w:rPr>
      </w:pPr>
      <w:r>
        <w:rPr>
          <w:rFonts w:ascii="Times New Roman" w:hAnsi="Times New Roman" w:cs="Times New Roman"/>
          <w:sz w:val="28"/>
          <w:szCs w:val="28"/>
        </w:rPr>
        <w:t>2.2.7</w:t>
      </w:r>
      <w:r w:rsidRPr="0016166C">
        <w:rPr>
          <w:rFonts w:ascii="Times New Roman" w:hAnsi="Times New Roman" w:cs="Times New Roman"/>
          <w:sz w:val="28"/>
          <w:szCs w:val="28"/>
        </w:rPr>
        <w:t>. При размещении и планировочной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раздела 8 "Охрана окружающей среды" Нормативов градостроительного проектирования Краснодарского края.</w:t>
      </w:r>
    </w:p>
    <w:p w:rsidR="009715A9" w:rsidRPr="0016166C" w:rsidRDefault="009715A9" w:rsidP="00F94306">
      <w:pPr>
        <w:pStyle w:val="ConsPlusDocList"/>
        <w:ind w:firstLine="720"/>
        <w:jc w:val="both"/>
        <w:rPr>
          <w:rFonts w:ascii="Times New Roman" w:hAnsi="Times New Roman" w:cs="Times New Roman"/>
          <w:sz w:val="28"/>
          <w:szCs w:val="28"/>
        </w:rPr>
      </w:pPr>
      <w:r>
        <w:rPr>
          <w:rFonts w:ascii="Times New Roman" w:hAnsi="Times New Roman" w:cs="Times New Roman"/>
          <w:sz w:val="28"/>
          <w:szCs w:val="28"/>
        </w:rPr>
        <w:t>2.2.8</w:t>
      </w:r>
      <w:r w:rsidRPr="0016166C">
        <w:rPr>
          <w:rFonts w:ascii="Times New Roman" w:hAnsi="Times New Roman" w:cs="Times New Roman"/>
          <w:sz w:val="28"/>
          <w:szCs w:val="28"/>
        </w:rPr>
        <w:t>. 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требованиям раздела 10 "Обеспечение доступности объектов социальной инфраструктуры для инвалидов и других маломобильных групп населения" Нормативов градостроительного проектирования Краснодарского края.</w:t>
      </w:r>
    </w:p>
    <w:p w:rsidR="009715A9" w:rsidRPr="0016166C" w:rsidRDefault="009715A9" w:rsidP="00F94306">
      <w:pPr>
        <w:ind w:firstLine="720"/>
        <w:jc w:val="both"/>
        <w:rPr>
          <w:kern w:val="1"/>
          <w:sz w:val="28"/>
          <w:szCs w:val="28"/>
          <w:lang w:eastAsia="hi-IN" w:bidi="hi-IN"/>
        </w:rPr>
      </w:pPr>
      <w:r>
        <w:rPr>
          <w:kern w:val="1"/>
          <w:sz w:val="28"/>
          <w:szCs w:val="28"/>
          <w:lang w:eastAsia="hi-IN" w:bidi="hi-IN"/>
        </w:rPr>
        <w:t>2.2.9. В жилой зоне населенного</w:t>
      </w:r>
      <w:r w:rsidRPr="0016166C">
        <w:rPr>
          <w:kern w:val="1"/>
          <w:sz w:val="28"/>
          <w:szCs w:val="28"/>
          <w:lang w:eastAsia="hi-IN" w:bidi="hi-IN"/>
        </w:rPr>
        <w:t xml:space="preserve"> п</w:t>
      </w:r>
      <w:r>
        <w:rPr>
          <w:kern w:val="1"/>
          <w:sz w:val="28"/>
          <w:szCs w:val="28"/>
          <w:lang w:eastAsia="hi-IN" w:bidi="hi-IN"/>
        </w:rPr>
        <w:t>ункта Рудьевского</w:t>
      </w:r>
      <w:r w:rsidRPr="0016166C">
        <w:rPr>
          <w:kern w:val="1"/>
          <w:sz w:val="28"/>
          <w:szCs w:val="28"/>
          <w:lang w:eastAsia="hi-IN" w:bidi="hi-IN"/>
        </w:rPr>
        <w:t xml:space="preserve"> сельского поселения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rsidR="009715A9" w:rsidRPr="0016166C" w:rsidRDefault="009715A9" w:rsidP="00F94306">
      <w:pPr>
        <w:ind w:firstLine="720"/>
        <w:jc w:val="both"/>
        <w:rPr>
          <w:kern w:val="1"/>
          <w:sz w:val="28"/>
          <w:szCs w:val="28"/>
          <w:lang w:eastAsia="hi-IN" w:bidi="hi-IN"/>
        </w:rPr>
      </w:pPr>
      <w:r>
        <w:rPr>
          <w:kern w:val="1"/>
          <w:sz w:val="28"/>
          <w:szCs w:val="28"/>
          <w:lang w:eastAsia="hi-IN" w:bidi="hi-IN"/>
        </w:rPr>
        <w:t>2.2.10</w:t>
      </w:r>
      <w:r w:rsidRPr="0016166C">
        <w:rPr>
          <w:kern w:val="1"/>
          <w:sz w:val="28"/>
          <w:szCs w:val="28"/>
          <w:lang w:eastAsia="hi-IN" w:bidi="hi-IN"/>
        </w:rPr>
        <w:t>. Преимущественным типом застройки являются индивидуальные жилые дома усадебного типа.</w:t>
      </w:r>
    </w:p>
    <w:p w:rsidR="009715A9" w:rsidRPr="0016166C" w:rsidRDefault="009715A9" w:rsidP="00F94306">
      <w:pPr>
        <w:ind w:firstLine="720"/>
        <w:jc w:val="both"/>
        <w:rPr>
          <w:kern w:val="1"/>
          <w:sz w:val="28"/>
          <w:szCs w:val="28"/>
          <w:lang w:eastAsia="hi-IN" w:bidi="hi-IN"/>
        </w:rPr>
      </w:pPr>
      <w:r>
        <w:rPr>
          <w:kern w:val="1"/>
          <w:sz w:val="28"/>
          <w:szCs w:val="28"/>
          <w:lang w:eastAsia="hi-IN" w:bidi="hi-IN"/>
        </w:rPr>
        <w:t>2.2.11</w:t>
      </w:r>
      <w:r w:rsidRPr="0016166C">
        <w:rPr>
          <w:kern w:val="1"/>
          <w:sz w:val="28"/>
          <w:szCs w:val="28"/>
          <w:lang w:eastAsia="hi-IN" w:bidi="hi-IN"/>
        </w:rPr>
        <w:t>. 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w:t>
      </w:r>
      <w:r>
        <w:rPr>
          <w:kern w:val="1"/>
          <w:sz w:val="28"/>
          <w:szCs w:val="28"/>
          <w:lang w:eastAsia="hi-IN" w:bidi="hi-IN"/>
        </w:rPr>
        <w:t>рганами местного самоуправления</w:t>
      </w:r>
      <w:r w:rsidRPr="0016166C">
        <w:rPr>
          <w:kern w:val="1"/>
          <w:sz w:val="28"/>
          <w:szCs w:val="28"/>
          <w:lang w:eastAsia="hi-IN" w:bidi="hi-IN"/>
        </w:rPr>
        <w:t>.</w:t>
      </w:r>
    </w:p>
    <w:p w:rsidR="009715A9" w:rsidRPr="0016166C" w:rsidRDefault="009715A9" w:rsidP="00F94306">
      <w:pPr>
        <w:ind w:firstLine="720"/>
        <w:jc w:val="both"/>
        <w:rPr>
          <w:kern w:val="1"/>
          <w:sz w:val="28"/>
          <w:szCs w:val="28"/>
          <w:lang w:eastAsia="hi-IN" w:bidi="hi-IN"/>
        </w:rPr>
      </w:pPr>
      <w:r w:rsidRPr="0016166C">
        <w:rPr>
          <w:kern w:val="1"/>
          <w:sz w:val="28"/>
          <w:szCs w:val="28"/>
          <w:lang w:eastAsia="hi-IN" w:bidi="hi-IN"/>
        </w:rPr>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rsidR="009715A9" w:rsidRPr="0016166C" w:rsidRDefault="009715A9" w:rsidP="00F94306">
      <w:pPr>
        <w:ind w:firstLine="720"/>
        <w:jc w:val="both"/>
        <w:rPr>
          <w:kern w:val="1"/>
          <w:sz w:val="28"/>
          <w:szCs w:val="28"/>
          <w:lang w:eastAsia="hi-IN" w:bidi="hi-IN"/>
        </w:rPr>
      </w:pPr>
      <w:r w:rsidRPr="0016166C">
        <w:rPr>
          <w:kern w:val="1"/>
          <w:sz w:val="28"/>
          <w:szCs w:val="28"/>
          <w:lang w:eastAsia="hi-IN" w:bidi="hi-IN"/>
        </w:rPr>
        <w:t>2.</w:t>
      </w:r>
      <w:r>
        <w:rPr>
          <w:kern w:val="1"/>
          <w:sz w:val="28"/>
          <w:szCs w:val="28"/>
          <w:lang w:eastAsia="hi-IN" w:bidi="hi-IN"/>
        </w:rPr>
        <w:t>2.12. На территории Рудьевского</w:t>
      </w:r>
      <w:r w:rsidRPr="0016166C">
        <w:rPr>
          <w:kern w:val="1"/>
          <w:sz w:val="28"/>
          <w:szCs w:val="28"/>
          <w:lang w:eastAsia="hi-IN" w:bidi="hi-IN"/>
        </w:rPr>
        <w:t xml:space="preserve"> сельского поселения расчетные показатели жилищной обеспеченности в малоэтажной, в том числе индивидуальной, застройке не нормируются.</w:t>
      </w:r>
    </w:p>
    <w:p w:rsidR="009715A9" w:rsidRDefault="009715A9" w:rsidP="00F94306">
      <w:pPr>
        <w:ind w:firstLine="720"/>
        <w:jc w:val="both"/>
        <w:rPr>
          <w:kern w:val="1"/>
          <w:sz w:val="28"/>
          <w:szCs w:val="28"/>
          <w:lang w:eastAsia="hi-IN" w:bidi="hi-IN"/>
        </w:rPr>
      </w:pPr>
      <w:r>
        <w:rPr>
          <w:kern w:val="1"/>
          <w:sz w:val="28"/>
          <w:szCs w:val="28"/>
          <w:lang w:eastAsia="hi-IN" w:bidi="hi-IN"/>
        </w:rPr>
        <w:t>2.2.13</w:t>
      </w:r>
      <w:r w:rsidRPr="0016166C">
        <w:rPr>
          <w:kern w:val="1"/>
          <w:sz w:val="28"/>
          <w:szCs w:val="28"/>
          <w:lang w:eastAsia="hi-IN" w:bidi="hi-IN"/>
        </w:rPr>
        <w:t>. Расчетную плотность населения на территории сельских населенных пунктов рекомендуется принимать в соответствии с таблицей 3.</w:t>
      </w:r>
    </w:p>
    <w:p w:rsidR="009715A9" w:rsidRPr="0016166C" w:rsidRDefault="009715A9" w:rsidP="00F94306">
      <w:pPr>
        <w:ind w:firstLine="720"/>
        <w:jc w:val="both"/>
        <w:rPr>
          <w:kern w:val="1"/>
          <w:sz w:val="28"/>
          <w:szCs w:val="28"/>
          <w:lang w:eastAsia="hi-IN" w:bidi="hi-IN"/>
        </w:rPr>
      </w:pPr>
    </w:p>
    <w:p w:rsidR="009715A9" w:rsidRPr="0016166C" w:rsidRDefault="009715A9" w:rsidP="00F94306">
      <w:pPr>
        <w:ind w:firstLine="720"/>
        <w:jc w:val="right"/>
        <w:rPr>
          <w:kern w:val="1"/>
          <w:sz w:val="28"/>
          <w:szCs w:val="28"/>
          <w:lang w:eastAsia="hi-IN" w:bidi="hi-IN"/>
        </w:rPr>
      </w:pPr>
      <w:bookmarkStart w:id="2" w:name="Par895"/>
      <w:bookmarkEnd w:id="2"/>
      <w:r w:rsidRPr="0016166C">
        <w:rPr>
          <w:kern w:val="1"/>
          <w:sz w:val="28"/>
          <w:szCs w:val="28"/>
          <w:lang w:eastAsia="hi-IN" w:bidi="hi-IN"/>
        </w:rPr>
        <w:t>Таблица 3</w:t>
      </w:r>
    </w:p>
    <w:p w:rsidR="009715A9" w:rsidRPr="0016166C" w:rsidRDefault="009715A9" w:rsidP="00F94306">
      <w:pPr>
        <w:ind w:firstLine="720"/>
        <w:jc w:val="right"/>
        <w:rPr>
          <w:kern w:val="1"/>
          <w:sz w:val="28"/>
          <w:szCs w:val="28"/>
          <w:lang w:eastAsia="hi-IN" w:bidi="hi-IN"/>
        </w:rPr>
      </w:pPr>
    </w:p>
    <w:tbl>
      <w:tblPr>
        <w:tblW w:w="0" w:type="auto"/>
        <w:tblInd w:w="108" w:type="dxa"/>
        <w:tblLayout w:type="fixed"/>
        <w:tblLook w:val="0000"/>
      </w:tblPr>
      <w:tblGrid>
        <w:gridCol w:w="3261"/>
        <w:gridCol w:w="708"/>
        <w:gridCol w:w="709"/>
        <w:gridCol w:w="709"/>
        <w:gridCol w:w="709"/>
        <w:gridCol w:w="708"/>
        <w:gridCol w:w="709"/>
        <w:gridCol w:w="709"/>
        <w:gridCol w:w="860"/>
      </w:tblGrid>
      <w:tr w:rsidR="009715A9" w:rsidRPr="0016166C" w:rsidTr="00DA4DE5">
        <w:trPr>
          <w:trHeight w:val="540"/>
        </w:trPr>
        <w:tc>
          <w:tcPr>
            <w:tcW w:w="3261" w:type="dxa"/>
            <w:vMerge w:val="restart"/>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Тип дома</w:t>
            </w:r>
          </w:p>
        </w:tc>
        <w:tc>
          <w:tcPr>
            <w:tcW w:w="5821" w:type="dxa"/>
            <w:gridSpan w:val="8"/>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Плотность населения (чел./га) при среднем размере семьи (чел.)</w:t>
            </w:r>
          </w:p>
        </w:tc>
      </w:tr>
      <w:tr w:rsidR="009715A9" w:rsidRPr="0016166C" w:rsidTr="00DA4DE5">
        <w:tc>
          <w:tcPr>
            <w:tcW w:w="3261" w:type="dxa"/>
            <w:vMerge/>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p>
        </w:tc>
        <w:tc>
          <w:tcPr>
            <w:tcW w:w="708"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2,5</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3,0</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3,5</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4,0</w:t>
            </w:r>
          </w:p>
        </w:tc>
        <w:tc>
          <w:tcPr>
            <w:tcW w:w="708"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4,5</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5,0</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5,5</w:t>
            </w:r>
          </w:p>
        </w:tc>
        <w:tc>
          <w:tcPr>
            <w:tcW w:w="860"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6,0</w:t>
            </w:r>
          </w:p>
        </w:tc>
      </w:tr>
      <w:tr w:rsidR="009715A9" w:rsidRPr="0016166C" w:rsidTr="00DA4DE5">
        <w:trPr>
          <w:trHeight w:val="360"/>
        </w:trPr>
        <w:tc>
          <w:tcPr>
            <w:tcW w:w="3261"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Усадебный с приквартирными участками (м2):</w:t>
            </w:r>
          </w:p>
        </w:tc>
        <w:tc>
          <w:tcPr>
            <w:tcW w:w="708"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p>
        </w:tc>
        <w:tc>
          <w:tcPr>
            <w:tcW w:w="708"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p>
        </w:tc>
        <w:tc>
          <w:tcPr>
            <w:tcW w:w="860"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snapToGrid w:val="0"/>
              <w:ind w:firstLine="720"/>
              <w:jc w:val="center"/>
              <w:rPr>
                <w:kern w:val="1"/>
                <w:sz w:val="28"/>
                <w:szCs w:val="28"/>
                <w:lang w:eastAsia="hi-IN" w:bidi="hi-IN"/>
              </w:rPr>
            </w:pPr>
          </w:p>
        </w:tc>
      </w:tr>
      <w:tr w:rsidR="009715A9" w:rsidRPr="0016166C" w:rsidTr="00DA4DE5">
        <w:tc>
          <w:tcPr>
            <w:tcW w:w="3261"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2000</w:t>
            </w:r>
          </w:p>
        </w:tc>
        <w:tc>
          <w:tcPr>
            <w:tcW w:w="708"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10</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12</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14</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16</w:t>
            </w:r>
          </w:p>
        </w:tc>
        <w:tc>
          <w:tcPr>
            <w:tcW w:w="708"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18</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20</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22</w:t>
            </w:r>
          </w:p>
        </w:tc>
        <w:tc>
          <w:tcPr>
            <w:tcW w:w="860"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24</w:t>
            </w:r>
          </w:p>
        </w:tc>
      </w:tr>
      <w:tr w:rsidR="009715A9" w:rsidRPr="0016166C" w:rsidTr="00DA4DE5">
        <w:tc>
          <w:tcPr>
            <w:tcW w:w="3261"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1500</w:t>
            </w:r>
          </w:p>
        </w:tc>
        <w:tc>
          <w:tcPr>
            <w:tcW w:w="708"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13</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15</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17</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20</w:t>
            </w:r>
          </w:p>
        </w:tc>
        <w:tc>
          <w:tcPr>
            <w:tcW w:w="708"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22</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25</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27</w:t>
            </w:r>
          </w:p>
        </w:tc>
        <w:tc>
          <w:tcPr>
            <w:tcW w:w="860"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30</w:t>
            </w:r>
          </w:p>
        </w:tc>
      </w:tr>
      <w:tr w:rsidR="009715A9" w:rsidRPr="0016166C" w:rsidTr="00DA4DE5">
        <w:tc>
          <w:tcPr>
            <w:tcW w:w="3261"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1200</w:t>
            </w:r>
          </w:p>
        </w:tc>
        <w:tc>
          <w:tcPr>
            <w:tcW w:w="708"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17</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21</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23</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25</w:t>
            </w:r>
          </w:p>
        </w:tc>
        <w:tc>
          <w:tcPr>
            <w:tcW w:w="708"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28</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32</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33</w:t>
            </w:r>
          </w:p>
        </w:tc>
        <w:tc>
          <w:tcPr>
            <w:tcW w:w="860"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37</w:t>
            </w:r>
          </w:p>
        </w:tc>
      </w:tr>
      <w:tr w:rsidR="009715A9" w:rsidRPr="0016166C" w:rsidTr="00DA4DE5">
        <w:tc>
          <w:tcPr>
            <w:tcW w:w="3261"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1000</w:t>
            </w:r>
          </w:p>
        </w:tc>
        <w:tc>
          <w:tcPr>
            <w:tcW w:w="708"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20</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24</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28</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30</w:t>
            </w:r>
          </w:p>
        </w:tc>
        <w:tc>
          <w:tcPr>
            <w:tcW w:w="708"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32</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35</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38</w:t>
            </w:r>
          </w:p>
        </w:tc>
        <w:tc>
          <w:tcPr>
            <w:tcW w:w="860"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44</w:t>
            </w:r>
          </w:p>
        </w:tc>
      </w:tr>
      <w:tr w:rsidR="009715A9" w:rsidRPr="0016166C" w:rsidTr="00DA4DE5">
        <w:tc>
          <w:tcPr>
            <w:tcW w:w="3261"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800</w:t>
            </w:r>
          </w:p>
        </w:tc>
        <w:tc>
          <w:tcPr>
            <w:tcW w:w="708"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25</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30</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33</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35</w:t>
            </w:r>
          </w:p>
        </w:tc>
        <w:tc>
          <w:tcPr>
            <w:tcW w:w="708"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38</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42</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45</w:t>
            </w:r>
          </w:p>
        </w:tc>
        <w:tc>
          <w:tcPr>
            <w:tcW w:w="860"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50</w:t>
            </w:r>
          </w:p>
        </w:tc>
      </w:tr>
      <w:tr w:rsidR="009715A9" w:rsidRPr="0016166C" w:rsidTr="00DA4DE5">
        <w:tc>
          <w:tcPr>
            <w:tcW w:w="3261"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600</w:t>
            </w:r>
          </w:p>
        </w:tc>
        <w:tc>
          <w:tcPr>
            <w:tcW w:w="708"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30</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33</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40</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41</w:t>
            </w:r>
          </w:p>
        </w:tc>
        <w:tc>
          <w:tcPr>
            <w:tcW w:w="708"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44</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48</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50</w:t>
            </w:r>
          </w:p>
        </w:tc>
        <w:tc>
          <w:tcPr>
            <w:tcW w:w="860"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60</w:t>
            </w:r>
          </w:p>
        </w:tc>
      </w:tr>
      <w:tr w:rsidR="009715A9" w:rsidRPr="0016166C" w:rsidTr="00DA4DE5">
        <w:tc>
          <w:tcPr>
            <w:tcW w:w="3261"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400</w:t>
            </w:r>
          </w:p>
        </w:tc>
        <w:tc>
          <w:tcPr>
            <w:tcW w:w="708"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35</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40</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44</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45</w:t>
            </w:r>
          </w:p>
        </w:tc>
        <w:tc>
          <w:tcPr>
            <w:tcW w:w="708"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50</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54</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56</w:t>
            </w:r>
          </w:p>
        </w:tc>
        <w:tc>
          <w:tcPr>
            <w:tcW w:w="860"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65</w:t>
            </w:r>
          </w:p>
        </w:tc>
      </w:tr>
      <w:tr w:rsidR="009715A9" w:rsidRPr="0016166C" w:rsidTr="00DA4DE5">
        <w:tc>
          <w:tcPr>
            <w:tcW w:w="3261"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Секционный с числом этажей:</w:t>
            </w:r>
          </w:p>
        </w:tc>
        <w:tc>
          <w:tcPr>
            <w:tcW w:w="708"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p>
        </w:tc>
        <w:tc>
          <w:tcPr>
            <w:tcW w:w="708"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p>
        </w:tc>
        <w:tc>
          <w:tcPr>
            <w:tcW w:w="860"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snapToGrid w:val="0"/>
              <w:ind w:firstLine="720"/>
              <w:jc w:val="center"/>
              <w:rPr>
                <w:kern w:val="1"/>
                <w:sz w:val="28"/>
                <w:szCs w:val="28"/>
                <w:lang w:eastAsia="hi-IN" w:bidi="hi-IN"/>
              </w:rPr>
            </w:pPr>
          </w:p>
        </w:tc>
      </w:tr>
      <w:tr w:rsidR="009715A9" w:rsidRPr="0016166C" w:rsidTr="00DA4DE5">
        <w:tc>
          <w:tcPr>
            <w:tcW w:w="3261"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2</w:t>
            </w:r>
          </w:p>
        </w:tc>
        <w:tc>
          <w:tcPr>
            <w:tcW w:w="708"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130</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w:t>
            </w:r>
          </w:p>
        </w:tc>
        <w:tc>
          <w:tcPr>
            <w:tcW w:w="708"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w:t>
            </w:r>
          </w:p>
        </w:tc>
        <w:tc>
          <w:tcPr>
            <w:tcW w:w="860"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w:t>
            </w:r>
          </w:p>
        </w:tc>
      </w:tr>
      <w:tr w:rsidR="009715A9" w:rsidRPr="0016166C" w:rsidTr="00DA4DE5">
        <w:tc>
          <w:tcPr>
            <w:tcW w:w="3261"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3</w:t>
            </w:r>
          </w:p>
        </w:tc>
        <w:tc>
          <w:tcPr>
            <w:tcW w:w="708"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150</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w:t>
            </w:r>
          </w:p>
        </w:tc>
        <w:tc>
          <w:tcPr>
            <w:tcW w:w="708"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w:t>
            </w:r>
          </w:p>
        </w:tc>
        <w:tc>
          <w:tcPr>
            <w:tcW w:w="860"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w:t>
            </w:r>
          </w:p>
        </w:tc>
      </w:tr>
      <w:tr w:rsidR="009715A9" w:rsidRPr="0016166C" w:rsidTr="00DA4DE5">
        <w:tc>
          <w:tcPr>
            <w:tcW w:w="3261"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4</w:t>
            </w:r>
          </w:p>
        </w:tc>
        <w:tc>
          <w:tcPr>
            <w:tcW w:w="708"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170</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w:t>
            </w:r>
          </w:p>
        </w:tc>
        <w:tc>
          <w:tcPr>
            <w:tcW w:w="708"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w:t>
            </w:r>
          </w:p>
        </w:tc>
        <w:tc>
          <w:tcPr>
            <w:tcW w:w="70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w:t>
            </w:r>
          </w:p>
        </w:tc>
        <w:tc>
          <w:tcPr>
            <w:tcW w:w="860"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w:t>
            </w:r>
          </w:p>
        </w:tc>
      </w:tr>
    </w:tbl>
    <w:p w:rsidR="009715A9" w:rsidRPr="0016166C" w:rsidRDefault="009715A9" w:rsidP="00F94306">
      <w:pPr>
        <w:ind w:firstLine="720"/>
        <w:jc w:val="right"/>
        <w:rPr>
          <w:kern w:val="1"/>
          <w:sz w:val="28"/>
          <w:szCs w:val="28"/>
          <w:lang w:eastAsia="hi-IN" w:bidi="hi-IN"/>
        </w:rPr>
      </w:pPr>
    </w:p>
    <w:p w:rsidR="009715A9" w:rsidRPr="0016166C" w:rsidRDefault="009715A9" w:rsidP="00F94306">
      <w:pPr>
        <w:ind w:firstLine="720"/>
        <w:jc w:val="both"/>
        <w:rPr>
          <w:kern w:val="1"/>
          <w:sz w:val="28"/>
          <w:szCs w:val="28"/>
          <w:lang w:eastAsia="hi-IN" w:bidi="hi-IN"/>
        </w:rPr>
      </w:pPr>
      <w:r>
        <w:rPr>
          <w:kern w:val="1"/>
          <w:sz w:val="28"/>
          <w:szCs w:val="28"/>
          <w:lang w:eastAsia="hi-IN" w:bidi="hi-IN"/>
        </w:rPr>
        <w:t>2.2.14</w:t>
      </w:r>
      <w:r w:rsidRPr="0016166C">
        <w:rPr>
          <w:kern w:val="1"/>
          <w:sz w:val="28"/>
          <w:szCs w:val="28"/>
          <w:lang w:eastAsia="hi-IN" w:bidi="hi-IN"/>
        </w:rPr>
        <w:t>. Интенсивность использования территории населенного пункта поселения определяется коэффициентом застройки (К</w:t>
      </w:r>
      <w:r w:rsidRPr="0016166C">
        <w:rPr>
          <w:kern w:val="1"/>
          <w:sz w:val="28"/>
          <w:szCs w:val="28"/>
          <w:vertAlign w:val="subscript"/>
          <w:lang w:eastAsia="hi-IN" w:bidi="hi-IN"/>
        </w:rPr>
        <w:t>з</w:t>
      </w:r>
      <w:r w:rsidRPr="0016166C">
        <w:rPr>
          <w:kern w:val="1"/>
          <w:sz w:val="28"/>
          <w:szCs w:val="28"/>
          <w:lang w:eastAsia="hi-IN" w:bidi="hi-IN"/>
        </w:rPr>
        <w:t>) и коэффициентом плотности застройки (К</w:t>
      </w:r>
      <w:r w:rsidRPr="0016166C">
        <w:rPr>
          <w:kern w:val="1"/>
          <w:sz w:val="28"/>
          <w:szCs w:val="28"/>
          <w:vertAlign w:val="subscript"/>
          <w:lang w:eastAsia="hi-IN" w:bidi="hi-IN"/>
        </w:rPr>
        <w:t>пз</w:t>
      </w:r>
      <w:r w:rsidRPr="0016166C">
        <w:rPr>
          <w:kern w:val="1"/>
          <w:sz w:val="28"/>
          <w:szCs w:val="28"/>
          <w:lang w:eastAsia="hi-IN" w:bidi="hi-IN"/>
        </w:rPr>
        <w:t>).</w:t>
      </w:r>
    </w:p>
    <w:p w:rsidR="009715A9" w:rsidRPr="0016166C" w:rsidRDefault="009715A9" w:rsidP="00F94306">
      <w:pPr>
        <w:ind w:firstLine="720"/>
        <w:jc w:val="both"/>
        <w:rPr>
          <w:kern w:val="1"/>
          <w:sz w:val="28"/>
          <w:szCs w:val="28"/>
          <w:lang w:eastAsia="hi-IN" w:bidi="hi-IN"/>
        </w:rPr>
      </w:pPr>
      <w:r w:rsidRPr="0016166C">
        <w:rPr>
          <w:kern w:val="1"/>
          <w:sz w:val="28"/>
          <w:szCs w:val="28"/>
          <w:lang w:eastAsia="hi-IN" w:bidi="hi-IN"/>
        </w:rPr>
        <w:t>Предельно допустимые параметры застройки (К</w:t>
      </w:r>
      <w:r w:rsidRPr="0016166C">
        <w:rPr>
          <w:kern w:val="1"/>
          <w:sz w:val="28"/>
          <w:szCs w:val="28"/>
          <w:vertAlign w:val="subscript"/>
          <w:lang w:eastAsia="hi-IN" w:bidi="hi-IN"/>
        </w:rPr>
        <w:t>з</w:t>
      </w:r>
      <w:r w:rsidRPr="0016166C">
        <w:rPr>
          <w:kern w:val="1"/>
          <w:sz w:val="28"/>
          <w:szCs w:val="28"/>
          <w:lang w:eastAsia="hi-IN" w:bidi="hi-IN"/>
        </w:rPr>
        <w:t xml:space="preserve"> и К</w:t>
      </w:r>
      <w:r w:rsidRPr="0016166C">
        <w:rPr>
          <w:kern w:val="1"/>
          <w:sz w:val="28"/>
          <w:szCs w:val="28"/>
          <w:vertAlign w:val="subscript"/>
          <w:lang w:eastAsia="hi-IN" w:bidi="hi-IN"/>
        </w:rPr>
        <w:t>пз</w:t>
      </w:r>
      <w:r w:rsidRPr="0016166C">
        <w:rPr>
          <w:kern w:val="1"/>
          <w:sz w:val="28"/>
          <w:szCs w:val="28"/>
          <w:lang w:eastAsia="hi-IN" w:bidi="hi-IN"/>
        </w:rPr>
        <w:t>) сельской жилой зоны приведены в таблице 4.</w:t>
      </w:r>
    </w:p>
    <w:p w:rsidR="009715A9" w:rsidRPr="0016166C" w:rsidRDefault="009715A9" w:rsidP="00F94306">
      <w:pPr>
        <w:ind w:firstLine="720"/>
        <w:jc w:val="both"/>
        <w:rPr>
          <w:kern w:val="1"/>
          <w:sz w:val="28"/>
          <w:szCs w:val="28"/>
          <w:lang w:eastAsia="hi-IN" w:bidi="hi-IN"/>
        </w:rPr>
      </w:pPr>
    </w:p>
    <w:p w:rsidR="009715A9" w:rsidRPr="0016166C" w:rsidRDefault="009715A9" w:rsidP="00F94306">
      <w:pPr>
        <w:ind w:firstLine="720"/>
        <w:jc w:val="right"/>
        <w:rPr>
          <w:kern w:val="1"/>
          <w:sz w:val="28"/>
          <w:szCs w:val="28"/>
          <w:lang w:eastAsia="hi-IN" w:bidi="hi-IN"/>
        </w:rPr>
      </w:pPr>
      <w:bookmarkStart w:id="3" w:name="Par940"/>
      <w:bookmarkEnd w:id="3"/>
      <w:r w:rsidRPr="0016166C">
        <w:rPr>
          <w:kern w:val="1"/>
          <w:sz w:val="28"/>
          <w:szCs w:val="28"/>
          <w:lang w:eastAsia="hi-IN" w:bidi="hi-IN"/>
        </w:rPr>
        <w:t>Таблица 4</w:t>
      </w:r>
    </w:p>
    <w:p w:rsidR="009715A9" w:rsidRPr="0016166C" w:rsidRDefault="009715A9" w:rsidP="00F94306">
      <w:pPr>
        <w:ind w:firstLine="720"/>
        <w:jc w:val="both"/>
        <w:rPr>
          <w:kern w:val="1"/>
          <w:sz w:val="28"/>
          <w:szCs w:val="28"/>
          <w:lang w:eastAsia="hi-IN" w:bidi="hi-IN"/>
        </w:rPr>
      </w:pPr>
    </w:p>
    <w:tbl>
      <w:tblPr>
        <w:tblW w:w="0" w:type="auto"/>
        <w:tblInd w:w="-5" w:type="dxa"/>
        <w:tblLayout w:type="fixed"/>
        <w:tblLook w:val="0000"/>
      </w:tblPr>
      <w:tblGrid>
        <w:gridCol w:w="2052"/>
        <w:gridCol w:w="1693"/>
        <w:gridCol w:w="2175"/>
        <w:gridCol w:w="1701"/>
        <w:gridCol w:w="2136"/>
      </w:tblGrid>
      <w:tr w:rsidR="009715A9" w:rsidRPr="0016166C" w:rsidTr="00DA4DE5">
        <w:tc>
          <w:tcPr>
            <w:tcW w:w="2052"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both"/>
              <w:rPr>
                <w:kern w:val="1"/>
                <w:sz w:val="28"/>
                <w:szCs w:val="28"/>
                <w:lang w:eastAsia="hi-IN" w:bidi="hi-IN"/>
              </w:rPr>
            </w:pPr>
            <w:r w:rsidRPr="0016166C">
              <w:rPr>
                <w:kern w:val="1"/>
                <w:sz w:val="28"/>
                <w:szCs w:val="28"/>
                <w:lang w:eastAsia="hi-IN" w:bidi="hi-IN"/>
              </w:rPr>
              <w:t>Тип застройки</w:t>
            </w:r>
          </w:p>
        </w:tc>
        <w:tc>
          <w:tcPr>
            <w:tcW w:w="1693"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both"/>
              <w:rPr>
                <w:kern w:val="1"/>
                <w:sz w:val="28"/>
                <w:szCs w:val="28"/>
                <w:vertAlign w:val="superscript"/>
                <w:lang w:eastAsia="hi-IN" w:bidi="hi-IN"/>
              </w:rPr>
            </w:pPr>
            <w:r w:rsidRPr="0016166C">
              <w:rPr>
                <w:kern w:val="1"/>
                <w:sz w:val="28"/>
                <w:szCs w:val="28"/>
                <w:lang w:eastAsia="hi-IN" w:bidi="hi-IN"/>
              </w:rPr>
              <w:t>Размер земельного участка м</w:t>
            </w:r>
            <w:r w:rsidRPr="0016166C">
              <w:rPr>
                <w:kern w:val="1"/>
                <w:sz w:val="28"/>
                <w:szCs w:val="28"/>
                <w:vertAlign w:val="superscript"/>
                <w:lang w:eastAsia="hi-IN" w:bidi="hi-IN"/>
              </w:rPr>
              <w:t>2</w:t>
            </w:r>
          </w:p>
        </w:tc>
        <w:tc>
          <w:tcPr>
            <w:tcW w:w="2175"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both"/>
              <w:rPr>
                <w:kern w:val="1"/>
                <w:sz w:val="28"/>
                <w:szCs w:val="28"/>
                <w:lang w:eastAsia="hi-IN" w:bidi="hi-IN"/>
              </w:rPr>
            </w:pPr>
            <w:r w:rsidRPr="0016166C">
              <w:rPr>
                <w:kern w:val="1"/>
                <w:sz w:val="28"/>
                <w:szCs w:val="28"/>
                <w:lang w:eastAsia="hi-IN" w:bidi="hi-IN"/>
              </w:rPr>
              <w:t>Площадь жилого дома (м</w:t>
            </w:r>
            <w:r w:rsidRPr="0016166C">
              <w:rPr>
                <w:kern w:val="1"/>
                <w:sz w:val="28"/>
                <w:szCs w:val="28"/>
                <w:vertAlign w:val="superscript"/>
                <w:lang w:eastAsia="hi-IN" w:bidi="hi-IN"/>
              </w:rPr>
              <w:t>2</w:t>
            </w:r>
            <w:r w:rsidRPr="0016166C">
              <w:rPr>
                <w:kern w:val="1"/>
                <w:sz w:val="28"/>
                <w:szCs w:val="28"/>
                <w:lang w:eastAsia="hi-IN" w:bidi="hi-IN"/>
              </w:rPr>
              <w:t xml:space="preserve"> общей площади)</w:t>
            </w:r>
          </w:p>
        </w:tc>
        <w:tc>
          <w:tcPr>
            <w:tcW w:w="1701"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both"/>
              <w:rPr>
                <w:kern w:val="1"/>
                <w:sz w:val="28"/>
                <w:szCs w:val="28"/>
                <w:vertAlign w:val="subscript"/>
                <w:lang w:eastAsia="hi-IN" w:bidi="hi-IN"/>
              </w:rPr>
            </w:pPr>
            <w:r w:rsidRPr="0016166C">
              <w:rPr>
                <w:kern w:val="1"/>
                <w:sz w:val="28"/>
                <w:szCs w:val="28"/>
                <w:lang w:eastAsia="hi-IN" w:bidi="hi-IN"/>
              </w:rPr>
              <w:t>Коэффициент застройки К</w:t>
            </w:r>
            <w:r w:rsidRPr="0016166C">
              <w:rPr>
                <w:kern w:val="1"/>
                <w:sz w:val="28"/>
                <w:szCs w:val="28"/>
                <w:vertAlign w:val="subscript"/>
                <w:lang w:eastAsia="hi-IN" w:bidi="hi-IN"/>
              </w:rPr>
              <w:t>З</w:t>
            </w:r>
          </w:p>
        </w:tc>
        <w:tc>
          <w:tcPr>
            <w:tcW w:w="2136"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snapToGrid w:val="0"/>
              <w:ind w:firstLine="720"/>
              <w:jc w:val="both"/>
              <w:rPr>
                <w:kern w:val="1"/>
                <w:sz w:val="28"/>
                <w:szCs w:val="28"/>
                <w:vertAlign w:val="subscript"/>
                <w:lang w:eastAsia="hi-IN" w:bidi="hi-IN"/>
              </w:rPr>
            </w:pPr>
            <w:r w:rsidRPr="0016166C">
              <w:rPr>
                <w:kern w:val="1"/>
                <w:sz w:val="28"/>
                <w:szCs w:val="28"/>
                <w:lang w:eastAsia="hi-IN" w:bidi="hi-IN"/>
              </w:rPr>
              <w:t>Коэффициент плотности застройки К</w:t>
            </w:r>
            <w:r w:rsidRPr="0016166C">
              <w:rPr>
                <w:kern w:val="1"/>
                <w:sz w:val="28"/>
                <w:szCs w:val="28"/>
                <w:vertAlign w:val="subscript"/>
                <w:lang w:eastAsia="hi-IN" w:bidi="hi-IN"/>
              </w:rPr>
              <w:t>ПЗ</w:t>
            </w:r>
          </w:p>
        </w:tc>
      </w:tr>
      <w:tr w:rsidR="009715A9" w:rsidRPr="0016166C" w:rsidTr="00DA4DE5">
        <w:tc>
          <w:tcPr>
            <w:tcW w:w="2052"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both"/>
              <w:rPr>
                <w:kern w:val="1"/>
                <w:sz w:val="28"/>
                <w:szCs w:val="28"/>
                <w:lang w:eastAsia="hi-IN" w:bidi="hi-IN"/>
              </w:rPr>
            </w:pPr>
            <w:r w:rsidRPr="0016166C">
              <w:rPr>
                <w:kern w:val="1"/>
                <w:sz w:val="28"/>
                <w:szCs w:val="28"/>
                <w:lang w:eastAsia="hi-IN" w:bidi="hi-IN"/>
              </w:rPr>
              <w:t>А</w:t>
            </w:r>
          </w:p>
        </w:tc>
        <w:tc>
          <w:tcPr>
            <w:tcW w:w="1693"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both"/>
              <w:rPr>
                <w:kern w:val="1"/>
                <w:sz w:val="28"/>
                <w:szCs w:val="28"/>
                <w:lang w:eastAsia="hi-IN" w:bidi="hi-IN"/>
              </w:rPr>
            </w:pPr>
            <w:r w:rsidRPr="0016166C">
              <w:rPr>
                <w:kern w:val="1"/>
                <w:sz w:val="28"/>
                <w:szCs w:val="28"/>
                <w:lang w:eastAsia="hi-IN" w:bidi="hi-IN"/>
              </w:rPr>
              <w:t>1200 и более</w:t>
            </w:r>
          </w:p>
        </w:tc>
        <w:tc>
          <w:tcPr>
            <w:tcW w:w="2175"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both"/>
              <w:rPr>
                <w:kern w:val="1"/>
                <w:sz w:val="28"/>
                <w:szCs w:val="28"/>
                <w:lang w:eastAsia="hi-IN" w:bidi="hi-IN"/>
              </w:rPr>
            </w:pPr>
            <w:r w:rsidRPr="0016166C">
              <w:rPr>
                <w:kern w:val="1"/>
                <w:sz w:val="28"/>
                <w:szCs w:val="28"/>
                <w:lang w:eastAsia="hi-IN" w:bidi="hi-IN"/>
              </w:rPr>
              <w:t>480</w:t>
            </w:r>
          </w:p>
        </w:tc>
        <w:tc>
          <w:tcPr>
            <w:tcW w:w="1701"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both"/>
              <w:rPr>
                <w:kern w:val="1"/>
                <w:sz w:val="28"/>
                <w:szCs w:val="28"/>
                <w:lang w:eastAsia="hi-IN" w:bidi="hi-IN"/>
              </w:rPr>
            </w:pPr>
            <w:r w:rsidRPr="0016166C">
              <w:rPr>
                <w:kern w:val="1"/>
                <w:sz w:val="28"/>
                <w:szCs w:val="28"/>
                <w:lang w:eastAsia="hi-IN" w:bidi="hi-IN"/>
              </w:rPr>
              <w:t>0,2</w:t>
            </w:r>
          </w:p>
        </w:tc>
        <w:tc>
          <w:tcPr>
            <w:tcW w:w="2136"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snapToGrid w:val="0"/>
              <w:ind w:firstLine="720"/>
              <w:jc w:val="both"/>
              <w:rPr>
                <w:kern w:val="1"/>
                <w:sz w:val="28"/>
                <w:szCs w:val="28"/>
                <w:lang w:eastAsia="hi-IN" w:bidi="hi-IN"/>
              </w:rPr>
            </w:pPr>
            <w:r w:rsidRPr="0016166C">
              <w:rPr>
                <w:kern w:val="1"/>
                <w:sz w:val="28"/>
                <w:szCs w:val="28"/>
                <w:lang w:eastAsia="hi-IN" w:bidi="hi-IN"/>
              </w:rPr>
              <w:t>0,4</w:t>
            </w:r>
          </w:p>
        </w:tc>
      </w:tr>
      <w:tr w:rsidR="009715A9" w:rsidRPr="0016166C" w:rsidTr="00DA4DE5">
        <w:tc>
          <w:tcPr>
            <w:tcW w:w="2052"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both"/>
              <w:rPr>
                <w:kern w:val="1"/>
                <w:sz w:val="28"/>
                <w:szCs w:val="28"/>
                <w:lang w:eastAsia="hi-IN" w:bidi="hi-IN"/>
              </w:rPr>
            </w:pPr>
          </w:p>
        </w:tc>
        <w:tc>
          <w:tcPr>
            <w:tcW w:w="1693"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both"/>
              <w:rPr>
                <w:kern w:val="1"/>
                <w:sz w:val="28"/>
                <w:szCs w:val="28"/>
                <w:lang w:eastAsia="hi-IN" w:bidi="hi-IN"/>
              </w:rPr>
            </w:pPr>
            <w:r w:rsidRPr="0016166C">
              <w:rPr>
                <w:kern w:val="1"/>
                <w:sz w:val="28"/>
                <w:szCs w:val="28"/>
                <w:lang w:eastAsia="hi-IN" w:bidi="hi-IN"/>
              </w:rPr>
              <w:t>1000</w:t>
            </w:r>
          </w:p>
        </w:tc>
        <w:tc>
          <w:tcPr>
            <w:tcW w:w="2175"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both"/>
              <w:rPr>
                <w:kern w:val="1"/>
                <w:sz w:val="28"/>
                <w:szCs w:val="28"/>
                <w:lang w:eastAsia="hi-IN" w:bidi="hi-IN"/>
              </w:rPr>
            </w:pPr>
            <w:r w:rsidRPr="0016166C">
              <w:rPr>
                <w:kern w:val="1"/>
                <w:sz w:val="28"/>
                <w:szCs w:val="28"/>
                <w:lang w:eastAsia="hi-IN" w:bidi="hi-IN"/>
              </w:rPr>
              <w:t>400</w:t>
            </w:r>
          </w:p>
        </w:tc>
        <w:tc>
          <w:tcPr>
            <w:tcW w:w="1701"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both"/>
              <w:rPr>
                <w:kern w:val="1"/>
                <w:sz w:val="28"/>
                <w:szCs w:val="28"/>
                <w:lang w:eastAsia="hi-IN" w:bidi="hi-IN"/>
              </w:rPr>
            </w:pPr>
            <w:r w:rsidRPr="0016166C">
              <w:rPr>
                <w:kern w:val="1"/>
                <w:sz w:val="28"/>
                <w:szCs w:val="28"/>
                <w:lang w:eastAsia="hi-IN" w:bidi="hi-IN"/>
              </w:rPr>
              <w:t>0,2</w:t>
            </w:r>
          </w:p>
        </w:tc>
        <w:tc>
          <w:tcPr>
            <w:tcW w:w="2136"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snapToGrid w:val="0"/>
              <w:ind w:firstLine="720"/>
              <w:jc w:val="both"/>
              <w:rPr>
                <w:kern w:val="1"/>
                <w:sz w:val="28"/>
                <w:szCs w:val="28"/>
                <w:lang w:eastAsia="hi-IN" w:bidi="hi-IN"/>
              </w:rPr>
            </w:pPr>
            <w:r w:rsidRPr="0016166C">
              <w:rPr>
                <w:kern w:val="1"/>
                <w:sz w:val="28"/>
                <w:szCs w:val="28"/>
                <w:lang w:eastAsia="hi-IN" w:bidi="hi-IN"/>
              </w:rPr>
              <w:t>0,4</w:t>
            </w:r>
          </w:p>
        </w:tc>
      </w:tr>
      <w:tr w:rsidR="009715A9" w:rsidRPr="0016166C" w:rsidTr="00DA4DE5">
        <w:tc>
          <w:tcPr>
            <w:tcW w:w="2052"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both"/>
              <w:rPr>
                <w:kern w:val="1"/>
                <w:sz w:val="28"/>
                <w:szCs w:val="28"/>
                <w:lang w:eastAsia="hi-IN" w:bidi="hi-IN"/>
              </w:rPr>
            </w:pPr>
            <w:r w:rsidRPr="0016166C">
              <w:rPr>
                <w:kern w:val="1"/>
                <w:sz w:val="28"/>
                <w:szCs w:val="28"/>
                <w:lang w:eastAsia="hi-IN" w:bidi="hi-IN"/>
              </w:rPr>
              <w:t>Б</w:t>
            </w:r>
          </w:p>
        </w:tc>
        <w:tc>
          <w:tcPr>
            <w:tcW w:w="1693"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both"/>
              <w:rPr>
                <w:kern w:val="1"/>
                <w:sz w:val="28"/>
                <w:szCs w:val="28"/>
                <w:lang w:eastAsia="hi-IN" w:bidi="hi-IN"/>
              </w:rPr>
            </w:pPr>
            <w:r w:rsidRPr="0016166C">
              <w:rPr>
                <w:kern w:val="1"/>
                <w:sz w:val="28"/>
                <w:szCs w:val="28"/>
                <w:lang w:eastAsia="hi-IN" w:bidi="hi-IN"/>
              </w:rPr>
              <w:t>800</w:t>
            </w:r>
          </w:p>
        </w:tc>
        <w:tc>
          <w:tcPr>
            <w:tcW w:w="2175"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both"/>
              <w:rPr>
                <w:kern w:val="1"/>
                <w:sz w:val="28"/>
                <w:szCs w:val="28"/>
                <w:lang w:eastAsia="hi-IN" w:bidi="hi-IN"/>
              </w:rPr>
            </w:pPr>
            <w:r w:rsidRPr="0016166C">
              <w:rPr>
                <w:kern w:val="1"/>
                <w:sz w:val="28"/>
                <w:szCs w:val="28"/>
                <w:lang w:eastAsia="hi-IN" w:bidi="hi-IN"/>
              </w:rPr>
              <w:t>480</w:t>
            </w:r>
          </w:p>
        </w:tc>
        <w:tc>
          <w:tcPr>
            <w:tcW w:w="1701"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both"/>
              <w:rPr>
                <w:kern w:val="1"/>
                <w:sz w:val="28"/>
                <w:szCs w:val="28"/>
                <w:lang w:eastAsia="hi-IN" w:bidi="hi-IN"/>
              </w:rPr>
            </w:pPr>
            <w:r w:rsidRPr="0016166C">
              <w:rPr>
                <w:kern w:val="1"/>
                <w:sz w:val="28"/>
                <w:szCs w:val="28"/>
                <w:lang w:eastAsia="hi-IN" w:bidi="hi-IN"/>
              </w:rPr>
              <w:t>0,3</w:t>
            </w:r>
          </w:p>
        </w:tc>
        <w:tc>
          <w:tcPr>
            <w:tcW w:w="2136"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snapToGrid w:val="0"/>
              <w:ind w:firstLine="720"/>
              <w:jc w:val="both"/>
              <w:rPr>
                <w:kern w:val="1"/>
                <w:sz w:val="28"/>
                <w:szCs w:val="28"/>
                <w:lang w:eastAsia="hi-IN" w:bidi="hi-IN"/>
              </w:rPr>
            </w:pPr>
            <w:r w:rsidRPr="0016166C">
              <w:rPr>
                <w:kern w:val="1"/>
                <w:sz w:val="28"/>
                <w:szCs w:val="28"/>
                <w:lang w:eastAsia="hi-IN" w:bidi="hi-IN"/>
              </w:rPr>
              <w:t>0,6</w:t>
            </w:r>
          </w:p>
        </w:tc>
      </w:tr>
      <w:tr w:rsidR="009715A9" w:rsidRPr="0016166C" w:rsidTr="00DA4DE5">
        <w:tc>
          <w:tcPr>
            <w:tcW w:w="2052"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both"/>
              <w:rPr>
                <w:kern w:val="1"/>
                <w:sz w:val="28"/>
                <w:szCs w:val="28"/>
                <w:lang w:eastAsia="hi-IN" w:bidi="hi-IN"/>
              </w:rPr>
            </w:pPr>
          </w:p>
        </w:tc>
        <w:tc>
          <w:tcPr>
            <w:tcW w:w="1693"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both"/>
              <w:rPr>
                <w:kern w:val="1"/>
                <w:sz w:val="28"/>
                <w:szCs w:val="28"/>
                <w:lang w:eastAsia="hi-IN" w:bidi="hi-IN"/>
              </w:rPr>
            </w:pPr>
            <w:r w:rsidRPr="0016166C">
              <w:rPr>
                <w:kern w:val="1"/>
                <w:sz w:val="28"/>
                <w:szCs w:val="28"/>
                <w:lang w:eastAsia="hi-IN" w:bidi="hi-IN"/>
              </w:rPr>
              <w:t>600</w:t>
            </w:r>
          </w:p>
        </w:tc>
        <w:tc>
          <w:tcPr>
            <w:tcW w:w="2175"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both"/>
              <w:rPr>
                <w:kern w:val="1"/>
                <w:sz w:val="28"/>
                <w:szCs w:val="28"/>
                <w:lang w:eastAsia="hi-IN" w:bidi="hi-IN"/>
              </w:rPr>
            </w:pPr>
            <w:r w:rsidRPr="0016166C">
              <w:rPr>
                <w:kern w:val="1"/>
                <w:sz w:val="28"/>
                <w:szCs w:val="28"/>
                <w:lang w:eastAsia="hi-IN" w:bidi="hi-IN"/>
              </w:rPr>
              <w:t>360</w:t>
            </w:r>
          </w:p>
        </w:tc>
        <w:tc>
          <w:tcPr>
            <w:tcW w:w="1701"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both"/>
              <w:rPr>
                <w:kern w:val="1"/>
                <w:sz w:val="28"/>
                <w:szCs w:val="28"/>
                <w:lang w:eastAsia="hi-IN" w:bidi="hi-IN"/>
              </w:rPr>
            </w:pPr>
            <w:r w:rsidRPr="0016166C">
              <w:rPr>
                <w:kern w:val="1"/>
                <w:sz w:val="28"/>
                <w:szCs w:val="28"/>
                <w:lang w:eastAsia="hi-IN" w:bidi="hi-IN"/>
              </w:rPr>
              <w:t>0,3</w:t>
            </w:r>
          </w:p>
        </w:tc>
        <w:tc>
          <w:tcPr>
            <w:tcW w:w="2136"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snapToGrid w:val="0"/>
              <w:ind w:firstLine="720"/>
              <w:jc w:val="both"/>
              <w:rPr>
                <w:kern w:val="1"/>
                <w:sz w:val="28"/>
                <w:szCs w:val="28"/>
                <w:lang w:eastAsia="hi-IN" w:bidi="hi-IN"/>
              </w:rPr>
            </w:pPr>
            <w:r w:rsidRPr="0016166C">
              <w:rPr>
                <w:kern w:val="1"/>
                <w:sz w:val="28"/>
                <w:szCs w:val="28"/>
                <w:lang w:eastAsia="hi-IN" w:bidi="hi-IN"/>
              </w:rPr>
              <w:t>0,6</w:t>
            </w:r>
          </w:p>
        </w:tc>
      </w:tr>
      <w:tr w:rsidR="009715A9" w:rsidRPr="0016166C" w:rsidTr="00DA4DE5">
        <w:tc>
          <w:tcPr>
            <w:tcW w:w="2052"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both"/>
              <w:rPr>
                <w:kern w:val="1"/>
                <w:sz w:val="28"/>
                <w:szCs w:val="28"/>
                <w:lang w:eastAsia="hi-IN" w:bidi="hi-IN"/>
              </w:rPr>
            </w:pPr>
          </w:p>
        </w:tc>
        <w:tc>
          <w:tcPr>
            <w:tcW w:w="1693"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both"/>
              <w:rPr>
                <w:kern w:val="1"/>
                <w:sz w:val="28"/>
                <w:szCs w:val="28"/>
                <w:lang w:eastAsia="hi-IN" w:bidi="hi-IN"/>
              </w:rPr>
            </w:pPr>
            <w:r w:rsidRPr="0016166C">
              <w:rPr>
                <w:kern w:val="1"/>
                <w:sz w:val="28"/>
                <w:szCs w:val="28"/>
                <w:lang w:eastAsia="hi-IN" w:bidi="hi-IN"/>
              </w:rPr>
              <w:t>500</w:t>
            </w:r>
          </w:p>
        </w:tc>
        <w:tc>
          <w:tcPr>
            <w:tcW w:w="2175"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both"/>
              <w:rPr>
                <w:kern w:val="1"/>
                <w:sz w:val="28"/>
                <w:szCs w:val="28"/>
                <w:lang w:eastAsia="hi-IN" w:bidi="hi-IN"/>
              </w:rPr>
            </w:pPr>
            <w:r w:rsidRPr="0016166C">
              <w:rPr>
                <w:kern w:val="1"/>
                <w:sz w:val="28"/>
                <w:szCs w:val="28"/>
                <w:lang w:eastAsia="hi-IN" w:bidi="hi-IN"/>
              </w:rPr>
              <w:t>300</w:t>
            </w:r>
          </w:p>
        </w:tc>
        <w:tc>
          <w:tcPr>
            <w:tcW w:w="1701"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both"/>
              <w:rPr>
                <w:kern w:val="1"/>
                <w:sz w:val="28"/>
                <w:szCs w:val="28"/>
                <w:lang w:eastAsia="hi-IN" w:bidi="hi-IN"/>
              </w:rPr>
            </w:pPr>
            <w:r w:rsidRPr="0016166C">
              <w:rPr>
                <w:kern w:val="1"/>
                <w:sz w:val="28"/>
                <w:szCs w:val="28"/>
                <w:lang w:eastAsia="hi-IN" w:bidi="hi-IN"/>
              </w:rPr>
              <w:t>0,3</w:t>
            </w:r>
          </w:p>
        </w:tc>
        <w:tc>
          <w:tcPr>
            <w:tcW w:w="2136"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snapToGrid w:val="0"/>
              <w:ind w:firstLine="720"/>
              <w:jc w:val="both"/>
              <w:rPr>
                <w:kern w:val="1"/>
                <w:sz w:val="28"/>
                <w:szCs w:val="28"/>
                <w:lang w:eastAsia="hi-IN" w:bidi="hi-IN"/>
              </w:rPr>
            </w:pPr>
            <w:r w:rsidRPr="0016166C">
              <w:rPr>
                <w:kern w:val="1"/>
                <w:sz w:val="28"/>
                <w:szCs w:val="28"/>
                <w:lang w:eastAsia="hi-IN" w:bidi="hi-IN"/>
              </w:rPr>
              <w:t>0,6</w:t>
            </w:r>
          </w:p>
        </w:tc>
      </w:tr>
      <w:tr w:rsidR="009715A9" w:rsidRPr="0016166C" w:rsidTr="00DA4DE5">
        <w:tc>
          <w:tcPr>
            <w:tcW w:w="2052"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both"/>
              <w:rPr>
                <w:kern w:val="1"/>
                <w:sz w:val="28"/>
                <w:szCs w:val="28"/>
                <w:lang w:eastAsia="hi-IN" w:bidi="hi-IN"/>
              </w:rPr>
            </w:pPr>
          </w:p>
        </w:tc>
        <w:tc>
          <w:tcPr>
            <w:tcW w:w="1693"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both"/>
              <w:rPr>
                <w:kern w:val="1"/>
                <w:sz w:val="28"/>
                <w:szCs w:val="28"/>
                <w:lang w:eastAsia="hi-IN" w:bidi="hi-IN"/>
              </w:rPr>
            </w:pPr>
            <w:r w:rsidRPr="0016166C">
              <w:rPr>
                <w:kern w:val="1"/>
                <w:sz w:val="28"/>
                <w:szCs w:val="28"/>
                <w:lang w:eastAsia="hi-IN" w:bidi="hi-IN"/>
              </w:rPr>
              <w:t>400</w:t>
            </w:r>
          </w:p>
        </w:tc>
        <w:tc>
          <w:tcPr>
            <w:tcW w:w="2175"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both"/>
              <w:rPr>
                <w:kern w:val="1"/>
                <w:sz w:val="28"/>
                <w:szCs w:val="28"/>
                <w:lang w:eastAsia="hi-IN" w:bidi="hi-IN"/>
              </w:rPr>
            </w:pPr>
            <w:r w:rsidRPr="0016166C">
              <w:rPr>
                <w:kern w:val="1"/>
                <w:sz w:val="28"/>
                <w:szCs w:val="28"/>
                <w:lang w:eastAsia="hi-IN" w:bidi="hi-IN"/>
              </w:rPr>
              <w:t>240</w:t>
            </w:r>
          </w:p>
        </w:tc>
        <w:tc>
          <w:tcPr>
            <w:tcW w:w="1701"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both"/>
              <w:rPr>
                <w:kern w:val="1"/>
                <w:sz w:val="28"/>
                <w:szCs w:val="28"/>
                <w:lang w:eastAsia="hi-IN" w:bidi="hi-IN"/>
              </w:rPr>
            </w:pPr>
            <w:r w:rsidRPr="0016166C">
              <w:rPr>
                <w:kern w:val="1"/>
                <w:sz w:val="28"/>
                <w:szCs w:val="28"/>
                <w:lang w:eastAsia="hi-IN" w:bidi="hi-IN"/>
              </w:rPr>
              <w:t>0,3</w:t>
            </w:r>
          </w:p>
        </w:tc>
        <w:tc>
          <w:tcPr>
            <w:tcW w:w="2136"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snapToGrid w:val="0"/>
              <w:ind w:firstLine="720"/>
              <w:jc w:val="both"/>
              <w:rPr>
                <w:kern w:val="1"/>
                <w:sz w:val="28"/>
                <w:szCs w:val="28"/>
                <w:lang w:eastAsia="hi-IN" w:bidi="hi-IN"/>
              </w:rPr>
            </w:pPr>
            <w:r w:rsidRPr="0016166C">
              <w:rPr>
                <w:kern w:val="1"/>
                <w:sz w:val="28"/>
                <w:szCs w:val="28"/>
                <w:lang w:eastAsia="hi-IN" w:bidi="hi-IN"/>
              </w:rPr>
              <w:t>0,6</w:t>
            </w:r>
          </w:p>
        </w:tc>
      </w:tr>
      <w:tr w:rsidR="009715A9" w:rsidRPr="0016166C" w:rsidTr="00DA4DE5">
        <w:tc>
          <w:tcPr>
            <w:tcW w:w="2052"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both"/>
              <w:rPr>
                <w:kern w:val="1"/>
                <w:sz w:val="28"/>
                <w:szCs w:val="28"/>
                <w:lang w:eastAsia="hi-IN" w:bidi="hi-IN"/>
              </w:rPr>
            </w:pPr>
          </w:p>
        </w:tc>
        <w:tc>
          <w:tcPr>
            <w:tcW w:w="1693"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both"/>
              <w:rPr>
                <w:kern w:val="1"/>
                <w:sz w:val="28"/>
                <w:szCs w:val="28"/>
                <w:lang w:eastAsia="hi-IN" w:bidi="hi-IN"/>
              </w:rPr>
            </w:pPr>
            <w:r w:rsidRPr="0016166C">
              <w:rPr>
                <w:kern w:val="1"/>
                <w:sz w:val="28"/>
                <w:szCs w:val="28"/>
                <w:lang w:eastAsia="hi-IN" w:bidi="hi-IN"/>
              </w:rPr>
              <w:t>300</w:t>
            </w:r>
          </w:p>
        </w:tc>
        <w:tc>
          <w:tcPr>
            <w:tcW w:w="2175"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both"/>
              <w:rPr>
                <w:kern w:val="1"/>
                <w:sz w:val="28"/>
                <w:szCs w:val="28"/>
                <w:lang w:eastAsia="hi-IN" w:bidi="hi-IN"/>
              </w:rPr>
            </w:pPr>
            <w:r w:rsidRPr="0016166C">
              <w:rPr>
                <w:kern w:val="1"/>
                <w:sz w:val="28"/>
                <w:szCs w:val="28"/>
                <w:lang w:eastAsia="hi-IN" w:bidi="hi-IN"/>
              </w:rPr>
              <w:t>240</w:t>
            </w:r>
          </w:p>
        </w:tc>
        <w:tc>
          <w:tcPr>
            <w:tcW w:w="1701"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both"/>
              <w:rPr>
                <w:kern w:val="1"/>
                <w:sz w:val="28"/>
                <w:szCs w:val="28"/>
                <w:lang w:eastAsia="hi-IN" w:bidi="hi-IN"/>
              </w:rPr>
            </w:pPr>
            <w:r w:rsidRPr="0016166C">
              <w:rPr>
                <w:kern w:val="1"/>
                <w:sz w:val="28"/>
                <w:szCs w:val="28"/>
                <w:lang w:eastAsia="hi-IN" w:bidi="hi-IN"/>
              </w:rPr>
              <w:t>0,4</w:t>
            </w:r>
          </w:p>
        </w:tc>
        <w:tc>
          <w:tcPr>
            <w:tcW w:w="2136"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snapToGrid w:val="0"/>
              <w:ind w:firstLine="720"/>
              <w:jc w:val="both"/>
              <w:rPr>
                <w:kern w:val="1"/>
                <w:sz w:val="28"/>
                <w:szCs w:val="28"/>
                <w:lang w:eastAsia="hi-IN" w:bidi="hi-IN"/>
              </w:rPr>
            </w:pPr>
            <w:r w:rsidRPr="0016166C">
              <w:rPr>
                <w:kern w:val="1"/>
                <w:sz w:val="28"/>
                <w:szCs w:val="28"/>
                <w:lang w:eastAsia="hi-IN" w:bidi="hi-IN"/>
              </w:rPr>
              <w:t>0,8</w:t>
            </w:r>
          </w:p>
        </w:tc>
      </w:tr>
      <w:tr w:rsidR="009715A9" w:rsidRPr="0016166C" w:rsidTr="00DA4DE5">
        <w:tc>
          <w:tcPr>
            <w:tcW w:w="2052"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both"/>
              <w:rPr>
                <w:kern w:val="1"/>
                <w:sz w:val="28"/>
                <w:szCs w:val="28"/>
                <w:lang w:eastAsia="hi-IN" w:bidi="hi-IN"/>
              </w:rPr>
            </w:pPr>
            <w:r w:rsidRPr="0016166C">
              <w:rPr>
                <w:kern w:val="1"/>
                <w:sz w:val="28"/>
                <w:szCs w:val="28"/>
                <w:lang w:eastAsia="hi-IN" w:bidi="hi-IN"/>
              </w:rPr>
              <w:t>В</w:t>
            </w:r>
          </w:p>
        </w:tc>
        <w:tc>
          <w:tcPr>
            <w:tcW w:w="1693"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both"/>
              <w:rPr>
                <w:kern w:val="1"/>
                <w:sz w:val="28"/>
                <w:szCs w:val="28"/>
                <w:lang w:eastAsia="hi-IN" w:bidi="hi-IN"/>
              </w:rPr>
            </w:pPr>
            <w:r w:rsidRPr="0016166C">
              <w:rPr>
                <w:kern w:val="1"/>
                <w:sz w:val="28"/>
                <w:szCs w:val="28"/>
                <w:lang w:eastAsia="hi-IN" w:bidi="hi-IN"/>
              </w:rPr>
              <w:t>200</w:t>
            </w:r>
          </w:p>
        </w:tc>
        <w:tc>
          <w:tcPr>
            <w:tcW w:w="2175"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both"/>
              <w:rPr>
                <w:kern w:val="1"/>
                <w:sz w:val="28"/>
                <w:szCs w:val="28"/>
                <w:lang w:eastAsia="hi-IN" w:bidi="hi-IN"/>
              </w:rPr>
            </w:pPr>
            <w:r w:rsidRPr="0016166C">
              <w:rPr>
                <w:kern w:val="1"/>
                <w:sz w:val="28"/>
                <w:szCs w:val="28"/>
                <w:lang w:eastAsia="hi-IN" w:bidi="hi-IN"/>
              </w:rPr>
              <w:t>160</w:t>
            </w:r>
          </w:p>
        </w:tc>
        <w:tc>
          <w:tcPr>
            <w:tcW w:w="1701"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both"/>
              <w:rPr>
                <w:kern w:val="1"/>
                <w:sz w:val="28"/>
                <w:szCs w:val="28"/>
                <w:lang w:eastAsia="hi-IN" w:bidi="hi-IN"/>
              </w:rPr>
            </w:pPr>
            <w:r w:rsidRPr="0016166C">
              <w:rPr>
                <w:kern w:val="1"/>
                <w:sz w:val="28"/>
                <w:szCs w:val="28"/>
                <w:lang w:eastAsia="hi-IN" w:bidi="hi-IN"/>
              </w:rPr>
              <w:t>0,4</w:t>
            </w:r>
          </w:p>
        </w:tc>
        <w:tc>
          <w:tcPr>
            <w:tcW w:w="2136"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snapToGrid w:val="0"/>
              <w:ind w:firstLine="720"/>
              <w:jc w:val="both"/>
              <w:rPr>
                <w:kern w:val="1"/>
                <w:sz w:val="28"/>
                <w:szCs w:val="28"/>
                <w:lang w:eastAsia="hi-IN" w:bidi="hi-IN"/>
              </w:rPr>
            </w:pPr>
            <w:r w:rsidRPr="0016166C">
              <w:rPr>
                <w:kern w:val="1"/>
                <w:sz w:val="28"/>
                <w:szCs w:val="28"/>
                <w:lang w:eastAsia="hi-IN" w:bidi="hi-IN"/>
              </w:rPr>
              <w:t>0,8</w:t>
            </w:r>
          </w:p>
        </w:tc>
      </w:tr>
    </w:tbl>
    <w:p w:rsidR="009715A9" w:rsidRPr="0016166C" w:rsidRDefault="009715A9" w:rsidP="00F94306">
      <w:pPr>
        <w:ind w:firstLine="720"/>
        <w:jc w:val="both"/>
        <w:rPr>
          <w:kern w:val="1"/>
          <w:sz w:val="28"/>
          <w:szCs w:val="28"/>
          <w:lang w:eastAsia="hi-IN" w:bidi="hi-IN"/>
        </w:rPr>
      </w:pPr>
    </w:p>
    <w:p w:rsidR="009715A9" w:rsidRPr="0016166C" w:rsidRDefault="009715A9" w:rsidP="00F94306">
      <w:pPr>
        <w:ind w:firstLine="720"/>
        <w:jc w:val="right"/>
        <w:rPr>
          <w:kern w:val="1"/>
          <w:sz w:val="28"/>
          <w:szCs w:val="28"/>
          <w:lang w:eastAsia="hi-IN" w:bidi="hi-IN"/>
        </w:rPr>
      </w:pPr>
    </w:p>
    <w:p w:rsidR="009715A9" w:rsidRPr="0016166C" w:rsidRDefault="009715A9" w:rsidP="00F94306">
      <w:pPr>
        <w:ind w:firstLine="720"/>
        <w:jc w:val="both"/>
        <w:rPr>
          <w:kern w:val="1"/>
          <w:sz w:val="28"/>
          <w:szCs w:val="28"/>
          <w:lang w:eastAsia="hi-IN" w:bidi="hi-IN"/>
        </w:rPr>
      </w:pPr>
      <w:r w:rsidRPr="0016166C">
        <w:rPr>
          <w:kern w:val="1"/>
          <w:sz w:val="28"/>
          <w:szCs w:val="28"/>
          <w:lang w:eastAsia="hi-IN" w:bidi="hi-IN"/>
        </w:rPr>
        <w:t>Примечания.</w:t>
      </w:r>
    </w:p>
    <w:p w:rsidR="009715A9" w:rsidRPr="0016166C" w:rsidRDefault="009715A9" w:rsidP="00F94306">
      <w:pPr>
        <w:ind w:firstLine="720"/>
        <w:jc w:val="both"/>
        <w:rPr>
          <w:kern w:val="1"/>
          <w:sz w:val="28"/>
          <w:szCs w:val="28"/>
          <w:lang w:eastAsia="hi-IN" w:bidi="hi-IN"/>
        </w:rPr>
      </w:pPr>
      <w:bookmarkStart w:id="4" w:name="Par965"/>
      <w:bookmarkEnd w:id="4"/>
      <w:r w:rsidRPr="0016166C">
        <w:rPr>
          <w:kern w:val="1"/>
          <w:sz w:val="28"/>
          <w:szCs w:val="28"/>
          <w:lang w:eastAsia="hi-IN" w:bidi="hi-IN"/>
        </w:rPr>
        <w:t>1. А - усадебная застройка и застройка одно-, двухквартирными домами с участком размером 1000 – 1200 м</w:t>
      </w:r>
      <w:r w:rsidRPr="0016166C">
        <w:rPr>
          <w:kern w:val="1"/>
          <w:sz w:val="28"/>
          <w:szCs w:val="28"/>
          <w:vertAlign w:val="superscript"/>
          <w:lang w:eastAsia="hi-IN" w:bidi="hi-IN"/>
        </w:rPr>
        <w:t>2</w:t>
      </w:r>
      <w:r w:rsidRPr="0016166C">
        <w:rPr>
          <w:kern w:val="1"/>
          <w:sz w:val="28"/>
          <w:szCs w:val="28"/>
          <w:lang w:eastAsia="hi-IN" w:bidi="hi-IN"/>
        </w:rPr>
        <w:t xml:space="preserve"> и более, с развитой хозяйственной частью;</w:t>
      </w:r>
    </w:p>
    <w:p w:rsidR="009715A9" w:rsidRPr="0016166C" w:rsidRDefault="009715A9" w:rsidP="00F94306">
      <w:pPr>
        <w:ind w:firstLine="720"/>
        <w:jc w:val="both"/>
        <w:rPr>
          <w:kern w:val="1"/>
          <w:sz w:val="28"/>
          <w:szCs w:val="28"/>
          <w:lang w:eastAsia="hi-IN" w:bidi="hi-IN"/>
        </w:rPr>
      </w:pPr>
      <w:bookmarkStart w:id="5" w:name="Par966"/>
      <w:bookmarkEnd w:id="5"/>
      <w:r w:rsidRPr="0016166C">
        <w:rPr>
          <w:kern w:val="1"/>
          <w:sz w:val="28"/>
          <w:szCs w:val="28"/>
          <w:lang w:eastAsia="hi-IN" w:bidi="hi-IN"/>
        </w:rPr>
        <w:t>Б - застройка коттеджного типа с участками размером не менее 400 м</w:t>
      </w:r>
      <w:r w:rsidRPr="0016166C">
        <w:rPr>
          <w:kern w:val="1"/>
          <w:sz w:val="28"/>
          <w:szCs w:val="28"/>
          <w:vertAlign w:val="superscript"/>
          <w:lang w:eastAsia="hi-IN" w:bidi="hi-IN"/>
        </w:rPr>
        <w:t>2</w:t>
      </w:r>
      <w:r w:rsidRPr="0016166C">
        <w:rPr>
          <w:kern w:val="1"/>
          <w:sz w:val="28"/>
          <w:szCs w:val="28"/>
          <w:lang w:eastAsia="hi-IN" w:bidi="hi-IN"/>
        </w:rPr>
        <w:t xml:space="preserve"> и коттеджно-блокированного типа (2 - 4-квартирные сблокированные дома) с участками размером не менее 300 м</w:t>
      </w:r>
      <w:r w:rsidRPr="0016166C">
        <w:rPr>
          <w:kern w:val="1"/>
          <w:sz w:val="28"/>
          <w:szCs w:val="28"/>
          <w:vertAlign w:val="superscript"/>
          <w:lang w:eastAsia="hi-IN" w:bidi="hi-IN"/>
        </w:rPr>
        <w:t>2</w:t>
      </w:r>
      <w:r w:rsidRPr="0016166C">
        <w:rPr>
          <w:kern w:val="1"/>
          <w:sz w:val="28"/>
          <w:szCs w:val="28"/>
          <w:lang w:eastAsia="hi-IN" w:bidi="hi-IN"/>
        </w:rPr>
        <w:t xml:space="preserve"> с минимальной хозяйственной частью;</w:t>
      </w:r>
    </w:p>
    <w:p w:rsidR="009715A9" w:rsidRPr="0016166C" w:rsidRDefault="009715A9" w:rsidP="00F94306">
      <w:pPr>
        <w:ind w:firstLine="720"/>
        <w:jc w:val="both"/>
        <w:rPr>
          <w:kern w:val="1"/>
          <w:sz w:val="28"/>
          <w:szCs w:val="28"/>
          <w:lang w:eastAsia="hi-IN" w:bidi="hi-IN"/>
        </w:rPr>
      </w:pPr>
      <w:bookmarkStart w:id="6" w:name="Par967"/>
      <w:bookmarkEnd w:id="6"/>
      <w:r w:rsidRPr="0016166C">
        <w:rPr>
          <w:kern w:val="1"/>
          <w:sz w:val="28"/>
          <w:szCs w:val="28"/>
          <w:lang w:eastAsia="hi-IN" w:bidi="hi-IN"/>
        </w:rPr>
        <w:t>В - многоквартирная (среднеэтажная) застройка блокированного типа с приквартирными участками размером не менее 200 м</w:t>
      </w:r>
      <w:r w:rsidRPr="0016166C">
        <w:rPr>
          <w:kern w:val="1"/>
          <w:sz w:val="28"/>
          <w:szCs w:val="28"/>
          <w:vertAlign w:val="superscript"/>
          <w:lang w:eastAsia="hi-IN" w:bidi="hi-IN"/>
        </w:rPr>
        <w:t>2</w:t>
      </w:r>
      <w:r w:rsidRPr="0016166C">
        <w:rPr>
          <w:kern w:val="1"/>
          <w:sz w:val="28"/>
          <w:szCs w:val="28"/>
          <w:lang w:eastAsia="hi-IN" w:bidi="hi-IN"/>
        </w:rPr>
        <w:t>.</w:t>
      </w:r>
    </w:p>
    <w:p w:rsidR="009715A9" w:rsidRPr="0016166C" w:rsidRDefault="009715A9" w:rsidP="00F94306">
      <w:pPr>
        <w:ind w:firstLine="720"/>
        <w:jc w:val="both"/>
        <w:rPr>
          <w:kern w:val="1"/>
          <w:sz w:val="28"/>
          <w:szCs w:val="28"/>
          <w:lang w:eastAsia="hi-IN" w:bidi="hi-IN"/>
        </w:rPr>
      </w:pPr>
      <w:r w:rsidRPr="0016166C">
        <w:rPr>
          <w:kern w:val="1"/>
          <w:sz w:val="28"/>
          <w:szCs w:val="28"/>
          <w:lang w:eastAsia="hi-IN" w:bidi="hi-IN"/>
        </w:rPr>
        <w:t>2. При размерах приквартирных земельных участков менее 200 м</w:t>
      </w:r>
      <w:r w:rsidRPr="0016166C">
        <w:rPr>
          <w:kern w:val="1"/>
          <w:sz w:val="28"/>
          <w:szCs w:val="28"/>
          <w:vertAlign w:val="superscript"/>
          <w:lang w:eastAsia="hi-IN" w:bidi="hi-IN"/>
        </w:rPr>
        <w:t>2</w:t>
      </w:r>
      <w:r>
        <w:rPr>
          <w:kern w:val="1"/>
          <w:sz w:val="28"/>
          <w:szCs w:val="28"/>
          <w:vertAlign w:val="superscript"/>
          <w:lang w:eastAsia="hi-IN" w:bidi="hi-IN"/>
        </w:rPr>
        <w:t xml:space="preserve"> </w:t>
      </w:r>
      <w:r w:rsidRPr="0016166C">
        <w:rPr>
          <w:kern w:val="1"/>
          <w:sz w:val="28"/>
          <w:szCs w:val="28"/>
          <w:lang w:eastAsia="hi-IN" w:bidi="hi-IN"/>
        </w:rPr>
        <w:t>коэффициент плотности застройки (К</w:t>
      </w:r>
      <w:r w:rsidRPr="0016166C">
        <w:rPr>
          <w:kern w:val="1"/>
          <w:sz w:val="28"/>
          <w:szCs w:val="28"/>
          <w:vertAlign w:val="subscript"/>
          <w:lang w:eastAsia="hi-IN" w:bidi="hi-IN"/>
        </w:rPr>
        <w:t>пз</w:t>
      </w:r>
      <w:r w:rsidRPr="0016166C">
        <w:rPr>
          <w:kern w:val="1"/>
          <w:sz w:val="28"/>
          <w:szCs w:val="28"/>
          <w:lang w:eastAsia="hi-IN" w:bidi="hi-IN"/>
        </w:rPr>
        <w:t>) не должен превышать 1,2. При этом К</w:t>
      </w:r>
      <w:r w:rsidRPr="0016166C">
        <w:rPr>
          <w:kern w:val="1"/>
          <w:sz w:val="28"/>
          <w:szCs w:val="28"/>
          <w:vertAlign w:val="subscript"/>
          <w:lang w:eastAsia="hi-IN" w:bidi="hi-IN"/>
        </w:rPr>
        <w:t xml:space="preserve">пз </w:t>
      </w:r>
      <w:r w:rsidRPr="0016166C">
        <w:rPr>
          <w:kern w:val="1"/>
          <w:sz w:val="28"/>
          <w:szCs w:val="28"/>
          <w:lang w:eastAsia="hi-IN" w:bidi="hi-IN"/>
        </w:rPr>
        <w:t>не нормируется при соблюдении</w:t>
      </w:r>
      <w:r>
        <w:rPr>
          <w:kern w:val="1"/>
          <w:sz w:val="28"/>
          <w:szCs w:val="28"/>
          <w:lang w:eastAsia="hi-IN" w:bidi="hi-IN"/>
        </w:rPr>
        <w:t xml:space="preserve"> </w:t>
      </w:r>
      <w:r w:rsidRPr="0016166C">
        <w:rPr>
          <w:kern w:val="1"/>
          <w:sz w:val="28"/>
          <w:szCs w:val="28"/>
          <w:lang w:eastAsia="hi-IN" w:bidi="hi-IN"/>
        </w:rPr>
        <w:t>санитарно-гигиенических и противопожарных требований.</w:t>
      </w:r>
    </w:p>
    <w:p w:rsidR="009715A9" w:rsidRPr="0016166C" w:rsidRDefault="009715A9" w:rsidP="00F94306">
      <w:pPr>
        <w:ind w:firstLine="720"/>
        <w:jc w:val="both"/>
        <w:rPr>
          <w:kern w:val="1"/>
          <w:sz w:val="28"/>
          <w:szCs w:val="28"/>
          <w:lang w:eastAsia="hi-IN" w:bidi="hi-IN"/>
        </w:rPr>
      </w:pPr>
      <w:r>
        <w:rPr>
          <w:kern w:val="1"/>
          <w:sz w:val="28"/>
          <w:szCs w:val="28"/>
          <w:lang w:eastAsia="hi-IN" w:bidi="hi-IN"/>
        </w:rPr>
        <w:t>2.2.15</w:t>
      </w:r>
      <w:r w:rsidRPr="0016166C">
        <w:rPr>
          <w:kern w:val="1"/>
          <w:sz w:val="28"/>
          <w:szCs w:val="28"/>
          <w:lang w:eastAsia="hi-IN" w:bidi="hi-IN"/>
        </w:rPr>
        <w:t>.</w:t>
      </w:r>
      <w:r w:rsidRPr="0016166C">
        <w:rPr>
          <w:sz w:val="28"/>
          <w:szCs w:val="28"/>
        </w:rPr>
        <w:t> </w:t>
      </w:r>
      <w:r w:rsidRPr="0016166C">
        <w:rPr>
          <w:kern w:val="1"/>
          <w:sz w:val="28"/>
          <w:szCs w:val="28"/>
          <w:lang w:eastAsia="hi-IN" w:bidi="hi-IN"/>
        </w:rPr>
        <w:t>На территории сельского населенного пункта 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rsidR="009715A9" w:rsidRPr="0016166C" w:rsidRDefault="009715A9" w:rsidP="00F94306">
      <w:pPr>
        <w:ind w:firstLine="720"/>
        <w:jc w:val="both"/>
        <w:rPr>
          <w:kern w:val="1"/>
          <w:sz w:val="28"/>
          <w:szCs w:val="28"/>
          <w:lang w:eastAsia="hi-IN" w:bidi="hi-IN"/>
        </w:rPr>
      </w:pPr>
      <w:r w:rsidRPr="0016166C">
        <w:rPr>
          <w:kern w:val="1"/>
          <w:sz w:val="28"/>
          <w:szCs w:val="28"/>
          <w:lang w:eastAsia="hi-IN" w:bidi="hi-IN"/>
        </w:rPr>
        <w:t>В районах усадебной застройки жилые дома могут размещаться по красной линии жилых улиц в соответствии со сложившимися местными традициями.</w:t>
      </w:r>
    </w:p>
    <w:p w:rsidR="009715A9" w:rsidRPr="0016166C" w:rsidRDefault="009715A9" w:rsidP="00F94306">
      <w:pPr>
        <w:ind w:firstLine="720"/>
        <w:jc w:val="both"/>
        <w:rPr>
          <w:kern w:val="1"/>
          <w:sz w:val="28"/>
          <w:szCs w:val="28"/>
          <w:lang w:eastAsia="hi-IN" w:bidi="hi-IN"/>
        </w:rPr>
      </w:pPr>
      <w:r>
        <w:rPr>
          <w:kern w:val="1"/>
          <w:sz w:val="28"/>
          <w:szCs w:val="28"/>
          <w:lang w:eastAsia="hi-IN" w:bidi="hi-IN"/>
        </w:rPr>
        <w:t>2.2.16</w:t>
      </w:r>
      <w:r w:rsidRPr="0016166C">
        <w:rPr>
          <w:kern w:val="1"/>
          <w:sz w:val="28"/>
          <w:szCs w:val="28"/>
          <w:lang w:eastAsia="hi-IN" w:bidi="hi-IN"/>
        </w:rPr>
        <w:t>. 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разделом 11 "Противопожарные требования" настоящих Нормативов.</w:t>
      </w:r>
    </w:p>
    <w:p w:rsidR="009715A9" w:rsidRPr="0016166C" w:rsidRDefault="009715A9" w:rsidP="00F94306">
      <w:pPr>
        <w:ind w:firstLine="720"/>
        <w:jc w:val="both"/>
        <w:rPr>
          <w:kern w:val="1"/>
          <w:sz w:val="28"/>
          <w:szCs w:val="28"/>
          <w:lang w:eastAsia="hi-IN" w:bidi="hi-IN"/>
        </w:rPr>
      </w:pPr>
      <w:r>
        <w:rPr>
          <w:kern w:val="1"/>
          <w:sz w:val="28"/>
          <w:szCs w:val="28"/>
          <w:lang w:eastAsia="hi-IN" w:bidi="hi-IN"/>
        </w:rPr>
        <w:t>2.2.17</w:t>
      </w:r>
      <w:r w:rsidRPr="0016166C">
        <w:rPr>
          <w:kern w:val="1"/>
          <w:sz w:val="28"/>
          <w:szCs w:val="28"/>
          <w:lang w:eastAsia="hi-IN" w:bidi="hi-IN"/>
        </w:rPr>
        <w:t>. До границы смежного земельного участка расстояния по санитарно-бытовым и зооветеринарным требованиям должны быть не менее:</w:t>
      </w:r>
    </w:p>
    <w:p w:rsidR="009715A9" w:rsidRPr="0016166C" w:rsidRDefault="009715A9" w:rsidP="00F94306">
      <w:pPr>
        <w:ind w:firstLine="720"/>
        <w:jc w:val="both"/>
        <w:rPr>
          <w:kern w:val="1"/>
          <w:sz w:val="28"/>
          <w:szCs w:val="28"/>
          <w:lang w:eastAsia="hi-IN" w:bidi="hi-IN"/>
        </w:rPr>
      </w:pPr>
      <w:r w:rsidRPr="0016166C">
        <w:rPr>
          <w:kern w:val="1"/>
          <w:sz w:val="28"/>
          <w:szCs w:val="28"/>
          <w:lang w:eastAsia="hi-IN" w:bidi="hi-IN"/>
        </w:rPr>
        <w:t>от усадебного одно-, двухквартирного дома – 3 м;</w:t>
      </w:r>
    </w:p>
    <w:p w:rsidR="009715A9" w:rsidRPr="0016166C" w:rsidRDefault="009715A9" w:rsidP="00F94306">
      <w:pPr>
        <w:ind w:firstLine="720"/>
        <w:jc w:val="both"/>
        <w:rPr>
          <w:kern w:val="1"/>
          <w:sz w:val="28"/>
          <w:szCs w:val="28"/>
          <w:lang w:eastAsia="hi-IN" w:bidi="hi-IN"/>
        </w:rPr>
      </w:pPr>
      <w:r w:rsidRPr="0016166C">
        <w:rPr>
          <w:kern w:val="1"/>
          <w:sz w:val="28"/>
          <w:szCs w:val="28"/>
          <w:lang w:eastAsia="hi-IN" w:bidi="hi-IN"/>
        </w:rPr>
        <w:t>от постройки для содержания скота и птицы – 4 м;</w:t>
      </w:r>
    </w:p>
    <w:p w:rsidR="009715A9" w:rsidRPr="0016166C" w:rsidRDefault="009715A9" w:rsidP="00F94306">
      <w:pPr>
        <w:ind w:firstLine="720"/>
        <w:jc w:val="both"/>
        <w:rPr>
          <w:kern w:val="1"/>
          <w:sz w:val="28"/>
          <w:szCs w:val="28"/>
          <w:lang w:eastAsia="hi-IN" w:bidi="hi-IN"/>
        </w:rPr>
      </w:pPr>
      <w:r w:rsidRPr="0016166C">
        <w:rPr>
          <w:kern w:val="1"/>
          <w:sz w:val="28"/>
          <w:szCs w:val="28"/>
          <w:lang w:eastAsia="hi-IN" w:bidi="hi-IN"/>
        </w:rPr>
        <w:t>от других построек (бани, гаража и других) – 1 м;</w:t>
      </w:r>
    </w:p>
    <w:p w:rsidR="009715A9" w:rsidRPr="0016166C" w:rsidRDefault="009715A9" w:rsidP="00F94306">
      <w:pPr>
        <w:ind w:firstLine="720"/>
        <w:jc w:val="both"/>
        <w:rPr>
          <w:kern w:val="1"/>
          <w:sz w:val="28"/>
          <w:szCs w:val="28"/>
          <w:lang w:eastAsia="hi-IN" w:bidi="hi-IN"/>
        </w:rPr>
      </w:pPr>
      <w:r w:rsidRPr="0016166C">
        <w:rPr>
          <w:kern w:val="1"/>
          <w:sz w:val="28"/>
          <w:szCs w:val="28"/>
          <w:lang w:eastAsia="hi-IN" w:bidi="hi-IN"/>
        </w:rPr>
        <w:t>от стволов высокорослых деревьев – 4 м;</w:t>
      </w:r>
    </w:p>
    <w:p w:rsidR="009715A9" w:rsidRPr="0016166C" w:rsidRDefault="009715A9" w:rsidP="00F94306">
      <w:pPr>
        <w:ind w:firstLine="720"/>
        <w:jc w:val="both"/>
        <w:rPr>
          <w:kern w:val="1"/>
          <w:sz w:val="28"/>
          <w:szCs w:val="28"/>
          <w:lang w:eastAsia="hi-IN" w:bidi="hi-IN"/>
        </w:rPr>
      </w:pPr>
      <w:r w:rsidRPr="0016166C">
        <w:rPr>
          <w:kern w:val="1"/>
          <w:sz w:val="28"/>
          <w:szCs w:val="28"/>
          <w:lang w:eastAsia="hi-IN" w:bidi="hi-IN"/>
        </w:rPr>
        <w:t>от среднерослых – 2 м;</w:t>
      </w:r>
    </w:p>
    <w:p w:rsidR="009715A9" w:rsidRPr="0016166C" w:rsidRDefault="009715A9" w:rsidP="00F94306">
      <w:pPr>
        <w:ind w:firstLine="720"/>
        <w:jc w:val="both"/>
        <w:rPr>
          <w:kern w:val="1"/>
          <w:sz w:val="28"/>
          <w:szCs w:val="28"/>
          <w:lang w:eastAsia="hi-IN" w:bidi="hi-IN"/>
        </w:rPr>
      </w:pPr>
      <w:r w:rsidRPr="0016166C">
        <w:rPr>
          <w:kern w:val="1"/>
          <w:sz w:val="28"/>
          <w:szCs w:val="28"/>
          <w:lang w:eastAsia="hi-IN" w:bidi="hi-IN"/>
        </w:rPr>
        <w:t>от кустарника – 1 м.</w:t>
      </w:r>
    </w:p>
    <w:p w:rsidR="009715A9" w:rsidRPr="0016166C" w:rsidRDefault="009715A9" w:rsidP="00F94306">
      <w:pPr>
        <w:ind w:firstLine="720"/>
        <w:jc w:val="both"/>
        <w:rPr>
          <w:kern w:val="1"/>
          <w:sz w:val="28"/>
          <w:szCs w:val="28"/>
          <w:lang w:eastAsia="hi-IN" w:bidi="hi-IN"/>
        </w:rPr>
      </w:pPr>
      <w:r>
        <w:rPr>
          <w:kern w:val="1"/>
          <w:sz w:val="28"/>
          <w:szCs w:val="28"/>
          <w:lang w:eastAsia="hi-IN" w:bidi="hi-IN"/>
        </w:rPr>
        <w:t>2.2.18</w:t>
      </w:r>
      <w:r w:rsidRPr="0016166C">
        <w:rPr>
          <w:kern w:val="1"/>
          <w:sz w:val="28"/>
          <w:szCs w:val="28"/>
          <w:lang w:eastAsia="hi-IN" w:bidi="hi-IN"/>
        </w:rPr>
        <w:t>. На земельных участках содержание скота и птицы допускается лишь в районах усадебной застройки с участком размером не менее 1000 м</w:t>
      </w:r>
      <w:r w:rsidRPr="0016166C">
        <w:rPr>
          <w:kern w:val="1"/>
          <w:sz w:val="28"/>
          <w:szCs w:val="28"/>
          <w:vertAlign w:val="superscript"/>
          <w:lang w:eastAsia="hi-IN" w:bidi="hi-IN"/>
        </w:rPr>
        <w:t>2</w:t>
      </w:r>
      <w:r w:rsidRPr="0016166C">
        <w:rPr>
          <w:kern w:val="1"/>
          <w:sz w:val="28"/>
          <w:szCs w:val="28"/>
          <w:lang w:eastAsia="hi-IN" w:bidi="hi-IN"/>
        </w:rPr>
        <w:t>.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rsidR="009715A9" w:rsidRPr="0016166C" w:rsidRDefault="009715A9" w:rsidP="00F94306">
      <w:pPr>
        <w:ind w:firstLine="720"/>
        <w:jc w:val="both"/>
        <w:rPr>
          <w:kern w:val="1"/>
          <w:sz w:val="28"/>
          <w:szCs w:val="28"/>
          <w:lang w:eastAsia="hi-IN" w:bidi="hi-IN"/>
        </w:rPr>
      </w:pPr>
      <w:r>
        <w:rPr>
          <w:kern w:val="1"/>
          <w:sz w:val="28"/>
          <w:szCs w:val="28"/>
          <w:lang w:eastAsia="hi-IN" w:bidi="hi-IN"/>
        </w:rPr>
        <w:t>2.2.19</w:t>
      </w:r>
      <w:r w:rsidRPr="0016166C">
        <w:rPr>
          <w:kern w:val="1"/>
          <w:sz w:val="28"/>
          <w:szCs w:val="28"/>
          <w:lang w:eastAsia="hi-IN" w:bidi="hi-IN"/>
        </w:rPr>
        <w:t>. 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таблице 5.</w:t>
      </w:r>
    </w:p>
    <w:p w:rsidR="009715A9" w:rsidRPr="0016166C" w:rsidRDefault="009715A9" w:rsidP="00F94306">
      <w:pPr>
        <w:ind w:firstLine="720"/>
        <w:jc w:val="right"/>
        <w:rPr>
          <w:kern w:val="1"/>
          <w:sz w:val="28"/>
          <w:szCs w:val="28"/>
          <w:lang w:eastAsia="hi-IN" w:bidi="hi-IN"/>
        </w:rPr>
      </w:pPr>
      <w:r w:rsidRPr="0016166C">
        <w:rPr>
          <w:kern w:val="1"/>
          <w:sz w:val="28"/>
          <w:szCs w:val="28"/>
          <w:lang w:eastAsia="hi-IN" w:bidi="hi-IN"/>
        </w:rPr>
        <w:t>Таблица 5</w:t>
      </w:r>
    </w:p>
    <w:p w:rsidR="009715A9" w:rsidRPr="0016166C" w:rsidRDefault="009715A9" w:rsidP="00F94306">
      <w:pPr>
        <w:ind w:firstLine="720"/>
        <w:jc w:val="both"/>
        <w:rPr>
          <w:kern w:val="1"/>
          <w:sz w:val="28"/>
          <w:szCs w:val="28"/>
          <w:lang w:eastAsia="hi-IN" w:bidi="hi-IN"/>
        </w:rPr>
      </w:pPr>
    </w:p>
    <w:tbl>
      <w:tblPr>
        <w:tblW w:w="0" w:type="auto"/>
        <w:tblInd w:w="-5" w:type="dxa"/>
        <w:tblLayout w:type="fixed"/>
        <w:tblLook w:val="0000"/>
      </w:tblPr>
      <w:tblGrid>
        <w:gridCol w:w="1668"/>
        <w:gridCol w:w="1139"/>
        <w:gridCol w:w="1275"/>
        <w:gridCol w:w="846"/>
        <w:gridCol w:w="1276"/>
        <w:gridCol w:w="997"/>
        <w:gridCol w:w="1134"/>
        <w:gridCol w:w="1276"/>
      </w:tblGrid>
      <w:tr w:rsidR="009715A9" w:rsidRPr="0016166C" w:rsidTr="00202528">
        <w:trPr>
          <w:trHeight w:val="400"/>
        </w:trPr>
        <w:tc>
          <w:tcPr>
            <w:tcW w:w="1668" w:type="dxa"/>
            <w:vMerge w:val="restart"/>
            <w:tcBorders>
              <w:top w:val="single" w:sz="4" w:space="0" w:color="000000"/>
              <w:left w:val="single" w:sz="4" w:space="0" w:color="000000"/>
              <w:bottom w:val="single" w:sz="4" w:space="0" w:color="000000"/>
            </w:tcBorders>
          </w:tcPr>
          <w:p w:rsidR="009715A9" w:rsidRPr="0016166C" w:rsidRDefault="009715A9" w:rsidP="00F94306">
            <w:pPr>
              <w:snapToGrid w:val="0"/>
              <w:ind w:firstLine="720"/>
              <w:rPr>
                <w:kern w:val="1"/>
                <w:sz w:val="28"/>
                <w:szCs w:val="28"/>
                <w:lang w:eastAsia="hi-IN" w:bidi="hi-IN"/>
              </w:rPr>
            </w:pPr>
            <w:r w:rsidRPr="0016166C">
              <w:rPr>
                <w:kern w:val="1"/>
                <w:sz w:val="28"/>
                <w:szCs w:val="28"/>
                <w:lang w:eastAsia="hi-IN" w:bidi="hi-IN"/>
              </w:rPr>
              <w:t xml:space="preserve">Нормативный разрыв </w:t>
            </w:r>
          </w:p>
        </w:tc>
        <w:tc>
          <w:tcPr>
            <w:tcW w:w="7943" w:type="dxa"/>
            <w:gridSpan w:val="7"/>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snapToGrid w:val="0"/>
              <w:ind w:firstLine="720"/>
              <w:rPr>
                <w:kern w:val="1"/>
                <w:sz w:val="28"/>
                <w:szCs w:val="28"/>
                <w:lang w:eastAsia="hi-IN" w:bidi="hi-IN"/>
              </w:rPr>
            </w:pPr>
            <w:r w:rsidRPr="0016166C">
              <w:rPr>
                <w:kern w:val="1"/>
                <w:sz w:val="28"/>
                <w:szCs w:val="28"/>
                <w:lang w:eastAsia="hi-IN" w:bidi="hi-IN"/>
              </w:rPr>
              <w:t>Поголовье (шт.), не более</w:t>
            </w:r>
          </w:p>
        </w:tc>
      </w:tr>
      <w:tr w:rsidR="009715A9" w:rsidRPr="0016166C" w:rsidTr="00202528">
        <w:trPr>
          <w:trHeight w:val="400"/>
        </w:trPr>
        <w:tc>
          <w:tcPr>
            <w:tcW w:w="1668" w:type="dxa"/>
            <w:vMerge/>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both"/>
              <w:rPr>
                <w:kern w:val="1"/>
                <w:sz w:val="28"/>
                <w:szCs w:val="28"/>
                <w:lang w:eastAsia="hi-IN" w:bidi="hi-IN"/>
              </w:rPr>
            </w:pPr>
          </w:p>
        </w:tc>
        <w:tc>
          <w:tcPr>
            <w:tcW w:w="113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rPr>
                <w:kern w:val="1"/>
                <w:sz w:val="28"/>
                <w:szCs w:val="28"/>
                <w:lang w:eastAsia="hi-IN" w:bidi="hi-IN"/>
              </w:rPr>
            </w:pPr>
            <w:r w:rsidRPr="0016166C">
              <w:rPr>
                <w:kern w:val="1"/>
                <w:sz w:val="28"/>
                <w:szCs w:val="28"/>
                <w:lang w:eastAsia="hi-IN" w:bidi="hi-IN"/>
              </w:rPr>
              <w:t>свиньи</w:t>
            </w:r>
          </w:p>
        </w:tc>
        <w:tc>
          <w:tcPr>
            <w:tcW w:w="1275"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rPr>
                <w:kern w:val="1"/>
                <w:sz w:val="28"/>
                <w:szCs w:val="28"/>
                <w:lang w:eastAsia="hi-IN" w:bidi="hi-IN"/>
              </w:rPr>
            </w:pPr>
            <w:r w:rsidRPr="0016166C">
              <w:rPr>
                <w:kern w:val="1"/>
                <w:sz w:val="28"/>
                <w:szCs w:val="28"/>
                <w:lang w:eastAsia="hi-IN" w:bidi="hi-IN"/>
              </w:rPr>
              <w:t>коровы, бычки</w:t>
            </w:r>
          </w:p>
        </w:tc>
        <w:tc>
          <w:tcPr>
            <w:tcW w:w="846"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rPr>
                <w:kern w:val="1"/>
                <w:sz w:val="28"/>
                <w:szCs w:val="28"/>
                <w:lang w:eastAsia="hi-IN" w:bidi="hi-IN"/>
              </w:rPr>
            </w:pPr>
            <w:r>
              <w:rPr>
                <w:kern w:val="1"/>
                <w:sz w:val="28"/>
                <w:szCs w:val="28"/>
                <w:lang w:eastAsia="hi-IN" w:bidi="hi-IN"/>
              </w:rPr>
              <w:t>овцы</w:t>
            </w:r>
            <w:r w:rsidRPr="0016166C">
              <w:rPr>
                <w:kern w:val="1"/>
                <w:sz w:val="28"/>
                <w:szCs w:val="28"/>
                <w:lang w:eastAsia="hi-IN" w:bidi="hi-IN"/>
              </w:rPr>
              <w:t xml:space="preserve">козы </w:t>
            </w:r>
          </w:p>
        </w:tc>
        <w:tc>
          <w:tcPr>
            <w:tcW w:w="1276"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rPr>
                <w:kern w:val="1"/>
                <w:sz w:val="28"/>
                <w:szCs w:val="28"/>
                <w:lang w:eastAsia="hi-IN" w:bidi="hi-IN"/>
              </w:rPr>
            </w:pPr>
            <w:r w:rsidRPr="0016166C">
              <w:rPr>
                <w:kern w:val="1"/>
                <w:sz w:val="28"/>
                <w:szCs w:val="28"/>
                <w:lang w:eastAsia="hi-IN" w:bidi="hi-IN"/>
              </w:rPr>
              <w:t>кролики - матки</w:t>
            </w:r>
          </w:p>
        </w:tc>
        <w:tc>
          <w:tcPr>
            <w:tcW w:w="997"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rPr>
                <w:kern w:val="1"/>
                <w:sz w:val="28"/>
                <w:szCs w:val="28"/>
                <w:lang w:eastAsia="hi-IN" w:bidi="hi-IN"/>
              </w:rPr>
            </w:pPr>
            <w:r w:rsidRPr="0016166C">
              <w:rPr>
                <w:kern w:val="1"/>
                <w:sz w:val="28"/>
                <w:szCs w:val="28"/>
                <w:lang w:eastAsia="hi-IN" w:bidi="hi-IN"/>
              </w:rPr>
              <w:t xml:space="preserve">птица </w:t>
            </w:r>
          </w:p>
        </w:tc>
        <w:tc>
          <w:tcPr>
            <w:tcW w:w="1134"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rPr>
                <w:kern w:val="1"/>
                <w:sz w:val="28"/>
                <w:szCs w:val="28"/>
                <w:lang w:eastAsia="hi-IN" w:bidi="hi-IN"/>
              </w:rPr>
            </w:pPr>
            <w:r w:rsidRPr="0016166C">
              <w:rPr>
                <w:kern w:val="1"/>
                <w:sz w:val="28"/>
                <w:szCs w:val="28"/>
                <w:lang w:eastAsia="hi-IN" w:bidi="hi-IN"/>
              </w:rPr>
              <w:t>лошади</w:t>
            </w:r>
          </w:p>
        </w:tc>
        <w:tc>
          <w:tcPr>
            <w:tcW w:w="1276"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snapToGrid w:val="0"/>
              <w:ind w:firstLine="720"/>
              <w:rPr>
                <w:kern w:val="1"/>
                <w:sz w:val="28"/>
                <w:szCs w:val="28"/>
                <w:lang w:eastAsia="hi-IN" w:bidi="hi-IN"/>
              </w:rPr>
            </w:pPr>
            <w:r w:rsidRPr="0016166C">
              <w:rPr>
                <w:kern w:val="1"/>
                <w:sz w:val="28"/>
                <w:szCs w:val="28"/>
                <w:lang w:eastAsia="hi-IN" w:bidi="hi-IN"/>
              </w:rPr>
              <w:t xml:space="preserve">нутрии, песцы </w:t>
            </w:r>
          </w:p>
        </w:tc>
      </w:tr>
      <w:tr w:rsidR="009715A9" w:rsidRPr="0016166C" w:rsidTr="00202528">
        <w:tc>
          <w:tcPr>
            <w:tcW w:w="1668"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10 м</w:t>
            </w:r>
          </w:p>
        </w:tc>
        <w:tc>
          <w:tcPr>
            <w:tcW w:w="113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5</w:t>
            </w:r>
          </w:p>
        </w:tc>
        <w:tc>
          <w:tcPr>
            <w:tcW w:w="1275"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5</w:t>
            </w:r>
          </w:p>
        </w:tc>
        <w:tc>
          <w:tcPr>
            <w:tcW w:w="846"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10</w:t>
            </w:r>
          </w:p>
        </w:tc>
        <w:tc>
          <w:tcPr>
            <w:tcW w:w="1276"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10</w:t>
            </w:r>
          </w:p>
        </w:tc>
        <w:tc>
          <w:tcPr>
            <w:tcW w:w="997"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30</w:t>
            </w:r>
          </w:p>
        </w:tc>
        <w:tc>
          <w:tcPr>
            <w:tcW w:w="1134"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5</w:t>
            </w:r>
          </w:p>
        </w:tc>
        <w:tc>
          <w:tcPr>
            <w:tcW w:w="1276"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5</w:t>
            </w:r>
          </w:p>
        </w:tc>
      </w:tr>
      <w:tr w:rsidR="009715A9" w:rsidRPr="0016166C" w:rsidTr="00202528">
        <w:tc>
          <w:tcPr>
            <w:tcW w:w="1668"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20 м</w:t>
            </w:r>
          </w:p>
        </w:tc>
        <w:tc>
          <w:tcPr>
            <w:tcW w:w="113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8</w:t>
            </w:r>
          </w:p>
        </w:tc>
        <w:tc>
          <w:tcPr>
            <w:tcW w:w="1275"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8</w:t>
            </w:r>
          </w:p>
        </w:tc>
        <w:tc>
          <w:tcPr>
            <w:tcW w:w="846"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15</w:t>
            </w:r>
          </w:p>
        </w:tc>
        <w:tc>
          <w:tcPr>
            <w:tcW w:w="1276"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20</w:t>
            </w:r>
          </w:p>
        </w:tc>
        <w:tc>
          <w:tcPr>
            <w:tcW w:w="997"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45</w:t>
            </w:r>
          </w:p>
        </w:tc>
        <w:tc>
          <w:tcPr>
            <w:tcW w:w="1134"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8</w:t>
            </w:r>
          </w:p>
        </w:tc>
        <w:tc>
          <w:tcPr>
            <w:tcW w:w="1276"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8</w:t>
            </w:r>
          </w:p>
        </w:tc>
      </w:tr>
      <w:tr w:rsidR="009715A9" w:rsidRPr="0016166C" w:rsidTr="00202528">
        <w:tc>
          <w:tcPr>
            <w:tcW w:w="1668"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30 м</w:t>
            </w:r>
          </w:p>
        </w:tc>
        <w:tc>
          <w:tcPr>
            <w:tcW w:w="113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10</w:t>
            </w:r>
          </w:p>
        </w:tc>
        <w:tc>
          <w:tcPr>
            <w:tcW w:w="1275"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10</w:t>
            </w:r>
          </w:p>
        </w:tc>
        <w:tc>
          <w:tcPr>
            <w:tcW w:w="846"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20</w:t>
            </w:r>
          </w:p>
        </w:tc>
        <w:tc>
          <w:tcPr>
            <w:tcW w:w="1276"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30</w:t>
            </w:r>
          </w:p>
        </w:tc>
        <w:tc>
          <w:tcPr>
            <w:tcW w:w="997"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60</w:t>
            </w:r>
          </w:p>
        </w:tc>
        <w:tc>
          <w:tcPr>
            <w:tcW w:w="1134"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10</w:t>
            </w:r>
          </w:p>
        </w:tc>
        <w:tc>
          <w:tcPr>
            <w:tcW w:w="1276"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10</w:t>
            </w:r>
          </w:p>
        </w:tc>
      </w:tr>
      <w:tr w:rsidR="009715A9" w:rsidRPr="0016166C" w:rsidTr="00202528">
        <w:tc>
          <w:tcPr>
            <w:tcW w:w="1668"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40 м</w:t>
            </w:r>
          </w:p>
        </w:tc>
        <w:tc>
          <w:tcPr>
            <w:tcW w:w="1139"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15</w:t>
            </w:r>
          </w:p>
        </w:tc>
        <w:tc>
          <w:tcPr>
            <w:tcW w:w="1275"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15</w:t>
            </w:r>
          </w:p>
        </w:tc>
        <w:tc>
          <w:tcPr>
            <w:tcW w:w="846"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25</w:t>
            </w:r>
          </w:p>
        </w:tc>
        <w:tc>
          <w:tcPr>
            <w:tcW w:w="1276"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40</w:t>
            </w:r>
          </w:p>
        </w:tc>
        <w:tc>
          <w:tcPr>
            <w:tcW w:w="997"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75</w:t>
            </w:r>
          </w:p>
        </w:tc>
        <w:tc>
          <w:tcPr>
            <w:tcW w:w="1134"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15</w:t>
            </w:r>
          </w:p>
        </w:tc>
        <w:tc>
          <w:tcPr>
            <w:tcW w:w="1276"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15</w:t>
            </w:r>
          </w:p>
        </w:tc>
      </w:tr>
    </w:tbl>
    <w:p w:rsidR="009715A9" w:rsidRPr="0016166C" w:rsidRDefault="009715A9" w:rsidP="00F94306">
      <w:pPr>
        <w:ind w:firstLine="720"/>
        <w:jc w:val="both"/>
        <w:rPr>
          <w:kern w:val="1"/>
          <w:sz w:val="28"/>
          <w:szCs w:val="28"/>
          <w:lang w:eastAsia="hi-IN" w:bidi="hi-IN"/>
        </w:rPr>
      </w:pPr>
    </w:p>
    <w:p w:rsidR="009715A9" w:rsidRPr="0016166C" w:rsidRDefault="009715A9" w:rsidP="00F94306">
      <w:pPr>
        <w:ind w:firstLine="720"/>
        <w:jc w:val="both"/>
        <w:rPr>
          <w:kern w:val="1"/>
          <w:sz w:val="28"/>
          <w:szCs w:val="28"/>
          <w:lang w:eastAsia="hi-IN" w:bidi="hi-IN"/>
        </w:rPr>
      </w:pPr>
      <w:r>
        <w:rPr>
          <w:kern w:val="1"/>
          <w:sz w:val="28"/>
          <w:szCs w:val="28"/>
          <w:lang w:eastAsia="hi-IN" w:bidi="hi-IN"/>
        </w:rPr>
        <w:t>2.2.20. В населенном пункте</w:t>
      </w:r>
      <w:r w:rsidRPr="0016166C">
        <w:rPr>
          <w:kern w:val="1"/>
          <w:sz w:val="28"/>
          <w:szCs w:val="28"/>
          <w:lang w:eastAsia="hi-IN" w:bidi="hi-IN"/>
        </w:rPr>
        <w:t xml:space="preserve"> размещаемые в пределах жилой зоны группы сараев должны содержать не более 30 блоков каждая.</w:t>
      </w:r>
    </w:p>
    <w:p w:rsidR="009715A9" w:rsidRPr="0016166C" w:rsidRDefault="009715A9" w:rsidP="00F94306">
      <w:pPr>
        <w:ind w:firstLine="720"/>
        <w:jc w:val="both"/>
        <w:rPr>
          <w:kern w:val="1"/>
          <w:sz w:val="28"/>
          <w:szCs w:val="28"/>
          <w:lang w:eastAsia="hi-IN" w:bidi="hi-IN"/>
        </w:rPr>
      </w:pPr>
      <w:r w:rsidRPr="0016166C">
        <w:rPr>
          <w:kern w:val="1"/>
          <w:sz w:val="28"/>
          <w:szCs w:val="28"/>
          <w:lang w:eastAsia="hi-IN" w:bidi="hi-IN"/>
        </w:rPr>
        <w:t>Сараи для скота и птицы должны быть на расстояниях от окон жилых помещений дома не меньших, чем указанные в таблице 6.</w:t>
      </w:r>
    </w:p>
    <w:p w:rsidR="009715A9" w:rsidRPr="0016166C" w:rsidRDefault="009715A9" w:rsidP="00F94306">
      <w:pPr>
        <w:ind w:firstLine="720"/>
        <w:jc w:val="right"/>
        <w:rPr>
          <w:kern w:val="1"/>
          <w:sz w:val="28"/>
          <w:szCs w:val="28"/>
          <w:lang w:eastAsia="hi-IN" w:bidi="hi-IN"/>
        </w:rPr>
      </w:pPr>
      <w:bookmarkStart w:id="7" w:name="Par1009"/>
      <w:bookmarkEnd w:id="7"/>
      <w:r w:rsidRPr="0016166C">
        <w:rPr>
          <w:kern w:val="1"/>
          <w:sz w:val="28"/>
          <w:szCs w:val="28"/>
          <w:lang w:eastAsia="hi-IN" w:bidi="hi-IN"/>
        </w:rPr>
        <w:t>Таблица 6</w:t>
      </w:r>
    </w:p>
    <w:p w:rsidR="009715A9" w:rsidRPr="0016166C" w:rsidRDefault="009715A9" w:rsidP="00F94306">
      <w:pPr>
        <w:ind w:firstLine="720"/>
        <w:jc w:val="both"/>
        <w:rPr>
          <w:kern w:val="1"/>
          <w:sz w:val="28"/>
          <w:szCs w:val="28"/>
          <w:lang w:eastAsia="hi-IN" w:bidi="hi-IN"/>
        </w:rPr>
      </w:pPr>
    </w:p>
    <w:tbl>
      <w:tblPr>
        <w:tblW w:w="0" w:type="auto"/>
        <w:tblInd w:w="-5" w:type="dxa"/>
        <w:tblLayout w:type="fixed"/>
        <w:tblLook w:val="0000"/>
      </w:tblPr>
      <w:tblGrid>
        <w:gridCol w:w="4620"/>
        <w:gridCol w:w="4712"/>
      </w:tblGrid>
      <w:tr w:rsidR="009715A9" w:rsidRPr="0016166C" w:rsidTr="00DA4DE5">
        <w:tc>
          <w:tcPr>
            <w:tcW w:w="4620"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rPr>
                <w:kern w:val="1"/>
                <w:sz w:val="28"/>
                <w:szCs w:val="28"/>
                <w:lang w:eastAsia="hi-IN" w:bidi="hi-IN"/>
              </w:rPr>
            </w:pPr>
            <w:r w:rsidRPr="0016166C">
              <w:rPr>
                <w:kern w:val="1"/>
                <w:sz w:val="28"/>
                <w:szCs w:val="28"/>
                <w:lang w:eastAsia="hi-IN" w:bidi="hi-IN"/>
              </w:rPr>
              <w:t>Количество блоков группы сараев</w:t>
            </w:r>
          </w:p>
        </w:tc>
        <w:tc>
          <w:tcPr>
            <w:tcW w:w="4712"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snapToGrid w:val="0"/>
              <w:ind w:firstLine="720"/>
              <w:rPr>
                <w:kern w:val="1"/>
                <w:sz w:val="28"/>
                <w:szCs w:val="28"/>
                <w:lang w:eastAsia="hi-IN" w:bidi="hi-IN"/>
              </w:rPr>
            </w:pPr>
            <w:r w:rsidRPr="0016166C">
              <w:rPr>
                <w:kern w:val="1"/>
                <w:sz w:val="28"/>
                <w:szCs w:val="28"/>
                <w:lang w:eastAsia="hi-IN" w:bidi="hi-IN"/>
              </w:rPr>
              <w:t>Расстояние,</w:t>
            </w:r>
            <w:r>
              <w:rPr>
                <w:kern w:val="1"/>
                <w:sz w:val="28"/>
                <w:szCs w:val="28"/>
                <w:lang w:eastAsia="hi-IN" w:bidi="hi-IN"/>
              </w:rPr>
              <w:t xml:space="preserve"> </w:t>
            </w:r>
            <w:r w:rsidRPr="0016166C">
              <w:rPr>
                <w:kern w:val="1"/>
                <w:sz w:val="28"/>
                <w:szCs w:val="28"/>
                <w:lang w:eastAsia="hi-IN" w:bidi="hi-IN"/>
              </w:rPr>
              <w:t>м</w:t>
            </w:r>
            <w:r>
              <w:rPr>
                <w:kern w:val="1"/>
                <w:sz w:val="28"/>
                <w:szCs w:val="28"/>
                <w:lang w:eastAsia="hi-IN" w:bidi="hi-IN"/>
              </w:rPr>
              <w:t>.</w:t>
            </w:r>
          </w:p>
        </w:tc>
      </w:tr>
      <w:tr w:rsidR="009715A9" w:rsidRPr="0016166C" w:rsidTr="00DA4DE5">
        <w:tc>
          <w:tcPr>
            <w:tcW w:w="4620"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До 2</w:t>
            </w:r>
          </w:p>
        </w:tc>
        <w:tc>
          <w:tcPr>
            <w:tcW w:w="4712"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10</w:t>
            </w:r>
          </w:p>
        </w:tc>
      </w:tr>
      <w:tr w:rsidR="009715A9" w:rsidRPr="0016166C" w:rsidTr="00DA4DE5">
        <w:tc>
          <w:tcPr>
            <w:tcW w:w="4620"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Свыше 2 до 8</w:t>
            </w:r>
          </w:p>
        </w:tc>
        <w:tc>
          <w:tcPr>
            <w:tcW w:w="4712"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25</w:t>
            </w:r>
          </w:p>
        </w:tc>
      </w:tr>
      <w:tr w:rsidR="009715A9" w:rsidRPr="0016166C" w:rsidTr="00DA4DE5">
        <w:tc>
          <w:tcPr>
            <w:tcW w:w="4620" w:type="dxa"/>
            <w:tcBorders>
              <w:top w:val="single" w:sz="4" w:space="0" w:color="000000"/>
              <w:left w:val="single" w:sz="4" w:space="0" w:color="000000"/>
              <w:bottom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Свыше 8 до 30</w:t>
            </w:r>
          </w:p>
        </w:tc>
        <w:tc>
          <w:tcPr>
            <w:tcW w:w="4712"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snapToGrid w:val="0"/>
              <w:ind w:firstLine="720"/>
              <w:jc w:val="center"/>
              <w:rPr>
                <w:kern w:val="1"/>
                <w:sz w:val="28"/>
                <w:szCs w:val="28"/>
                <w:lang w:eastAsia="hi-IN" w:bidi="hi-IN"/>
              </w:rPr>
            </w:pPr>
            <w:r w:rsidRPr="0016166C">
              <w:rPr>
                <w:kern w:val="1"/>
                <w:sz w:val="28"/>
                <w:szCs w:val="28"/>
                <w:lang w:eastAsia="hi-IN" w:bidi="hi-IN"/>
              </w:rPr>
              <w:t>50</w:t>
            </w:r>
          </w:p>
        </w:tc>
      </w:tr>
    </w:tbl>
    <w:p w:rsidR="009715A9" w:rsidRPr="0016166C" w:rsidRDefault="009715A9" w:rsidP="00F94306">
      <w:pPr>
        <w:ind w:firstLine="720"/>
        <w:jc w:val="center"/>
        <w:rPr>
          <w:kern w:val="1"/>
          <w:sz w:val="28"/>
          <w:szCs w:val="28"/>
          <w:lang w:eastAsia="hi-IN" w:bidi="hi-IN"/>
        </w:rPr>
      </w:pPr>
    </w:p>
    <w:p w:rsidR="009715A9" w:rsidRPr="0016166C" w:rsidRDefault="009715A9" w:rsidP="00F94306">
      <w:pPr>
        <w:ind w:firstLine="720"/>
        <w:jc w:val="both"/>
        <w:rPr>
          <w:kern w:val="1"/>
          <w:sz w:val="28"/>
          <w:szCs w:val="28"/>
          <w:lang w:eastAsia="hi-IN" w:bidi="hi-IN"/>
        </w:rPr>
      </w:pPr>
      <w:r w:rsidRPr="0016166C">
        <w:rPr>
          <w:kern w:val="1"/>
          <w:sz w:val="28"/>
          <w:szCs w:val="28"/>
          <w:lang w:eastAsia="hi-IN" w:bidi="hi-IN"/>
        </w:rPr>
        <w:t>Площадь застройки сблокированных сараев не должна превышать 800 м</w:t>
      </w:r>
      <w:r w:rsidRPr="0016166C">
        <w:rPr>
          <w:kern w:val="1"/>
          <w:sz w:val="28"/>
          <w:szCs w:val="28"/>
          <w:vertAlign w:val="superscript"/>
          <w:lang w:eastAsia="hi-IN" w:bidi="hi-IN"/>
        </w:rPr>
        <w:t>2</w:t>
      </w:r>
      <w:r w:rsidRPr="0016166C">
        <w:rPr>
          <w:kern w:val="1"/>
          <w:sz w:val="28"/>
          <w:szCs w:val="28"/>
          <w:lang w:eastAsia="hi-IN" w:bidi="hi-IN"/>
        </w:rPr>
        <w:t>. Расстояния между группами сараев следует принимать в соответствии с требованиями раздела 11 "Противопожарные требования" настоящих Нормативов.</w:t>
      </w:r>
    </w:p>
    <w:p w:rsidR="009715A9" w:rsidRPr="0016166C" w:rsidRDefault="009715A9" w:rsidP="00F94306">
      <w:pPr>
        <w:ind w:firstLine="720"/>
        <w:jc w:val="both"/>
        <w:rPr>
          <w:kern w:val="1"/>
          <w:sz w:val="28"/>
          <w:szCs w:val="28"/>
          <w:lang w:eastAsia="hi-IN" w:bidi="hi-IN"/>
        </w:rPr>
      </w:pPr>
      <w:r w:rsidRPr="0016166C">
        <w:rPr>
          <w:kern w:val="1"/>
          <w:sz w:val="28"/>
          <w:szCs w:val="28"/>
          <w:lang w:eastAsia="hi-IN" w:bidi="hi-IN"/>
        </w:rPr>
        <w:t>Расстояния от сараев для скота и птицы до шахтных колодцев должно быть не менее 20 м.</w:t>
      </w:r>
    </w:p>
    <w:p w:rsidR="009715A9" w:rsidRPr="0016166C" w:rsidRDefault="009715A9" w:rsidP="00F94306">
      <w:pPr>
        <w:ind w:firstLine="720"/>
        <w:jc w:val="both"/>
        <w:rPr>
          <w:kern w:val="1"/>
          <w:sz w:val="28"/>
          <w:szCs w:val="28"/>
          <w:lang w:eastAsia="hi-IN" w:bidi="hi-IN"/>
        </w:rPr>
      </w:pPr>
      <w:r>
        <w:rPr>
          <w:kern w:val="1"/>
          <w:sz w:val="28"/>
          <w:szCs w:val="28"/>
          <w:lang w:eastAsia="hi-IN" w:bidi="hi-IN"/>
        </w:rPr>
        <w:t>2.2.21</w:t>
      </w:r>
      <w:r w:rsidRPr="0016166C">
        <w:rPr>
          <w:kern w:val="1"/>
          <w:sz w:val="28"/>
          <w:szCs w:val="28"/>
          <w:lang w:eastAsia="hi-IN" w:bidi="hi-IN"/>
        </w:rPr>
        <w:t>. 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rsidR="009715A9" w:rsidRPr="0016166C" w:rsidRDefault="009715A9" w:rsidP="00F94306">
      <w:pPr>
        <w:ind w:firstLine="720"/>
        <w:jc w:val="both"/>
        <w:rPr>
          <w:kern w:val="1"/>
          <w:sz w:val="28"/>
          <w:szCs w:val="28"/>
          <w:lang w:eastAsia="hi-IN" w:bidi="hi-IN"/>
        </w:rPr>
      </w:pPr>
      <w:r w:rsidRPr="0016166C">
        <w:rPr>
          <w:kern w:val="1"/>
          <w:sz w:val="28"/>
          <w:szCs w:val="28"/>
          <w:lang w:eastAsia="hi-IN" w:bidi="hi-IN"/>
        </w:rPr>
        <w:t>2.2.</w:t>
      </w:r>
      <w:r>
        <w:rPr>
          <w:kern w:val="1"/>
          <w:sz w:val="28"/>
          <w:szCs w:val="28"/>
          <w:lang w:eastAsia="hi-IN" w:bidi="hi-IN"/>
        </w:rPr>
        <w:t>22</w:t>
      </w:r>
      <w:r w:rsidRPr="0016166C">
        <w:rPr>
          <w:kern w:val="1"/>
          <w:sz w:val="28"/>
          <w:szCs w:val="28"/>
          <w:lang w:eastAsia="hi-IN" w:bidi="hi-IN"/>
        </w:rPr>
        <w:t xml:space="preserve">. Размеры хозяйственных </w:t>
      </w:r>
      <w:r>
        <w:rPr>
          <w:kern w:val="1"/>
          <w:sz w:val="28"/>
          <w:szCs w:val="28"/>
          <w:lang w:eastAsia="hi-IN" w:bidi="hi-IN"/>
        </w:rPr>
        <w:t xml:space="preserve">построек, размещаемых в сельском населенном пункте </w:t>
      </w:r>
      <w:r w:rsidRPr="0016166C">
        <w:rPr>
          <w:kern w:val="1"/>
          <w:sz w:val="28"/>
          <w:szCs w:val="28"/>
          <w:lang w:eastAsia="hi-IN" w:bidi="hi-IN"/>
        </w:rPr>
        <w:t>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p w:rsidR="009715A9" w:rsidRPr="0016166C" w:rsidRDefault="009715A9" w:rsidP="00F94306">
      <w:pPr>
        <w:ind w:firstLine="720"/>
        <w:jc w:val="both"/>
        <w:rPr>
          <w:kern w:val="1"/>
          <w:sz w:val="28"/>
          <w:szCs w:val="28"/>
          <w:lang w:eastAsia="hi-IN" w:bidi="hi-IN"/>
        </w:rPr>
      </w:pPr>
      <w:r w:rsidRPr="0016166C">
        <w:rPr>
          <w:kern w:val="1"/>
          <w:sz w:val="28"/>
          <w:szCs w:val="28"/>
          <w:lang w:eastAsia="hi-IN" w:bidi="hi-IN"/>
        </w:rP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rsidR="009715A9" w:rsidRPr="0016166C" w:rsidRDefault="009715A9" w:rsidP="00F94306">
      <w:pPr>
        <w:ind w:firstLine="720"/>
        <w:jc w:val="both"/>
        <w:rPr>
          <w:kern w:val="1"/>
          <w:sz w:val="28"/>
          <w:szCs w:val="28"/>
          <w:lang w:eastAsia="hi-IN" w:bidi="hi-IN"/>
        </w:rPr>
      </w:pPr>
      <w:r w:rsidRPr="0016166C">
        <w:rPr>
          <w:kern w:val="1"/>
          <w:sz w:val="28"/>
          <w:szCs w:val="28"/>
          <w:lang w:eastAsia="hi-IN" w:bidi="hi-IN"/>
        </w:rP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rsidR="009715A9" w:rsidRPr="0016166C" w:rsidRDefault="009715A9" w:rsidP="00F94306">
      <w:pPr>
        <w:ind w:firstLine="720"/>
        <w:jc w:val="both"/>
        <w:rPr>
          <w:kern w:val="1"/>
          <w:sz w:val="28"/>
          <w:szCs w:val="28"/>
          <w:lang w:eastAsia="hi-IN" w:bidi="hi-IN"/>
        </w:rPr>
      </w:pPr>
      <w:r>
        <w:rPr>
          <w:kern w:val="1"/>
          <w:sz w:val="28"/>
          <w:szCs w:val="28"/>
          <w:lang w:eastAsia="hi-IN" w:bidi="hi-IN"/>
        </w:rPr>
        <w:t>2.2.23</w:t>
      </w:r>
      <w:r w:rsidRPr="0016166C">
        <w:rPr>
          <w:kern w:val="1"/>
          <w:sz w:val="28"/>
          <w:szCs w:val="28"/>
          <w:lang w:eastAsia="hi-IN" w:bidi="hi-IN"/>
        </w:rPr>
        <w:t>. 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p w:rsidR="009715A9" w:rsidRPr="0016166C" w:rsidRDefault="009715A9" w:rsidP="00F94306">
      <w:pPr>
        <w:ind w:firstLine="720"/>
        <w:jc w:val="both"/>
        <w:rPr>
          <w:kern w:val="1"/>
          <w:sz w:val="28"/>
          <w:szCs w:val="28"/>
          <w:lang w:eastAsia="hi-IN" w:bidi="hi-IN"/>
        </w:rPr>
      </w:pPr>
      <w:r w:rsidRPr="0016166C">
        <w:rPr>
          <w:kern w:val="1"/>
          <w:sz w:val="28"/>
          <w:szCs w:val="28"/>
          <w:lang w:eastAsia="hi-IN" w:bidi="hi-IN"/>
        </w:rPr>
        <w:t>На территории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rsidR="009715A9" w:rsidRPr="0016166C" w:rsidRDefault="009715A9" w:rsidP="00F94306">
      <w:pPr>
        <w:ind w:firstLine="720"/>
        <w:jc w:val="both"/>
        <w:rPr>
          <w:kern w:val="1"/>
          <w:sz w:val="28"/>
          <w:szCs w:val="28"/>
          <w:lang w:eastAsia="hi-IN" w:bidi="hi-IN"/>
        </w:rPr>
      </w:pPr>
      <w:r w:rsidRPr="0016166C">
        <w:rPr>
          <w:kern w:val="1"/>
          <w:sz w:val="28"/>
          <w:szCs w:val="28"/>
          <w:lang w:eastAsia="hi-IN" w:bidi="hi-IN"/>
        </w:rPr>
        <w:t>На территории с застройкой жилыми домами усадебного типа стоянки размещаются в пределах отведенного участка.</w:t>
      </w:r>
    </w:p>
    <w:p w:rsidR="009715A9" w:rsidRPr="0016166C" w:rsidRDefault="009715A9" w:rsidP="00F94306">
      <w:pPr>
        <w:ind w:firstLine="720"/>
        <w:jc w:val="both"/>
        <w:rPr>
          <w:kern w:val="1"/>
          <w:sz w:val="28"/>
          <w:szCs w:val="28"/>
          <w:lang w:eastAsia="hi-IN" w:bidi="hi-IN"/>
        </w:rPr>
      </w:pPr>
      <w:r w:rsidRPr="0016166C">
        <w:rPr>
          <w:kern w:val="1"/>
          <w:sz w:val="28"/>
          <w:szCs w:val="28"/>
          <w:lang w:eastAsia="hi-IN" w:bidi="hi-IN"/>
        </w:rPr>
        <w:t>Гаражи-автостоянки, обслуживающие многоквартирные дома различной планировочной структуры жилой застройки, размещаются на общественных территориях в соответствии с подразделом 3.5 "Зоны транспортной инфраструктуры" настоящих Нормативов.</w:t>
      </w:r>
    </w:p>
    <w:p w:rsidR="009715A9" w:rsidRPr="0016166C" w:rsidRDefault="009715A9" w:rsidP="00F94306">
      <w:pPr>
        <w:ind w:firstLine="720"/>
        <w:jc w:val="both"/>
        <w:rPr>
          <w:kern w:val="1"/>
          <w:sz w:val="28"/>
          <w:szCs w:val="28"/>
          <w:lang w:eastAsia="hi-IN" w:bidi="hi-IN"/>
        </w:rPr>
      </w:pPr>
      <w:r>
        <w:rPr>
          <w:kern w:val="1"/>
          <w:sz w:val="28"/>
          <w:szCs w:val="28"/>
          <w:lang w:eastAsia="hi-IN" w:bidi="hi-IN"/>
        </w:rPr>
        <w:t>2.2.24</w:t>
      </w:r>
      <w:r w:rsidRPr="0016166C">
        <w:rPr>
          <w:kern w:val="1"/>
          <w:sz w:val="28"/>
          <w:szCs w:val="28"/>
          <w:lang w:eastAsia="hi-IN" w:bidi="hi-IN"/>
        </w:rPr>
        <w:t>. Хозяйственные площадки в сельской жилой зоне предусматриваются на приусадебных участках (кроме площадок для мусоросборников, размещенных из расчета один контейнер на десять домов), но не далее чем 100 м от входа в дом.</w:t>
      </w:r>
    </w:p>
    <w:p w:rsidR="009715A9" w:rsidRPr="0016166C" w:rsidRDefault="009715A9" w:rsidP="00F94306">
      <w:pPr>
        <w:ind w:firstLine="720"/>
        <w:jc w:val="both"/>
        <w:rPr>
          <w:kern w:val="1"/>
          <w:sz w:val="28"/>
          <w:szCs w:val="28"/>
          <w:lang w:eastAsia="hi-IN" w:bidi="hi-IN"/>
        </w:rPr>
      </w:pPr>
      <w:r>
        <w:rPr>
          <w:kern w:val="1"/>
          <w:sz w:val="28"/>
          <w:szCs w:val="28"/>
          <w:lang w:eastAsia="hi-IN" w:bidi="hi-IN"/>
        </w:rPr>
        <w:t>2.2.25</w:t>
      </w:r>
      <w:r w:rsidRPr="0016166C">
        <w:rPr>
          <w:kern w:val="1"/>
          <w:sz w:val="28"/>
          <w:szCs w:val="28"/>
          <w:lang w:eastAsia="hi-IN" w:bidi="hi-IN"/>
        </w:rPr>
        <w:t>. Площадь озелененных территорий общего пользования населенных пунктов в поселениях следует определять в соответствии с требованиями подраздела 2.4 "Зоны рекреационного назначения" настоящих Нормативов.</w:t>
      </w:r>
    </w:p>
    <w:p w:rsidR="009715A9" w:rsidRPr="0016166C" w:rsidRDefault="009715A9" w:rsidP="00F94306">
      <w:pPr>
        <w:ind w:firstLine="720"/>
        <w:jc w:val="both"/>
        <w:rPr>
          <w:kern w:val="1"/>
          <w:sz w:val="28"/>
          <w:szCs w:val="28"/>
          <w:lang w:eastAsia="hi-IN" w:bidi="hi-IN"/>
        </w:rPr>
      </w:pPr>
      <w:r>
        <w:rPr>
          <w:kern w:val="1"/>
          <w:sz w:val="28"/>
          <w:szCs w:val="28"/>
          <w:lang w:eastAsia="hi-IN" w:bidi="hi-IN"/>
        </w:rPr>
        <w:t>2.2.26</w:t>
      </w:r>
      <w:r w:rsidRPr="0016166C">
        <w:rPr>
          <w:kern w:val="1"/>
          <w:sz w:val="28"/>
          <w:szCs w:val="28"/>
          <w:lang w:eastAsia="hi-IN" w:bidi="hi-IN"/>
        </w:rPr>
        <w:t>. Орган</w:t>
      </w:r>
      <w:r>
        <w:rPr>
          <w:kern w:val="1"/>
          <w:sz w:val="28"/>
          <w:szCs w:val="28"/>
          <w:lang w:eastAsia="hi-IN" w:bidi="hi-IN"/>
        </w:rPr>
        <w:t xml:space="preserve">изации обслуживания в населенном пункте сельского поселения </w:t>
      </w:r>
      <w:r w:rsidRPr="0016166C">
        <w:rPr>
          <w:kern w:val="1"/>
          <w:sz w:val="28"/>
          <w:szCs w:val="28"/>
          <w:lang w:eastAsia="hi-IN" w:bidi="hi-IN"/>
        </w:rPr>
        <w:t>следует размещать из расчета обеспечения жителей услугами первой необходимости в пределах пешеходной доступности не более 30 минут. Обеспечение объектами более высокого уровня обслуживания следует предус</w:t>
      </w:r>
      <w:r>
        <w:rPr>
          <w:kern w:val="1"/>
          <w:sz w:val="28"/>
          <w:szCs w:val="28"/>
          <w:lang w:eastAsia="hi-IN" w:bidi="hi-IN"/>
        </w:rPr>
        <w:t>матривать на территории сельского поселения.</w:t>
      </w:r>
    </w:p>
    <w:p w:rsidR="009715A9" w:rsidRPr="0016166C" w:rsidRDefault="009715A9" w:rsidP="00F94306">
      <w:pPr>
        <w:ind w:firstLine="720"/>
        <w:jc w:val="both"/>
        <w:rPr>
          <w:kern w:val="1"/>
          <w:sz w:val="28"/>
          <w:szCs w:val="28"/>
          <w:lang w:eastAsia="hi-IN" w:bidi="hi-IN"/>
        </w:rPr>
      </w:pPr>
      <w:r>
        <w:rPr>
          <w:kern w:val="1"/>
          <w:sz w:val="28"/>
          <w:szCs w:val="28"/>
          <w:lang w:eastAsia="hi-IN" w:bidi="hi-IN"/>
        </w:rPr>
        <w:t>2.2.27</w:t>
      </w:r>
      <w:r w:rsidRPr="0016166C">
        <w:rPr>
          <w:kern w:val="1"/>
          <w:sz w:val="28"/>
          <w:szCs w:val="28"/>
          <w:lang w:eastAsia="hi-IN" w:bidi="hi-IN"/>
        </w:rPr>
        <w:t>.</w:t>
      </w:r>
      <w:r w:rsidRPr="0016166C">
        <w:rPr>
          <w:sz w:val="28"/>
          <w:szCs w:val="28"/>
        </w:rPr>
        <w:t> </w:t>
      </w:r>
      <w:r w:rsidRPr="0016166C">
        <w:rPr>
          <w:kern w:val="1"/>
          <w:sz w:val="28"/>
          <w:szCs w:val="28"/>
          <w:lang w:eastAsia="hi-IN" w:bidi="hi-IN"/>
        </w:rPr>
        <w:t>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9715A9" w:rsidRPr="0016166C" w:rsidRDefault="009715A9" w:rsidP="00F94306">
      <w:pPr>
        <w:ind w:firstLine="720"/>
        <w:jc w:val="both"/>
        <w:rPr>
          <w:kern w:val="1"/>
          <w:sz w:val="28"/>
          <w:szCs w:val="28"/>
          <w:lang w:eastAsia="hi-IN" w:bidi="hi-IN"/>
        </w:rPr>
      </w:pPr>
      <w:r>
        <w:rPr>
          <w:kern w:val="1"/>
          <w:sz w:val="28"/>
          <w:szCs w:val="28"/>
          <w:lang w:eastAsia="hi-IN" w:bidi="hi-IN"/>
        </w:rPr>
        <w:t>2.2.28</w:t>
      </w:r>
      <w:r w:rsidRPr="0016166C">
        <w:rPr>
          <w:kern w:val="1"/>
          <w:sz w:val="28"/>
          <w:szCs w:val="28"/>
          <w:lang w:eastAsia="hi-IN" w:bidi="hi-IN"/>
        </w:rPr>
        <w:t>. Нормативы по обслуживанию населения организациями обслуживания, радиусы обслуживания, пешеходная и транспортная доступность определяются в соответствии с требованиями подраздела 2.3 "Общественно-деловые зоны" и приложением 6 к настоящим Нормативам.</w:t>
      </w:r>
    </w:p>
    <w:p w:rsidR="009715A9" w:rsidRPr="0016166C" w:rsidRDefault="009715A9" w:rsidP="00F94306">
      <w:pPr>
        <w:ind w:firstLine="720"/>
        <w:jc w:val="both"/>
        <w:rPr>
          <w:kern w:val="1"/>
          <w:sz w:val="28"/>
          <w:szCs w:val="28"/>
          <w:lang w:eastAsia="hi-IN" w:bidi="hi-IN"/>
        </w:rPr>
      </w:pPr>
      <w:r>
        <w:rPr>
          <w:kern w:val="1"/>
          <w:sz w:val="28"/>
          <w:szCs w:val="28"/>
          <w:lang w:eastAsia="hi-IN" w:bidi="hi-IN"/>
        </w:rPr>
        <w:t>2.2.29</w:t>
      </w:r>
      <w:r w:rsidRPr="0016166C">
        <w:rPr>
          <w:kern w:val="1"/>
          <w:sz w:val="28"/>
          <w:szCs w:val="28"/>
          <w:lang w:eastAsia="hi-IN" w:bidi="hi-IN"/>
        </w:rPr>
        <w:t>. На придомовых территориях рекомендуется размещать площадки для игр детей, отдыха взрослых, занятий спортом в соответствии с приложением 10 к настоящим Нормативам.</w:t>
      </w:r>
    </w:p>
    <w:p w:rsidR="009715A9" w:rsidRPr="0016166C" w:rsidRDefault="009715A9" w:rsidP="00F94306">
      <w:pPr>
        <w:ind w:firstLine="720"/>
        <w:jc w:val="both"/>
        <w:rPr>
          <w:kern w:val="1"/>
          <w:sz w:val="28"/>
          <w:szCs w:val="28"/>
          <w:lang w:eastAsia="hi-IN" w:bidi="hi-IN"/>
        </w:rPr>
      </w:pPr>
      <w:r>
        <w:rPr>
          <w:kern w:val="1"/>
          <w:sz w:val="28"/>
          <w:szCs w:val="28"/>
          <w:lang w:eastAsia="hi-IN" w:bidi="hi-IN"/>
        </w:rPr>
        <w:t>2.2.30</w:t>
      </w:r>
      <w:r w:rsidRPr="0016166C">
        <w:rPr>
          <w:kern w:val="1"/>
          <w:sz w:val="28"/>
          <w:szCs w:val="28"/>
          <w:lang w:eastAsia="hi-IN" w:bidi="hi-IN"/>
        </w:rPr>
        <w:t xml:space="preserve">. Для поселения выделение резервных территорий следует предусматривать с учетом перспектив развития нового малоэтажного строительства, размещения земельных участков для развития личных подсобных хозяйств, огородничества и садоводства, создания буферных зон для выпаса домашнего скота, </w:t>
      </w:r>
      <w:r>
        <w:rPr>
          <w:kern w:val="1"/>
          <w:sz w:val="28"/>
          <w:szCs w:val="28"/>
          <w:lang w:eastAsia="hi-IN" w:bidi="hi-IN"/>
        </w:rPr>
        <w:t xml:space="preserve">сельских усадьб, </w:t>
      </w:r>
      <w:r w:rsidRPr="0016166C">
        <w:rPr>
          <w:kern w:val="1"/>
          <w:sz w:val="28"/>
          <w:szCs w:val="28"/>
          <w:lang w:eastAsia="hi-IN" w:bidi="hi-IN"/>
        </w:rPr>
        <w:t>размещения участков кладбищ, скотомогильников с учетом их возможного расширения.</w:t>
      </w:r>
    </w:p>
    <w:p w:rsidR="009715A9" w:rsidRPr="0016166C" w:rsidRDefault="009715A9" w:rsidP="00F94306">
      <w:pPr>
        <w:ind w:firstLine="720"/>
        <w:rPr>
          <w:sz w:val="28"/>
          <w:szCs w:val="28"/>
        </w:rPr>
      </w:pPr>
    </w:p>
    <w:p w:rsidR="009715A9" w:rsidRPr="0016166C" w:rsidRDefault="009715A9" w:rsidP="00F94306">
      <w:pPr>
        <w:ind w:firstLine="720"/>
        <w:jc w:val="center"/>
        <w:rPr>
          <w:sz w:val="28"/>
          <w:szCs w:val="28"/>
        </w:rPr>
      </w:pPr>
      <w:r w:rsidRPr="0016166C">
        <w:rPr>
          <w:sz w:val="28"/>
          <w:szCs w:val="28"/>
        </w:rPr>
        <w:t>2.3. Общественно – деловая зона</w:t>
      </w:r>
    </w:p>
    <w:p w:rsidR="009715A9" w:rsidRPr="0016166C" w:rsidRDefault="009715A9" w:rsidP="00F94306">
      <w:pPr>
        <w:ind w:firstLine="720"/>
        <w:jc w:val="both"/>
        <w:rPr>
          <w:sz w:val="28"/>
          <w:szCs w:val="28"/>
        </w:rPr>
      </w:pPr>
      <w:r w:rsidRPr="0016166C">
        <w:rPr>
          <w:sz w:val="28"/>
          <w:szCs w:val="28"/>
        </w:rPr>
        <w:t xml:space="preserve">2.3.1. Общественно – 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 – 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w:t>
      </w:r>
    </w:p>
    <w:p w:rsidR="009715A9" w:rsidRPr="0016166C" w:rsidRDefault="009715A9" w:rsidP="00F94306">
      <w:pPr>
        <w:ind w:firstLine="720"/>
        <w:jc w:val="both"/>
        <w:rPr>
          <w:sz w:val="28"/>
          <w:szCs w:val="28"/>
        </w:rPr>
      </w:pPr>
      <w:r w:rsidRPr="0016166C">
        <w:rPr>
          <w:sz w:val="28"/>
          <w:szCs w:val="28"/>
        </w:rPr>
        <w:t>2.3.2. Количество, состав и местоположение общественных центров принимаются с учетом величины населенного пункта и его роли в системе расселения и функционально планировочной организации территории.</w:t>
      </w:r>
    </w:p>
    <w:p w:rsidR="009715A9" w:rsidRPr="0016166C" w:rsidRDefault="009715A9" w:rsidP="00F94306">
      <w:pPr>
        <w:ind w:firstLine="720"/>
        <w:jc w:val="both"/>
        <w:rPr>
          <w:sz w:val="28"/>
          <w:szCs w:val="28"/>
        </w:rPr>
      </w:pPr>
      <w:r w:rsidRPr="0016166C">
        <w:rPr>
          <w:sz w:val="28"/>
          <w:szCs w:val="28"/>
        </w:rPr>
        <w:t>2.3.3. Структуру и типологию общественных центров, объектов в общественно – деловой зоне и видов обслуживания в зависимости от места формирования общественного центра рекомендуется принимать в соответствии с приложением 4 к настоящим Нормативам.</w:t>
      </w:r>
    </w:p>
    <w:p w:rsidR="009715A9" w:rsidRPr="0016166C" w:rsidRDefault="009715A9" w:rsidP="00F94306">
      <w:pPr>
        <w:ind w:firstLine="720"/>
        <w:jc w:val="both"/>
        <w:rPr>
          <w:sz w:val="28"/>
          <w:szCs w:val="28"/>
        </w:rPr>
      </w:pPr>
      <w:r w:rsidRPr="0016166C">
        <w:rPr>
          <w:sz w:val="28"/>
          <w:szCs w:val="28"/>
        </w:rPr>
        <w:t>2.3.4. В перечень объектов капитального строительства, разрешенных для размещения в общественно – деловых зонах, могут включаться жилые дома, гостиницы, подземные или многоэтажные гаражи, предприятия индустрии развлечений при отсутствии ограничений на их размещения.</w:t>
      </w:r>
    </w:p>
    <w:p w:rsidR="009715A9" w:rsidRPr="0016166C" w:rsidRDefault="009715A9" w:rsidP="00F94306">
      <w:pPr>
        <w:ind w:firstLine="720"/>
        <w:jc w:val="both"/>
        <w:rPr>
          <w:sz w:val="28"/>
          <w:szCs w:val="28"/>
        </w:rPr>
      </w:pPr>
      <w:r w:rsidRPr="0016166C">
        <w:rPr>
          <w:sz w:val="28"/>
          <w:szCs w:val="28"/>
        </w:rPr>
        <w:t>2.3.5. В общественно – деловых зонах допускается размещать производственные предприятия, площадью не более 200 м</w:t>
      </w:r>
      <w:r w:rsidRPr="0016166C">
        <w:rPr>
          <w:sz w:val="28"/>
          <w:szCs w:val="28"/>
          <w:vertAlign w:val="superscript"/>
        </w:rPr>
        <w:t>2</w:t>
      </w:r>
      <w:r w:rsidRPr="0016166C">
        <w:rPr>
          <w:sz w:val="28"/>
          <w:szCs w:val="28"/>
        </w:rPr>
        <w:t xml:space="preserve">, находящиеся во встроенных, и встроено – пристроенных помещениях, экологически безопасные и не имеющие санитарно – защитных зон. </w:t>
      </w:r>
    </w:p>
    <w:p w:rsidR="009715A9" w:rsidRPr="0016166C" w:rsidRDefault="009715A9" w:rsidP="00F94306">
      <w:pPr>
        <w:ind w:firstLine="720"/>
        <w:jc w:val="both"/>
        <w:rPr>
          <w:sz w:val="28"/>
          <w:szCs w:val="28"/>
        </w:rPr>
      </w:pPr>
      <w:r w:rsidRPr="0016166C">
        <w:rPr>
          <w:sz w:val="28"/>
          <w:szCs w:val="28"/>
        </w:rPr>
        <w:t>2.3.6. Расчет количества и вместимости организаций, расположенных в общественно – деловой зоне, их размещение следует производить по социальным нормативам, исходя из функционального назначения объекта, в соответствии с приложением 5 к настоящим Нормативам.</w:t>
      </w:r>
    </w:p>
    <w:p w:rsidR="009715A9" w:rsidRPr="0016166C" w:rsidRDefault="009715A9" w:rsidP="00F94306">
      <w:pPr>
        <w:ind w:firstLine="720"/>
        <w:jc w:val="both"/>
        <w:rPr>
          <w:sz w:val="28"/>
          <w:szCs w:val="28"/>
        </w:rPr>
      </w:pPr>
      <w:r w:rsidRPr="0016166C">
        <w:rPr>
          <w:sz w:val="28"/>
          <w:szCs w:val="28"/>
        </w:rPr>
        <w:t xml:space="preserve">Для объектов, не указанных в приложении 5, расчетные данные следует устанавливать по заданию на проектирование. </w:t>
      </w:r>
    </w:p>
    <w:p w:rsidR="009715A9" w:rsidRPr="0016166C" w:rsidRDefault="009715A9" w:rsidP="00F94306">
      <w:pPr>
        <w:ind w:firstLine="720"/>
        <w:jc w:val="both"/>
        <w:rPr>
          <w:sz w:val="28"/>
          <w:szCs w:val="28"/>
        </w:rPr>
      </w:pPr>
      <w:r w:rsidRPr="0016166C">
        <w:rPr>
          <w:sz w:val="28"/>
          <w:szCs w:val="28"/>
        </w:rPr>
        <w:t>2.3.7. Интенсивность использования территории общественно-деловой зоны характеризуется плотностью застройки (тыс. м</w:t>
      </w:r>
      <w:r w:rsidRPr="0016166C">
        <w:rPr>
          <w:sz w:val="28"/>
          <w:szCs w:val="28"/>
          <w:vertAlign w:val="superscript"/>
        </w:rPr>
        <w:t>2</w:t>
      </w:r>
      <w:r w:rsidRPr="0016166C">
        <w:rPr>
          <w:sz w:val="28"/>
          <w:szCs w:val="28"/>
        </w:rPr>
        <w:t>/га) и процентом застроенности территории.</w:t>
      </w:r>
    </w:p>
    <w:p w:rsidR="009715A9" w:rsidRPr="0016166C" w:rsidRDefault="009715A9" w:rsidP="00F94306">
      <w:pPr>
        <w:ind w:firstLine="720"/>
        <w:jc w:val="both"/>
        <w:rPr>
          <w:sz w:val="28"/>
          <w:szCs w:val="28"/>
        </w:rPr>
      </w:pPr>
      <w:r w:rsidRPr="0016166C">
        <w:rPr>
          <w:sz w:val="28"/>
          <w:szCs w:val="28"/>
        </w:rPr>
        <w:t>Интенсивность застройки территории, занимаемой зданиями различного функционального назначения, следует принимать с учетом сложившейся планировки и застройки, значения центра и в соответствии с рекомендуемыми нормативами, приведенными в таблице 7.</w:t>
      </w:r>
    </w:p>
    <w:p w:rsidR="009715A9" w:rsidRPr="0016166C" w:rsidRDefault="009715A9" w:rsidP="00F94306">
      <w:pPr>
        <w:ind w:firstLine="720"/>
        <w:rPr>
          <w:sz w:val="28"/>
          <w:szCs w:val="28"/>
        </w:rPr>
      </w:pPr>
    </w:p>
    <w:tbl>
      <w:tblPr>
        <w:tblW w:w="0" w:type="auto"/>
        <w:tblInd w:w="108" w:type="dxa"/>
        <w:tblLayout w:type="fixed"/>
        <w:tblLook w:val="0000"/>
      </w:tblPr>
      <w:tblGrid>
        <w:gridCol w:w="3402"/>
        <w:gridCol w:w="2835"/>
        <w:gridCol w:w="2704"/>
      </w:tblGrid>
      <w:tr w:rsidR="009715A9" w:rsidRPr="0016166C" w:rsidTr="00DA4DE5">
        <w:tc>
          <w:tcPr>
            <w:tcW w:w="8941" w:type="dxa"/>
            <w:gridSpan w:val="3"/>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right"/>
              <w:rPr>
                <w:rFonts w:ascii="Times New Roman" w:hAnsi="Times New Roman" w:cs="Times New Roman"/>
                <w:sz w:val="28"/>
                <w:szCs w:val="28"/>
              </w:rPr>
            </w:pPr>
            <w:r w:rsidRPr="0016166C">
              <w:rPr>
                <w:rFonts w:ascii="Times New Roman" w:hAnsi="Times New Roman" w:cs="Times New Roman"/>
                <w:sz w:val="28"/>
                <w:szCs w:val="28"/>
              </w:rPr>
              <w:t xml:space="preserve">Таблица 7 </w:t>
            </w:r>
          </w:p>
          <w:p w:rsidR="009715A9" w:rsidRPr="0016166C" w:rsidRDefault="009715A9" w:rsidP="00F94306">
            <w:pPr>
              <w:pStyle w:val="a4"/>
              <w:ind w:firstLine="720"/>
              <w:jc w:val="right"/>
              <w:rPr>
                <w:rFonts w:ascii="Times New Roman" w:hAnsi="Times New Roman" w:cs="Times New Roman"/>
                <w:sz w:val="28"/>
                <w:szCs w:val="28"/>
              </w:rPr>
            </w:pPr>
          </w:p>
        </w:tc>
      </w:tr>
      <w:tr w:rsidR="009715A9" w:rsidTr="008A18FE">
        <w:tc>
          <w:tcPr>
            <w:tcW w:w="3402" w:type="dxa"/>
            <w:vMerge w:val="restart"/>
            <w:tcBorders>
              <w:top w:val="single" w:sz="4" w:space="0" w:color="auto"/>
              <w:left w:val="single" w:sz="4" w:space="0" w:color="auto"/>
              <w:bottom w:val="single" w:sz="4" w:space="0" w:color="auto"/>
              <w:right w:val="single" w:sz="4" w:space="0" w:color="auto"/>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Тип комплексов</w:t>
            </w:r>
          </w:p>
        </w:tc>
        <w:tc>
          <w:tcPr>
            <w:tcW w:w="5539" w:type="dxa"/>
            <w:gridSpan w:val="2"/>
            <w:tcBorders>
              <w:top w:val="single" w:sz="4" w:space="0" w:color="000000"/>
              <w:left w:val="single" w:sz="4" w:space="0" w:color="auto"/>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Плотность застройки (тыс. м</w:t>
            </w:r>
            <w:r w:rsidRPr="0016166C">
              <w:rPr>
                <w:rFonts w:ascii="Times New Roman" w:hAnsi="Times New Roman" w:cs="Times New Roman"/>
                <w:sz w:val="28"/>
                <w:szCs w:val="28"/>
                <w:vertAlign w:val="superscript"/>
              </w:rPr>
              <w:t>2</w:t>
            </w:r>
            <w:r w:rsidRPr="0016166C">
              <w:rPr>
                <w:rFonts w:ascii="Times New Roman" w:hAnsi="Times New Roman" w:cs="Times New Roman"/>
                <w:sz w:val="28"/>
                <w:szCs w:val="28"/>
              </w:rPr>
              <w:t xml:space="preserve"> общ. пл./га) не менее</w:t>
            </w:r>
          </w:p>
        </w:tc>
      </w:tr>
      <w:tr w:rsidR="009715A9" w:rsidTr="008A18FE">
        <w:tc>
          <w:tcPr>
            <w:tcW w:w="3402" w:type="dxa"/>
            <w:vMerge/>
            <w:tcBorders>
              <w:top w:val="single" w:sz="4" w:space="0" w:color="auto"/>
              <w:left w:val="single" w:sz="4" w:space="0" w:color="auto"/>
              <w:bottom w:val="single" w:sz="4" w:space="0" w:color="auto"/>
              <w:right w:val="single" w:sz="4" w:space="0" w:color="auto"/>
            </w:tcBorders>
            <w:vAlign w:val="center"/>
          </w:tcPr>
          <w:p w:rsidR="009715A9" w:rsidRPr="0016166C" w:rsidRDefault="009715A9" w:rsidP="00F94306">
            <w:pPr>
              <w:snapToGrid w:val="0"/>
              <w:ind w:firstLine="720"/>
              <w:rPr>
                <w:sz w:val="28"/>
                <w:szCs w:val="28"/>
              </w:rPr>
            </w:pPr>
          </w:p>
        </w:tc>
        <w:tc>
          <w:tcPr>
            <w:tcW w:w="2835" w:type="dxa"/>
            <w:tcBorders>
              <w:top w:val="single" w:sz="4" w:space="0" w:color="000000"/>
              <w:left w:val="single" w:sz="4" w:space="0" w:color="auto"/>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на свободных территориях</w:t>
            </w:r>
          </w:p>
        </w:tc>
        <w:tc>
          <w:tcPr>
            <w:tcW w:w="2704"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при реконструкции</w:t>
            </w:r>
          </w:p>
        </w:tc>
      </w:tr>
      <w:tr w:rsidR="009715A9" w:rsidRPr="0016166C" w:rsidTr="008A18FE">
        <w:tc>
          <w:tcPr>
            <w:tcW w:w="3402" w:type="dxa"/>
            <w:tcBorders>
              <w:top w:val="single" w:sz="4" w:space="0" w:color="auto"/>
              <w:left w:val="single" w:sz="4" w:space="0" w:color="auto"/>
              <w:bottom w:val="single" w:sz="4" w:space="0" w:color="auto"/>
              <w:right w:val="single" w:sz="4" w:space="0" w:color="auto"/>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Деловые комплексы</w:t>
            </w:r>
          </w:p>
        </w:tc>
        <w:tc>
          <w:tcPr>
            <w:tcW w:w="2835" w:type="dxa"/>
            <w:tcBorders>
              <w:top w:val="single" w:sz="4" w:space="0" w:color="000000"/>
              <w:left w:val="single" w:sz="4" w:space="0" w:color="auto"/>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15</w:t>
            </w:r>
          </w:p>
        </w:tc>
        <w:tc>
          <w:tcPr>
            <w:tcW w:w="2704"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10</w:t>
            </w:r>
          </w:p>
        </w:tc>
      </w:tr>
      <w:tr w:rsidR="009715A9" w:rsidRPr="0016166C" w:rsidTr="008A18FE">
        <w:tc>
          <w:tcPr>
            <w:tcW w:w="3402" w:type="dxa"/>
            <w:tcBorders>
              <w:top w:val="single" w:sz="4" w:space="0" w:color="auto"/>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Гостиничные комплексы</w:t>
            </w:r>
          </w:p>
        </w:tc>
        <w:tc>
          <w:tcPr>
            <w:tcW w:w="2835"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15</w:t>
            </w:r>
          </w:p>
        </w:tc>
        <w:tc>
          <w:tcPr>
            <w:tcW w:w="2704"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10</w:t>
            </w:r>
          </w:p>
        </w:tc>
      </w:tr>
      <w:tr w:rsidR="009715A9" w:rsidRPr="0016166C" w:rsidTr="00DA4DE5">
        <w:tc>
          <w:tcPr>
            <w:tcW w:w="3402"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Торговые комплексы</w:t>
            </w:r>
          </w:p>
        </w:tc>
        <w:tc>
          <w:tcPr>
            <w:tcW w:w="2835"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5</w:t>
            </w:r>
          </w:p>
        </w:tc>
        <w:tc>
          <w:tcPr>
            <w:tcW w:w="2704"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5</w:t>
            </w:r>
          </w:p>
        </w:tc>
      </w:tr>
      <w:tr w:rsidR="009715A9" w:rsidRPr="0016166C" w:rsidTr="00DA4DE5">
        <w:tc>
          <w:tcPr>
            <w:tcW w:w="3402"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Культурные досуговые комплексы</w:t>
            </w:r>
          </w:p>
        </w:tc>
        <w:tc>
          <w:tcPr>
            <w:tcW w:w="2835"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5</w:t>
            </w:r>
          </w:p>
        </w:tc>
        <w:tc>
          <w:tcPr>
            <w:tcW w:w="2704"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5</w:t>
            </w:r>
          </w:p>
        </w:tc>
      </w:tr>
    </w:tbl>
    <w:p w:rsidR="009715A9" w:rsidRPr="0016166C" w:rsidRDefault="009715A9" w:rsidP="00F94306">
      <w:pPr>
        <w:ind w:firstLine="720"/>
        <w:rPr>
          <w:sz w:val="28"/>
          <w:szCs w:val="28"/>
        </w:rPr>
      </w:pPr>
    </w:p>
    <w:p w:rsidR="009715A9" w:rsidRPr="0016166C" w:rsidRDefault="009715A9" w:rsidP="00F94306">
      <w:pPr>
        <w:ind w:firstLine="720"/>
        <w:jc w:val="both"/>
        <w:rPr>
          <w:sz w:val="28"/>
          <w:szCs w:val="28"/>
        </w:rPr>
      </w:pPr>
      <w:r w:rsidRPr="0016166C">
        <w:rPr>
          <w:sz w:val="28"/>
          <w:szCs w:val="28"/>
        </w:rPr>
        <w:t>2.3.8. Размер земельного участка, предоставляемого для зданий общественно-деловой зоны, определяется по нормативам, приведенным в приложении 5 к настоящим Нормативам, или по заданию на проектирование.</w:t>
      </w:r>
    </w:p>
    <w:p w:rsidR="009715A9" w:rsidRPr="0016166C" w:rsidRDefault="009715A9" w:rsidP="00F94306">
      <w:pPr>
        <w:ind w:firstLine="720"/>
        <w:jc w:val="both"/>
        <w:rPr>
          <w:sz w:val="28"/>
          <w:szCs w:val="28"/>
        </w:rPr>
      </w:pPr>
      <w:r w:rsidRPr="0016166C">
        <w:rPr>
          <w:sz w:val="28"/>
          <w:szCs w:val="28"/>
        </w:rPr>
        <w:t>2.3.9.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9715A9" w:rsidRPr="0016166C" w:rsidRDefault="009715A9" w:rsidP="00F94306">
      <w:pPr>
        <w:ind w:firstLine="720"/>
        <w:jc w:val="both"/>
        <w:rPr>
          <w:sz w:val="28"/>
          <w:szCs w:val="28"/>
        </w:rPr>
      </w:pPr>
      <w:r w:rsidRPr="0016166C">
        <w:rPr>
          <w:sz w:val="28"/>
          <w:szCs w:val="28"/>
        </w:rPr>
        <w:t>2.3.10.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 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rsidR="009715A9" w:rsidRPr="0016166C" w:rsidRDefault="009715A9" w:rsidP="00F94306">
      <w:pPr>
        <w:ind w:firstLine="720"/>
        <w:jc w:val="both"/>
        <w:rPr>
          <w:sz w:val="28"/>
          <w:szCs w:val="28"/>
        </w:rPr>
      </w:pPr>
      <w:r w:rsidRPr="0016166C">
        <w:rPr>
          <w:sz w:val="28"/>
          <w:szCs w:val="28"/>
        </w:rPr>
        <w:t>2.3.11.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p w:rsidR="009715A9" w:rsidRPr="0016166C" w:rsidRDefault="009715A9" w:rsidP="00F94306">
      <w:pPr>
        <w:ind w:firstLine="720"/>
        <w:jc w:val="both"/>
        <w:rPr>
          <w:sz w:val="28"/>
          <w:szCs w:val="28"/>
        </w:rPr>
      </w:pPr>
      <w:r w:rsidRPr="0016166C">
        <w:rPr>
          <w:sz w:val="28"/>
          <w:szCs w:val="28"/>
        </w:rPr>
        <w:t>При проектировании комплексного благоустройства общественно-деловых зон следует обеспечивать открытость и</w:t>
      </w:r>
      <w:r>
        <w:rPr>
          <w:sz w:val="28"/>
          <w:szCs w:val="28"/>
        </w:rPr>
        <w:t xml:space="preserve"> </w:t>
      </w:r>
      <w:r w:rsidRPr="0016166C">
        <w:rPr>
          <w:sz w:val="28"/>
          <w:szCs w:val="28"/>
        </w:rPr>
        <w:t xml:space="preserve">проницаемость территорий для визуального восприятия, условия для беспрепятственного передвижения населения, включая </w:t>
      </w:r>
      <w:r>
        <w:rPr>
          <w:sz w:val="28"/>
          <w:szCs w:val="28"/>
        </w:rPr>
        <w:t>м</w:t>
      </w:r>
      <w:r w:rsidRPr="0016166C">
        <w:rPr>
          <w:sz w:val="28"/>
          <w:szCs w:val="28"/>
        </w:rPr>
        <w:t>аломобильные группы (в соответствии с требованиями раздела</w:t>
      </w:r>
      <w:r>
        <w:rPr>
          <w:sz w:val="28"/>
          <w:szCs w:val="28"/>
        </w:rPr>
        <w:t xml:space="preserve"> </w:t>
      </w:r>
      <w:r w:rsidRPr="0016166C">
        <w:rPr>
          <w:sz w:val="28"/>
          <w:szCs w:val="28"/>
        </w:rPr>
        <w:t>"Обеспечение доступности объектов социальной инфраструктуры для инвалидов и маломобильных групп населения" настоящих Нормативов), достижение стилевого единства элементов благоустройства (в том числе функционального декоративного ограждения) с окружающей застройкой.</w:t>
      </w:r>
    </w:p>
    <w:p w:rsidR="009715A9" w:rsidRPr="0016166C" w:rsidRDefault="009715A9" w:rsidP="00F94306">
      <w:pPr>
        <w:ind w:firstLine="720"/>
        <w:jc w:val="both"/>
        <w:rPr>
          <w:sz w:val="28"/>
          <w:szCs w:val="28"/>
        </w:rPr>
      </w:pPr>
      <w:r w:rsidRPr="0016166C">
        <w:rPr>
          <w:sz w:val="28"/>
          <w:szCs w:val="28"/>
        </w:rPr>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rsidR="009715A9" w:rsidRPr="0016166C" w:rsidRDefault="009715A9" w:rsidP="00F94306">
      <w:pPr>
        <w:ind w:firstLine="720"/>
        <w:jc w:val="both"/>
        <w:rPr>
          <w:sz w:val="28"/>
          <w:szCs w:val="28"/>
        </w:rPr>
      </w:pPr>
      <w:r w:rsidRPr="0016166C">
        <w:rPr>
          <w:sz w:val="28"/>
          <w:szCs w:val="28"/>
        </w:rPr>
        <w:t>2.3.12. Размещение объектов и сетей инженерной инфраструктуры общественно-деловой зоны следует осуществлять в соответствии с требованиями подраздела 3.3 "Зоны инженерной инфраструктуры" настоящих Нормативов.</w:t>
      </w:r>
    </w:p>
    <w:p w:rsidR="009715A9" w:rsidRPr="0016166C" w:rsidRDefault="009715A9" w:rsidP="00F94306">
      <w:pPr>
        <w:ind w:firstLine="720"/>
        <w:jc w:val="both"/>
        <w:rPr>
          <w:sz w:val="28"/>
          <w:szCs w:val="28"/>
        </w:rPr>
      </w:pPr>
      <w:r w:rsidRPr="0016166C">
        <w:rPr>
          <w:sz w:val="28"/>
          <w:szCs w:val="28"/>
        </w:rPr>
        <w:t>2.3.13.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rsidR="009715A9" w:rsidRPr="0016166C" w:rsidRDefault="009715A9" w:rsidP="00F94306">
      <w:pPr>
        <w:ind w:firstLine="720"/>
        <w:jc w:val="both"/>
        <w:rPr>
          <w:sz w:val="28"/>
          <w:szCs w:val="28"/>
        </w:rPr>
      </w:pPr>
      <w:r w:rsidRPr="0016166C">
        <w:rPr>
          <w:sz w:val="28"/>
          <w:szCs w:val="28"/>
        </w:rPr>
        <w:t>2.3.14. Расстояния между остановками общественного пассажирского транспорта в общественно-деловой зоне не должны превышать 250 метров.</w:t>
      </w:r>
    </w:p>
    <w:p w:rsidR="009715A9" w:rsidRPr="0016166C" w:rsidRDefault="009715A9" w:rsidP="00F94306">
      <w:pPr>
        <w:ind w:firstLine="720"/>
        <w:jc w:val="both"/>
        <w:rPr>
          <w:sz w:val="28"/>
          <w:szCs w:val="28"/>
        </w:rPr>
      </w:pPr>
      <w:r w:rsidRPr="0016166C">
        <w:rPr>
          <w:sz w:val="28"/>
          <w:szCs w:val="28"/>
        </w:rPr>
        <w:t>Дальность подходов из любой точки центра до остановки общественного пассажирского транспорта не должна превышать 250 м; до ближайшей автостоянки для парковки автомобилей - 100 м; до общественного туалета - 150 м.</w:t>
      </w:r>
    </w:p>
    <w:p w:rsidR="009715A9" w:rsidRPr="0016166C" w:rsidRDefault="009715A9" w:rsidP="00F94306">
      <w:pPr>
        <w:ind w:firstLine="720"/>
        <w:jc w:val="both"/>
        <w:rPr>
          <w:sz w:val="28"/>
          <w:szCs w:val="28"/>
        </w:rPr>
      </w:pPr>
      <w:r w:rsidRPr="0016166C">
        <w:rPr>
          <w:sz w:val="28"/>
          <w:szCs w:val="28"/>
        </w:rPr>
        <w:t>2.3.15. Требуемое расчетное количество машино-мест для парковки легковых автомобилей устанавливается в соответствии с требованиями подраздела "Зоны транспортной инфраструктуры" настоящих Нормативов.</w:t>
      </w:r>
    </w:p>
    <w:p w:rsidR="009715A9" w:rsidRPr="0016166C" w:rsidRDefault="009715A9" w:rsidP="00F94306">
      <w:pPr>
        <w:ind w:firstLine="720"/>
        <w:jc w:val="both"/>
        <w:rPr>
          <w:sz w:val="28"/>
          <w:szCs w:val="28"/>
        </w:rPr>
      </w:pPr>
      <w:r w:rsidRPr="0016166C">
        <w:rPr>
          <w:sz w:val="28"/>
          <w:szCs w:val="28"/>
        </w:rPr>
        <w:t>2.3.16. 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(далее - организации обслуживания).</w:t>
      </w:r>
    </w:p>
    <w:p w:rsidR="009715A9" w:rsidRPr="0016166C" w:rsidRDefault="009715A9" w:rsidP="00F94306">
      <w:pPr>
        <w:pStyle w:val="ConsPlusNormal"/>
        <w:jc w:val="both"/>
        <w:rPr>
          <w:rFonts w:ascii="Times New Roman" w:hAnsi="Times New Roman" w:cs="Times New Roman"/>
          <w:sz w:val="28"/>
          <w:szCs w:val="28"/>
        </w:rPr>
      </w:pPr>
      <w:r w:rsidRPr="0016166C">
        <w:rPr>
          <w:rFonts w:ascii="Times New Roman" w:hAnsi="Times New Roman" w:cs="Times New Roman"/>
          <w:sz w:val="28"/>
          <w:szCs w:val="28"/>
        </w:rPr>
        <w:t xml:space="preserve">2.3.17. Расчет количества и вместимости объектов обслуживания, размеры их земельных участков следует принимать по нормативам обеспеченности, приведенным </w:t>
      </w:r>
      <w:r w:rsidRPr="00202528">
        <w:rPr>
          <w:rFonts w:ascii="Times New Roman" w:hAnsi="Times New Roman" w:cs="Times New Roman"/>
          <w:sz w:val="28"/>
          <w:szCs w:val="28"/>
        </w:rPr>
        <w:t xml:space="preserve">в </w:t>
      </w:r>
      <w:hyperlink r:id="rId7" w:history="1">
        <w:r w:rsidRPr="00202528">
          <w:rPr>
            <w:rStyle w:val="Hyperlink"/>
            <w:rFonts w:ascii="Times New Roman" w:hAnsi="Times New Roman"/>
            <w:color w:val="auto"/>
            <w:sz w:val="28"/>
            <w:szCs w:val="28"/>
            <w:u w:val="none"/>
          </w:rPr>
          <w:t>приложении 5</w:t>
        </w:r>
      </w:hyperlink>
      <w:r w:rsidRPr="0016166C">
        <w:rPr>
          <w:rFonts w:ascii="Times New Roman" w:hAnsi="Times New Roman" w:cs="Times New Roman"/>
          <w:sz w:val="28"/>
          <w:szCs w:val="28"/>
        </w:rPr>
        <w:t xml:space="preserve"> к настоящим Нормативам.</w:t>
      </w:r>
    </w:p>
    <w:p w:rsidR="009715A9" w:rsidRPr="0016166C" w:rsidRDefault="009715A9" w:rsidP="00F94306">
      <w:pPr>
        <w:ind w:firstLine="720"/>
        <w:jc w:val="both"/>
        <w:rPr>
          <w:sz w:val="28"/>
          <w:szCs w:val="28"/>
        </w:rPr>
      </w:pPr>
      <w:r w:rsidRPr="0016166C">
        <w:rPr>
          <w:sz w:val="28"/>
          <w:szCs w:val="28"/>
        </w:rPr>
        <w:t>2.3.18. 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p w:rsidR="009715A9" w:rsidRPr="0016166C" w:rsidRDefault="009715A9" w:rsidP="00F94306">
      <w:pPr>
        <w:ind w:firstLine="720"/>
        <w:jc w:val="both"/>
        <w:rPr>
          <w:sz w:val="28"/>
          <w:szCs w:val="28"/>
        </w:rPr>
      </w:pPr>
      <w:r w:rsidRPr="0016166C">
        <w:rPr>
          <w:sz w:val="28"/>
          <w:szCs w:val="28"/>
        </w:rPr>
        <w:t>- 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rsidR="009715A9" w:rsidRPr="0016166C" w:rsidRDefault="009715A9" w:rsidP="00F94306">
      <w:pPr>
        <w:ind w:firstLine="720"/>
        <w:jc w:val="both"/>
        <w:rPr>
          <w:sz w:val="28"/>
          <w:szCs w:val="28"/>
        </w:rPr>
      </w:pPr>
      <w:r w:rsidRPr="0016166C">
        <w:rPr>
          <w:sz w:val="28"/>
          <w:szCs w:val="28"/>
        </w:rPr>
        <w:t>- периодического обслуживания - организации, посещаемые населением не реже одного раза в месяц;</w:t>
      </w:r>
    </w:p>
    <w:p w:rsidR="009715A9" w:rsidRPr="0016166C" w:rsidRDefault="009715A9" w:rsidP="00F94306">
      <w:pPr>
        <w:ind w:firstLine="720"/>
        <w:jc w:val="both"/>
        <w:rPr>
          <w:sz w:val="28"/>
          <w:szCs w:val="28"/>
        </w:rPr>
      </w:pPr>
      <w:r w:rsidRPr="0016166C">
        <w:rPr>
          <w:sz w:val="28"/>
          <w:szCs w:val="28"/>
        </w:rPr>
        <w:t>- эпизодического обслуживания - организации, посещаемые населением не реже одного раза в месяц (специализированные учебные заведения, больницы, универмаги, концертные и выставочные залы и другие).</w:t>
      </w:r>
    </w:p>
    <w:p w:rsidR="009715A9" w:rsidRPr="0016166C" w:rsidRDefault="009715A9" w:rsidP="00F94306">
      <w:pPr>
        <w:ind w:firstLine="720"/>
        <w:jc w:val="both"/>
        <w:rPr>
          <w:sz w:val="28"/>
          <w:szCs w:val="28"/>
        </w:rPr>
      </w:pPr>
      <w:r w:rsidRPr="0016166C">
        <w:rPr>
          <w:sz w:val="28"/>
          <w:szCs w:val="28"/>
        </w:rPr>
        <w:t>Перечень объектов по видам обслуживания приведен в приложении 3 к настоящим Нормативам.</w:t>
      </w:r>
    </w:p>
    <w:p w:rsidR="009715A9" w:rsidRPr="0016166C" w:rsidRDefault="009715A9" w:rsidP="00F94306">
      <w:pPr>
        <w:ind w:firstLine="720"/>
        <w:jc w:val="both"/>
        <w:rPr>
          <w:sz w:val="28"/>
          <w:szCs w:val="28"/>
        </w:rPr>
      </w:pPr>
      <w:r w:rsidRPr="0016166C">
        <w:rPr>
          <w:sz w:val="28"/>
          <w:szCs w:val="28"/>
        </w:rPr>
        <w:t>2.3.19. 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 должны быть не менее приведенных в таблице 8.</w:t>
      </w:r>
    </w:p>
    <w:tbl>
      <w:tblPr>
        <w:tblW w:w="0" w:type="auto"/>
        <w:tblInd w:w="-10" w:type="dxa"/>
        <w:tblLayout w:type="fixed"/>
        <w:tblLook w:val="0000"/>
      </w:tblPr>
      <w:tblGrid>
        <w:gridCol w:w="2808"/>
        <w:gridCol w:w="236"/>
        <w:gridCol w:w="1610"/>
        <w:gridCol w:w="2547"/>
        <w:gridCol w:w="2556"/>
      </w:tblGrid>
      <w:tr w:rsidR="009715A9" w:rsidTr="00B01CAF">
        <w:tc>
          <w:tcPr>
            <w:tcW w:w="9757" w:type="dxa"/>
            <w:gridSpan w:val="5"/>
            <w:tcBorders>
              <w:bottom w:val="single" w:sz="4" w:space="0" w:color="auto"/>
            </w:tcBorders>
          </w:tcPr>
          <w:p w:rsidR="009715A9" w:rsidRPr="0016166C" w:rsidRDefault="009715A9" w:rsidP="00F94306">
            <w:pPr>
              <w:pStyle w:val="a4"/>
              <w:snapToGrid w:val="0"/>
              <w:ind w:firstLine="720"/>
              <w:jc w:val="right"/>
              <w:rPr>
                <w:rFonts w:ascii="Times New Roman" w:hAnsi="Times New Roman" w:cs="Times New Roman"/>
                <w:sz w:val="28"/>
                <w:szCs w:val="28"/>
              </w:rPr>
            </w:pPr>
            <w:r w:rsidRPr="0016166C">
              <w:rPr>
                <w:rFonts w:ascii="Times New Roman" w:hAnsi="Times New Roman" w:cs="Times New Roman"/>
                <w:sz w:val="28"/>
                <w:szCs w:val="28"/>
              </w:rPr>
              <w:t>Таблица 8</w:t>
            </w:r>
          </w:p>
          <w:p w:rsidR="009715A9" w:rsidRPr="0016166C" w:rsidRDefault="009715A9" w:rsidP="00F94306">
            <w:pPr>
              <w:pStyle w:val="a4"/>
              <w:ind w:firstLine="720"/>
              <w:jc w:val="right"/>
              <w:rPr>
                <w:rFonts w:ascii="Times New Roman" w:hAnsi="Times New Roman" w:cs="Times New Roman"/>
                <w:sz w:val="28"/>
                <w:szCs w:val="28"/>
              </w:rPr>
            </w:pPr>
          </w:p>
        </w:tc>
      </w:tr>
      <w:tr w:rsidR="009715A9" w:rsidRPr="00F94306" w:rsidTr="00B01CAF">
        <w:tc>
          <w:tcPr>
            <w:tcW w:w="2808" w:type="dxa"/>
            <w:vMerge w:val="restart"/>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Здания (земельные участки) организаций обслуживания</w:t>
            </w:r>
          </w:p>
        </w:tc>
        <w:tc>
          <w:tcPr>
            <w:tcW w:w="6949" w:type="dxa"/>
            <w:gridSpan w:val="4"/>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Расстояние от зданий (границ участков) организаций обслуживания, м</w:t>
            </w:r>
          </w:p>
        </w:tc>
      </w:tr>
      <w:tr w:rsidR="009715A9" w:rsidRPr="00F94306" w:rsidTr="00B01CAF">
        <w:tc>
          <w:tcPr>
            <w:tcW w:w="2808" w:type="dxa"/>
            <w:vMerge/>
            <w:tcBorders>
              <w:top w:val="single" w:sz="4" w:space="0" w:color="auto"/>
              <w:left w:val="single" w:sz="4" w:space="0" w:color="auto"/>
              <w:bottom w:val="single" w:sz="4" w:space="0" w:color="auto"/>
              <w:right w:val="single" w:sz="4" w:space="0" w:color="auto"/>
            </w:tcBorders>
            <w:vAlign w:val="center"/>
          </w:tcPr>
          <w:p w:rsidR="009715A9" w:rsidRPr="00F94306" w:rsidRDefault="009715A9" w:rsidP="00F94306">
            <w:pPr>
              <w:snapToGrid w:val="0"/>
              <w:ind w:firstLine="720"/>
              <w:rPr>
                <w:sz w:val="24"/>
                <w:szCs w:val="24"/>
              </w:rPr>
            </w:pPr>
          </w:p>
        </w:tc>
        <w:tc>
          <w:tcPr>
            <w:tcW w:w="1846" w:type="dxa"/>
            <w:gridSpan w:val="2"/>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до красной линии</w:t>
            </w:r>
          </w:p>
        </w:tc>
        <w:tc>
          <w:tcPr>
            <w:tcW w:w="2547" w:type="dxa"/>
            <w:vMerge w:val="restart"/>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до стен жилых домов</w:t>
            </w:r>
          </w:p>
        </w:tc>
        <w:tc>
          <w:tcPr>
            <w:tcW w:w="2556" w:type="dxa"/>
            <w:vMerge w:val="restart"/>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до зданий общеобразовательных школ, дошкольных образовательных и лечебных учреждений</w:t>
            </w:r>
          </w:p>
        </w:tc>
      </w:tr>
      <w:tr w:rsidR="009715A9" w:rsidRPr="00F94306" w:rsidTr="00B01CAF">
        <w:trPr>
          <w:trHeight w:val="1455"/>
        </w:trPr>
        <w:tc>
          <w:tcPr>
            <w:tcW w:w="2808" w:type="dxa"/>
            <w:vMerge/>
            <w:tcBorders>
              <w:top w:val="single" w:sz="4" w:space="0" w:color="auto"/>
              <w:left w:val="single" w:sz="4" w:space="0" w:color="auto"/>
              <w:bottom w:val="single" w:sz="4" w:space="0" w:color="auto"/>
              <w:right w:val="single" w:sz="4" w:space="0" w:color="auto"/>
            </w:tcBorders>
            <w:vAlign w:val="center"/>
          </w:tcPr>
          <w:p w:rsidR="009715A9" w:rsidRPr="00F94306" w:rsidRDefault="009715A9" w:rsidP="00F94306">
            <w:pPr>
              <w:snapToGrid w:val="0"/>
              <w:ind w:firstLine="720"/>
              <w:rPr>
                <w:sz w:val="24"/>
                <w:szCs w:val="24"/>
              </w:rPr>
            </w:pPr>
          </w:p>
        </w:tc>
        <w:tc>
          <w:tcPr>
            <w:tcW w:w="1846" w:type="dxa"/>
            <w:gridSpan w:val="2"/>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в сельских населенных пунктах</w:t>
            </w:r>
          </w:p>
        </w:tc>
        <w:tc>
          <w:tcPr>
            <w:tcW w:w="2547" w:type="dxa"/>
            <w:vMerge/>
            <w:tcBorders>
              <w:top w:val="single" w:sz="4" w:space="0" w:color="auto"/>
              <w:left w:val="single" w:sz="4" w:space="0" w:color="auto"/>
              <w:bottom w:val="single" w:sz="4" w:space="0" w:color="auto"/>
              <w:right w:val="single" w:sz="4" w:space="0" w:color="auto"/>
            </w:tcBorders>
            <w:vAlign w:val="center"/>
          </w:tcPr>
          <w:p w:rsidR="009715A9" w:rsidRPr="00F94306" w:rsidRDefault="009715A9" w:rsidP="00F94306">
            <w:pPr>
              <w:snapToGrid w:val="0"/>
              <w:ind w:firstLine="720"/>
              <w:rPr>
                <w:sz w:val="24"/>
                <w:szCs w:val="24"/>
              </w:rPr>
            </w:pPr>
          </w:p>
        </w:tc>
        <w:tc>
          <w:tcPr>
            <w:tcW w:w="2556" w:type="dxa"/>
            <w:vMerge/>
            <w:tcBorders>
              <w:top w:val="single" w:sz="4" w:space="0" w:color="auto"/>
              <w:left w:val="single" w:sz="4" w:space="0" w:color="auto"/>
              <w:bottom w:val="single" w:sz="4" w:space="0" w:color="auto"/>
              <w:right w:val="single" w:sz="4" w:space="0" w:color="auto"/>
            </w:tcBorders>
            <w:vAlign w:val="center"/>
          </w:tcPr>
          <w:p w:rsidR="009715A9" w:rsidRPr="00F94306" w:rsidRDefault="009715A9" w:rsidP="00F94306">
            <w:pPr>
              <w:snapToGrid w:val="0"/>
              <w:ind w:firstLine="720"/>
              <w:rPr>
                <w:sz w:val="24"/>
                <w:szCs w:val="24"/>
              </w:rPr>
            </w:pPr>
          </w:p>
        </w:tc>
      </w:tr>
      <w:tr w:rsidR="009715A9" w:rsidRPr="00F94306" w:rsidTr="00B01CAF">
        <w:tc>
          <w:tcPr>
            <w:tcW w:w="2808"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ind w:firstLine="720"/>
              <w:jc w:val="left"/>
              <w:rPr>
                <w:rFonts w:ascii="Times New Roman" w:hAnsi="Times New Roman" w:cs="Times New Roman"/>
                <w:sz w:val="24"/>
                <w:szCs w:val="24"/>
              </w:rPr>
            </w:pPr>
            <w:r w:rsidRPr="00F94306">
              <w:rPr>
                <w:rFonts w:ascii="Times New Roman" w:hAnsi="Times New Roman" w:cs="Times New Roman"/>
                <w:sz w:val="24"/>
                <w:szCs w:val="24"/>
              </w:rPr>
              <w:t>Дошкольные образовательные учреждения и общеобразовательные школы (стены здания)</w:t>
            </w:r>
          </w:p>
        </w:tc>
        <w:tc>
          <w:tcPr>
            <w:tcW w:w="1846" w:type="dxa"/>
            <w:gridSpan w:val="2"/>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p>
          <w:p w:rsidR="009715A9" w:rsidRPr="00F94306" w:rsidRDefault="009715A9" w:rsidP="00F94306">
            <w:pPr>
              <w:pStyle w:val="a4"/>
              <w:ind w:firstLine="720"/>
              <w:jc w:val="center"/>
              <w:rPr>
                <w:rFonts w:ascii="Times New Roman" w:hAnsi="Times New Roman" w:cs="Times New Roman"/>
                <w:sz w:val="24"/>
                <w:szCs w:val="24"/>
              </w:rPr>
            </w:pPr>
            <w:r w:rsidRPr="00F94306">
              <w:rPr>
                <w:rFonts w:ascii="Times New Roman" w:hAnsi="Times New Roman" w:cs="Times New Roman"/>
                <w:sz w:val="24"/>
                <w:szCs w:val="24"/>
              </w:rPr>
              <w:t>10</w:t>
            </w:r>
          </w:p>
        </w:tc>
        <w:tc>
          <w:tcPr>
            <w:tcW w:w="2547"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ind w:firstLine="720"/>
              <w:rPr>
                <w:rFonts w:ascii="Times New Roman" w:hAnsi="Times New Roman" w:cs="Times New Roman"/>
                <w:sz w:val="24"/>
                <w:szCs w:val="24"/>
              </w:rPr>
            </w:pPr>
            <w:r w:rsidRPr="00F94306">
              <w:rPr>
                <w:rFonts w:ascii="Times New Roman" w:hAnsi="Times New Roman" w:cs="Times New Roman"/>
                <w:sz w:val="24"/>
                <w:szCs w:val="24"/>
              </w:rPr>
              <w:t>по нормам инсоляции, освещенности и противопожарным требованиям</w:t>
            </w:r>
          </w:p>
        </w:tc>
        <w:tc>
          <w:tcPr>
            <w:tcW w:w="2556"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по нормам инсоляции, освещенности и противопожарным требованиям</w:t>
            </w:r>
          </w:p>
          <w:p w:rsidR="009715A9" w:rsidRPr="00F94306" w:rsidRDefault="009715A9" w:rsidP="00F94306">
            <w:pPr>
              <w:pStyle w:val="a4"/>
              <w:ind w:firstLine="720"/>
              <w:jc w:val="center"/>
              <w:rPr>
                <w:rFonts w:ascii="Times New Roman" w:hAnsi="Times New Roman" w:cs="Times New Roman"/>
                <w:sz w:val="24"/>
                <w:szCs w:val="24"/>
              </w:rPr>
            </w:pPr>
          </w:p>
        </w:tc>
      </w:tr>
      <w:tr w:rsidR="009715A9" w:rsidRPr="00F94306" w:rsidTr="00F94306">
        <w:tc>
          <w:tcPr>
            <w:tcW w:w="2808" w:type="dxa"/>
            <w:tcBorders>
              <w:top w:val="single" w:sz="4" w:space="0" w:color="auto"/>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r w:rsidRPr="00F94306">
              <w:rPr>
                <w:rFonts w:ascii="Times New Roman" w:hAnsi="Times New Roman" w:cs="Times New Roman"/>
                <w:sz w:val="24"/>
                <w:szCs w:val="24"/>
              </w:rPr>
              <w:t>Приемные пункты вторичного сырья</w:t>
            </w:r>
          </w:p>
        </w:tc>
        <w:tc>
          <w:tcPr>
            <w:tcW w:w="1846" w:type="dxa"/>
            <w:gridSpan w:val="2"/>
            <w:tcBorders>
              <w:top w:val="single" w:sz="4" w:space="0" w:color="auto"/>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w:t>
            </w:r>
          </w:p>
        </w:tc>
        <w:tc>
          <w:tcPr>
            <w:tcW w:w="2547" w:type="dxa"/>
            <w:tcBorders>
              <w:top w:val="single" w:sz="4" w:space="0" w:color="auto"/>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20</w:t>
            </w:r>
          </w:p>
        </w:tc>
        <w:tc>
          <w:tcPr>
            <w:tcW w:w="2556" w:type="dxa"/>
            <w:tcBorders>
              <w:top w:val="single" w:sz="4" w:space="0" w:color="auto"/>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50</w:t>
            </w:r>
          </w:p>
        </w:tc>
      </w:tr>
      <w:tr w:rsidR="009715A9" w:rsidRPr="00F94306" w:rsidTr="00B01CAF">
        <w:tc>
          <w:tcPr>
            <w:tcW w:w="280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r w:rsidRPr="00F94306">
              <w:rPr>
                <w:rFonts w:ascii="Times New Roman" w:hAnsi="Times New Roman" w:cs="Times New Roman"/>
                <w:sz w:val="24"/>
                <w:szCs w:val="24"/>
              </w:rPr>
              <w:t>Пожарные депо</w:t>
            </w:r>
          </w:p>
        </w:tc>
        <w:tc>
          <w:tcPr>
            <w:tcW w:w="236"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1610" w:type="dxa"/>
            <w:tcBorders>
              <w:top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10</w:t>
            </w:r>
          </w:p>
        </w:tc>
        <w:tc>
          <w:tcPr>
            <w:tcW w:w="2547"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По НПБ 101 - 95</w:t>
            </w:r>
          </w:p>
        </w:tc>
        <w:tc>
          <w:tcPr>
            <w:tcW w:w="2556"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По НПБ 101 - 95</w:t>
            </w:r>
          </w:p>
        </w:tc>
      </w:tr>
      <w:tr w:rsidR="009715A9" w:rsidRPr="00F94306" w:rsidTr="00F94306">
        <w:tc>
          <w:tcPr>
            <w:tcW w:w="280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r w:rsidRPr="00F94306">
              <w:rPr>
                <w:rFonts w:ascii="Times New Roman" w:hAnsi="Times New Roman" w:cs="Times New Roman"/>
                <w:sz w:val="24"/>
                <w:szCs w:val="24"/>
              </w:rPr>
              <w:t xml:space="preserve">Кладбища традиционного захоронения </w:t>
            </w:r>
          </w:p>
        </w:tc>
        <w:tc>
          <w:tcPr>
            <w:tcW w:w="1846" w:type="dxa"/>
            <w:gridSpan w:val="2"/>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6</w:t>
            </w:r>
          </w:p>
        </w:tc>
        <w:tc>
          <w:tcPr>
            <w:tcW w:w="2547"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300</w:t>
            </w:r>
          </w:p>
        </w:tc>
        <w:tc>
          <w:tcPr>
            <w:tcW w:w="2556"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300</w:t>
            </w:r>
          </w:p>
        </w:tc>
      </w:tr>
    </w:tbl>
    <w:p w:rsidR="009715A9" w:rsidRPr="0016166C" w:rsidRDefault="009715A9" w:rsidP="00F94306">
      <w:pPr>
        <w:ind w:firstLine="720"/>
        <w:jc w:val="both"/>
        <w:rPr>
          <w:sz w:val="28"/>
          <w:szCs w:val="28"/>
        </w:rPr>
      </w:pPr>
      <w:r w:rsidRPr="0016166C">
        <w:rPr>
          <w:sz w:val="28"/>
          <w:szCs w:val="28"/>
        </w:rPr>
        <w:t>Примечания:</w:t>
      </w:r>
    </w:p>
    <w:p w:rsidR="009715A9" w:rsidRPr="0016166C" w:rsidRDefault="009715A9" w:rsidP="00F94306">
      <w:pPr>
        <w:ind w:firstLine="720"/>
        <w:jc w:val="both"/>
        <w:rPr>
          <w:sz w:val="28"/>
          <w:szCs w:val="28"/>
        </w:rPr>
      </w:pPr>
      <w:r w:rsidRPr="0016166C">
        <w:rPr>
          <w:sz w:val="28"/>
          <w:szCs w:val="28"/>
        </w:rPr>
        <w:t>1. Участки дошкольных образовательных учреждений не должны примыкать непосредственно к магистральным улицам.</w:t>
      </w:r>
    </w:p>
    <w:p w:rsidR="009715A9" w:rsidRPr="0016166C" w:rsidRDefault="009715A9" w:rsidP="00F94306">
      <w:pPr>
        <w:ind w:firstLine="720"/>
        <w:jc w:val="both"/>
        <w:rPr>
          <w:sz w:val="28"/>
          <w:szCs w:val="28"/>
        </w:rPr>
      </w:pPr>
      <w:r>
        <w:rPr>
          <w:sz w:val="28"/>
          <w:szCs w:val="28"/>
        </w:rPr>
        <w:t>2</w:t>
      </w:r>
      <w:r w:rsidRPr="0016166C">
        <w:rPr>
          <w:sz w:val="28"/>
          <w:szCs w:val="28"/>
        </w:rPr>
        <w:t>. После закрытия кладбища традиционного захоронения по истечении 25 лет после последнего захоронения расстояния до жилой застройки могут быть сокращены до 100 м.</w:t>
      </w:r>
    </w:p>
    <w:p w:rsidR="009715A9" w:rsidRPr="0016166C" w:rsidRDefault="009715A9" w:rsidP="00F94306">
      <w:pPr>
        <w:ind w:firstLine="720"/>
        <w:jc w:val="both"/>
        <w:rPr>
          <w:sz w:val="28"/>
          <w:szCs w:val="28"/>
        </w:rPr>
      </w:pPr>
      <w:r>
        <w:rPr>
          <w:sz w:val="28"/>
          <w:szCs w:val="28"/>
        </w:rPr>
        <w:t>В сложившихся районах поселения</w:t>
      </w:r>
      <w:r w:rsidRPr="0016166C">
        <w:rPr>
          <w:sz w:val="28"/>
          <w:szCs w:val="28"/>
        </w:rPr>
        <w:t>,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оно должно быть не менее 100 м.</w:t>
      </w:r>
    </w:p>
    <w:p w:rsidR="009715A9" w:rsidRPr="0016166C" w:rsidRDefault="009715A9" w:rsidP="00F94306">
      <w:pPr>
        <w:ind w:firstLine="720"/>
        <w:jc w:val="both"/>
        <w:rPr>
          <w:sz w:val="28"/>
          <w:szCs w:val="28"/>
        </w:rPr>
      </w:pPr>
      <w:r w:rsidRPr="0016166C">
        <w:rPr>
          <w:sz w:val="28"/>
          <w:szCs w:val="28"/>
        </w:rPr>
        <w:t>2.3.20. 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приложением 5 к настоящим Нормативам</w:t>
      </w:r>
    </w:p>
    <w:p w:rsidR="009715A9" w:rsidRPr="0016166C" w:rsidRDefault="009715A9" w:rsidP="00F94306">
      <w:pPr>
        <w:ind w:firstLine="720"/>
        <w:jc w:val="both"/>
        <w:rPr>
          <w:sz w:val="28"/>
          <w:szCs w:val="28"/>
        </w:rPr>
      </w:pPr>
      <w:r w:rsidRPr="0016166C">
        <w:rPr>
          <w:sz w:val="28"/>
          <w:szCs w:val="28"/>
        </w:rPr>
        <w:t>2.3.21.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p w:rsidR="009715A9" w:rsidRPr="0016166C" w:rsidRDefault="009715A9" w:rsidP="00F94306">
      <w:pPr>
        <w:ind w:firstLine="720"/>
        <w:jc w:val="both"/>
        <w:rPr>
          <w:sz w:val="28"/>
          <w:szCs w:val="28"/>
        </w:rPr>
      </w:pPr>
      <w:r w:rsidRPr="0016166C">
        <w:rPr>
          <w:sz w:val="28"/>
          <w:szCs w:val="28"/>
        </w:rPr>
        <w:t>2.3.22. Дошкольные образовательные учреждения (далее - ДОУ) следует размещать в соответствии с требованиями СанПиН 2.4.1.2660-10.</w:t>
      </w:r>
    </w:p>
    <w:p w:rsidR="009715A9" w:rsidRPr="0016166C" w:rsidRDefault="009715A9" w:rsidP="00F94306">
      <w:pPr>
        <w:ind w:firstLine="720"/>
        <w:jc w:val="both"/>
        <w:rPr>
          <w:sz w:val="28"/>
          <w:szCs w:val="28"/>
        </w:rPr>
      </w:pPr>
      <w:r w:rsidRPr="0016166C">
        <w:rPr>
          <w:sz w:val="28"/>
          <w:szCs w:val="28"/>
        </w:rPr>
        <w:t>2.3.23. При размещении ДОУ следует учитывать радиус их пешеходной доступности в соответствии с приложением 5 к настоящим Нормативам.</w:t>
      </w:r>
    </w:p>
    <w:p w:rsidR="009715A9" w:rsidRPr="0016166C" w:rsidRDefault="009715A9" w:rsidP="00F94306">
      <w:pPr>
        <w:ind w:firstLine="720"/>
        <w:jc w:val="both"/>
        <w:rPr>
          <w:sz w:val="28"/>
          <w:szCs w:val="28"/>
        </w:rPr>
      </w:pPr>
      <w:r w:rsidRPr="0016166C">
        <w:rPr>
          <w:sz w:val="28"/>
          <w:szCs w:val="28"/>
        </w:rPr>
        <w:t>Расстояния от территории ДОУ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rsidR="009715A9" w:rsidRPr="0016166C" w:rsidRDefault="009715A9" w:rsidP="00F94306">
      <w:pPr>
        <w:ind w:firstLine="720"/>
        <w:jc w:val="both"/>
        <w:rPr>
          <w:sz w:val="28"/>
          <w:szCs w:val="28"/>
        </w:rPr>
      </w:pPr>
      <w:r w:rsidRPr="0016166C">
        <w:rPr>
          <w:sz w:val="28"/>
          <w:szCs w:val="28"/>
        </w:rPr>
        <w:t>2.3.24. Минимальная обеспеченность дошкольными образовательными учреждениями, а также площади земельных участков для проектируемых ДОУ принимаются в соответствии с приложением 5 к настоящим Нормативам.</w:t>
      </w:r>
    </w:p>
    <w:p w:rsidR="009715A9" w:rsidRPr="0016166C" w:rsidRDefault="009715A9" w:rsidP="00F94306">
      <w:pPr>
        <w:ind w:firstLine="720"/>
        <w:jc w:val="both"/>
        <w:rPr>
          <w:sz w:val="28"/>
          <w:szCs w:val="28"/>
        </w:rPr>
      </w:pPr>
      <w:r w:rsidRPr="0016166C">
        <w:rPr>
          <w:sz w:val="28"/>
          <w:szCs w:val="28"/>
        </w:rPr>
        <w:t>2.3.25. Здания общеобразовательных учреждений допускается размещать:</w:t>
      </w:r>
    </w:p>
    <w:p w:rsidR="009715A9" w:rsidRPr="0016166C" w:rsidRDefault="009715A9" w:rsidP="00F94306">
      <w:pPr>
        <w:ind w:firstLine="720"/>
        <w:jc w:val="both"/>
        <w:rPr>
          <w:sz w:val="28"/>
          <w:szCs w:val="28"/>
        </w:rPr>
      </w:pPr>
      <w:r>
        <w:rPr>
          <w:sz w:val="28"/>
          <w:szCs w:val="28"/>
        </w:rPr>
        <w:t>- на внутриквартальной территории, удаленной</w:t>
      </w:r>
      <w:r w:rsidRPr="0016166C">
        <w:rPr>
          <w:sz w:val="28"/>
          <w:szCs w:val="28"/>
        </w:rPr>
        <w:t xml:space="preserve"> от межквартальных проездов с регулярным движением транспорта на расстояние 100 - 170 м;</w:t>
      </w:r>
    </w:p>
    <w:p w:rsidR="009715A9" w:rsidRPr="0016166C" w:rsidRDefault="009715A9" w:rsidP="00F94306">
      <w:pPr>
        <w:ind w:firstLine="720"/>
        <w:jc w:val="both"/>
        <w:rPr>
          <w:sz w:val="28"/>
          <w:szCs w:val="28"/>
        </w:rPr>
      </w:pPr>
      <w:r w:rsidRPr="0016166C">
        <w:rPr>
          <w:sz w:val="28"/>
          <w:szCs w:val="28"/>
        </w:rPr>
        <w:t>- 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15 - 25 м.</w:t>
      </w:r>
    </w:p>
    <w:p w:rsidR="009715A9" w:rsidRPr="0016166C" w:rsidRDefault="009715A9" w:rsidP="00F94306">
      <w:pPr>
        <w:ind w:firstLine="720"/>
        <w:jc w:val="both"/>
        <w:rPr>
          <w:sz w:val="28"/>
          <w:szCs w:val="28"/>
        </w:rPr>
      </w:pPr>
      <w:r w:rsidRPr="0016166C">
        <w:rPr>
          <w:sz w:val="28"/>
          <w:szCs w:val="28"/>
        </w:rPr>
        <w:t>2.3.26. Не допускается размещать общеобразовательные учреждения на внутриквартальных и межквартальных проездах с регулярным движением транспорта.</w:t>
      </w:r>
    </w:p>
    <w:p w:rsidR="009715A9" w:rsidRPr="0016166C" w:rsidRDefault="009715A9" w:rsidP="00F94306">
      <w:pPr>
        <w:ind w:firstLine="720"/>
        <w:jc w:val="both"/>
        <w:rPr>
          <w:sz w:val="28"/>
          <w:szCs w:val="28"/>
        </w:rPr>
      </w:pPr>
      <w:r w:rsidRPr="0016166C">
        <w:rPr>
          <w:sz w:val="28"/>
          <w:szCs w:val="28"/>
        </w:rPr>
        <w:t>2.3.27. Минимальную обеспеченность общеобразовательными учреждениями, площадь их участков и размещение принимают в соответствии с приложением 5 к настоящим Нормативам.</w:t>
      </w:r>
    </w:p>
    <w:p w:rsidR="009715A9" w:rsidRPr="0016166C" w:rsidRDefault="009715A9" w:rsidP="00F94306">
      <w:pPr>
        <w:ind w:firstLine="720"/>
        <w:jc w:val="both"/>
        <w:rPr>
          <w:sz w:val="28"/>
          <w:szCs w:val="28"/>
        </w:rPr>
      </w:pPr>
      <w:r w:rsidRPr="0016166C">
        <w:rPr>
          <w:sz w:val="28"/>
          <w:szCs w:val="28"/>
        </w:rPr>
        <w:t>2.3.28. Здание общеобразовательного учреждения следует размещать</w:t>
      </w:r>
      <w:r>
        <w:rPr>
          <w:sz w:val="28"/>
          <w:szCs w:val="28"/>
        </w:rPr>
        <w:t xml:space="preserve"> </w:t>
      </w:r>
      <w:r w:rsidRPr="0016166C">
        <w:rPr>
          <w:sz w:val="28"/>
          <w:szCs w:val="28"/>
        </w:rPr>
        <w:t>в соответствии с требованиями СанПиН 2.4.2.1178-02.</w:t>
      </w:r>
    </w:p>
    <w:p w:rsidR="009715A9" w:rsidRPr="0016166C" w:rsidRDefault="009715A9" w:rsidP="00F94306">
      <w:pPr>
        <w:ind w:firstLine="720"/>
        <w:jc w:val="both"/>
        <w:rPr>
          <w:sz w:val="28"/>
          <w:szCs w:val="28"/>
        </w:rPr>
      </w:pPr>
      <w:r>
        <w:rPr>
          <w:sz w:val="28"/>
          <w:szCs w:val="28"/>
        </w:rPr>
        <w:t>2.3.29</w:t>
      </w:r>
      <w:r w:rsidRPr="0016166C">
        <w:rPr>
          <w:sz w:val="28"/>
          <w:szCs w:val="28"/>
        </w:rPr>
        <w:t>. Учебные здания следует проектировать высотой не более четырех этажей и размещать с отступом от красной линии не менее 25 м в районном центре</w:t>
      </w:r>
      <w:r>
        <w:rPr>
          <w:sz w:val="28"/>
          <w:szCs w:val="28"/>
        </w:rPr>
        <w:t xml:space="preserve"> </w:t>
      </w:r>
      <w:r w:rsidRPr="0016166C">
        <w:rPr>
          <w:sz w:val="28"/>
          <w:szCs w:val="28"/>
        </w:rPr>
        <w:t>и 10 м - в сельских населенных пунктах.</w:t>
      </w:r>
    </w:p>
    <w:p w:rsidR="009715A9" w:rsidRPr="0016166C" w:rsidRDefault="009715A9" w:rsidP="00F94306">
      <w:pPr>
        <w:ind w:firstLine="720"/>
        <w:jc w:val="both"/>
        <w:rPr>
          <w:sz w:val="28"/>
          <w:szCs w:val="28"/>
        </w:rPr>
      </w:pPr>
      <w:r w:rsidRPr="0016166C">
        <w:rPr>
          <w:sz w:val="28"/>
          <w:szCs w:val="28"/>
        </w:rPr>
        <w:t>Учебно-производственные помещения, спортзал и столовую следует выделять в отдельные блоки, связанные переходом с основным корпусом.</w:t>
      </w:r>
    </w:p>
    <w:p w:rsidR="009715A9" w:rsidRPr="0016166C" w:rsidRDefault="009715A9" w:rsidP="00F94306">
      <w:pPr>
        <w:ind w:firstLine="720"/>
        <w:jc w:val="both"/>
        <w:rPr>
          <w:sz w:val="28"/>
          <w:szCs w:val="28"/>
        </w:rPr>
      </w:pPr>
      <w:r>
        <w:rPr>
          <w:sz w:val="28"/>
          <w:szCs w:val="28"/>
        </w:rPr>
        <w:t>2.3.30</w:t>
      </w:r>
      <w:r w:rsidRPr="0016166C">
        <w:rPr>
          <w:sz w:val="28"/>
          <w:szCs w:val="28"/>
        </w:rPr>
        <w:t>. Размеры земельных участков для учреждений НПО следует принимать в соответствии с приложением 5 к настоящим Нормативам.</w:t>
      </w:r>
    </w:p>
    <w:p w:rsidR="009715A9" w:rsidRPr="0016166C" w:rsidRDefault="009715A9" w:rsidP="00F94306">
      <w:pPr>
        <w:ind w:firstLine="720"/>
        <w:jc w:val="both"/>
        <w:rPr>
          <w:sz w:val="28"/>
          <w:szCs w:val="28"/>
        </w:rPr>
      </w:pPr>
      <w:r>
        <w:rPr>
          <w:sz w:val="28"/>
          <w:szCs w:val="28"/>
        </w:rPr>
        <w:t>2.3.31</w:t>
      </w:r>
      <w:r w:rsidRPr="0016166C">
        <w:rPr>
          <w:sz w:val="28"/>
          <w:szCs w:val="28"/>
        </w:rPr>
        <w:t>. Земельные участки, отводимые для средних и высших учебных заведений, должны обеспечивать размещение полного комплекса учебно-научных, жилых и хозяйственно-бытовых зданий и сооружений с учетом функциональной взаимосвязи с инженерной, транспортной и социальной инфраструктурами населенного пункта.</w:t>
      </w:r>
    </w:p>
    <w:p w:rsidR="009715A9" w:rsidRPr="0016166C" w:rsidRDefault="009715A9" w:rsidP="00F94306">
      <w:pPr>
        <w:ind w:firstLine="720"/>
        <w:jc w:val="both"/>
        <w:rPr>
          <w:sz w:val="28"/>
          <w:szCs w:val="28"/>
        </w:rPr>
      </w:pPr>
      <w:r w:rsidRPr="0016166C">
        <w:rPr>
          <w:sz w:val="28"/>
          <w:szCs w:val="28"/>
        </w:rPr>
        <w:t>При расположении зданий средних специальных и высших учебных заведений вблизи скоростных дорог и магистральных улиц следует предусматривать отступ от границы проезжей части не менее 50 м, при этом общежитие рекомендуется размещать в глубине территории.</w:t>
      </w:r>
    </w:p>
    <w:p w:rsidR="009715A9" w:rsidRPr="0016166C" w:rsidRDefault="009715A9" w:rsidP="00F94306">
      <w:pPr>
        <w:ind w:firstLine="720"/>
        <w:jc w:val="both"/>
        <w:rPr>
          <w:sz w:val="28"/>
          <w:szCs w:val="28"/>
        </w:rPr>
      </w:pPr>
      <w:r>
        <w:rPr>
          <w:sz w:val="28"/>
          <w:szCs w:val="28"/>
        </w:rPr>
        <w:t>2.3.32</w:t>
      </w:r>
      <w:r w:rsidRPr="0016166C">
        <w:rPr>
          <w:sz w:val="28"/>
          <w:szCs w:val="28"/>
        </w:rPr>
        <w:t>. Лечебные учреждения размещаются в соответствии с требованиями СанПиН 2.1.3.2630-10 и приложением 5 к настоящим Нормативам.</w:t>
      </w:r>
    </w:p>
    <w:p w:rsidR="009715A9" w:rsidRPr="0016166C" w:rsidRDefault="009715A9" w:rsidP="00F94306">
      <w:pPr>
        <w:ind w:firstLine="720"/>
        <w:jc w:val="both"/>
        <w:rPr>
          <w:sz w:val="28"/>
          <w:szCs w:val="28"/>
        </w:rPr>
      </w:pPr>
      <w:r>
        <w:rPr>
          <w:sz w:val="28"/>
          <w:szCs w:val="28"/>
        </w:rPr>
        <w:t>2.3.33</w:t>
      </w:r>
      <w:r w:rsidRPr="0016166C">
        <w:rPr>
          <w:sz w:val="28"/>
          <w:szCs w:val="28"/>
        </w:rPr>
        <w:t>. 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СП 30-102-99.</w:t>
      </w:r>
    </w:p>
    <w:p w:rsidR="009715A9" w:rsidRPr="0016166C" w:rsidRDefault="009715A9" w:rsidP="00F94306">
      <w:pPr>
        <w:ind w:firstLine="720"/>
        <w:jc w:val="both"/>
        <w:rPr>
          <w:sz w:val="28"/>
          <w:szCs w:val="28"/>
        </w:rPr>
      </w:pPr>
      <w:r>
        <w:rPr>
          <w:sz w:val="28"/>
          <w:szCs w:val="28"/>
        </w:rPr>
        <w:t>2.3.34</w:t>
      </w:r>
      <w:r w:rsidRPr="0016166C">
        <w:rPr>
          <w:sz w:val="28"/>
          <w:szCs w:val="28"/>
        </w:rPr>
        <w:t>.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м</w:t>
      </w:r>
      <w:r w:rsidRPr="0016166C">
        <w:rPr>
          <w:sz w:val="28"/>
          <w:szCs w:val="28"/>
          <w:vertAlign w:val="superscript"/>
        </w:rPr>
        <w:t>2</w:t>
      </w:r>
      <w:r w:rsidRPr="0016166C">
        <w:rPr>
          <w:sz w:val="28"/>
          <w:szCs w:val="28"/>
        </w:rPr>
        <w:t>.</w:t>
      </w:r>
    </w:p>
    <w:p w:rsidR="009715A9" w:rsidRPr="0016166C" w:rsidRDefault="009715A9" w:rsidP="00F94306">
      <w:pPr>
        <w:ind w:firstLine="720"/>
        <w:jc w:val="both"/>
        <w:rPr>
          <w:sz w:val="28"/>
          <w:szCs w:val="28"/>
        </w:rPr>
      </w:pPr>
      <w:r w:rsidRPr="0016166C">
        <w:rPr>
          <w:sz w:val="28"/>
          <w:szCs w:val="28"/>
        </w:rPr>
        <w:t>Указанные учреждения и предприятия могут иметь центроформирующее значение и размещаться в центральной части жилого образования.</w:t>
      </w:r>
    </w:p>
    <w:p w:rsidR="009715A9" w:rsidRPr="0016166C" w:rsidRDefault="009715A9" w:rsidP="00F94306">
      <w:pPr>
        <w:ind w:firstLine="720"/>
        <w:jc w:val="both"/>
        <w:rPr>
          <w:sz w:val="28"/>
          <w:szCs w:val="28"/>
        </w:rPr>
      </w:pPr>
      <w:r>
        <w:rPr>
          <w:sz w:val="28"/>
          <w:szCs w:val="28"/>
        </w:rPr>
        <w:t>2.3.35</w:t>
      </w:r>
      <w:r w:rsidRPr="0016166C">
        <w:rPr>
          <w:sz w:val="28"/>
          <w:szCs w:val="28"/>
        </w:rPr>
        <w:t>. Объекты со встроенными и пристроенными мастерскими по ремонту и прокату, и мойке автомобилей, ремонту бытовой техники, а также помещениями ритуальных услуг следует размещать на границе жилой зоны.</w:t>
      </w:r>
    </w:p>
    <w:p w:rsidR="009715A9" w:rsidRPr="0016166C" w:rsidRDefault="009715A9" w:rsidP="00F94306">
      <w:pPr>
        <w:ind w:firstLine="720"/>
        <w:jc w:val="both"/>
        <w:rPr>
          <w:sz w:val="28"/>
          <w:szCs w:val="28"/>
        </w:rPr>
      </w:pPr>
      <w:r>
        <w:rPr>
          <w:sz w:val="28"/>
          <w:szCs w:val="28"/>
        </w:rPr>
        <w:t>2.3.36</w:t>
      </w:r>
      <w:r w:rsidRPr="0016166C">
        <w:rPr>
          <w:sz w:val="28"/>
          <w:szCs w:val="28"/>
        </w:rPr>
        <w:t>. Размещение встроенных предприятий, оказывающих вредное влияние на здоровье населения (рентген установок, магазинов стройматериалов, москательно-химических и другое), в условиях малоэтажной застройки не допускается.</w:t>
      </w:r>
    </w:p>
    <w:p w:rsidR="009715A9" w:rsidRPr="0016166C" w:rsidRDefault="009715A9" w:rsidP="00F94306">
      <w:pPr>
        <w:ind w:firstLine="720"/>
        <w:jc w:val="both"/>
        <w:rPr>
          <w:sz w:val="28"/>
          <w:szCs w:val="28"/>
        </w:rPr>
      </w:pPr>
      <w:r>
        <w:rPr>
          <w:sz w:val="28"/>
          <w:szCs w:val="28"/>
        </w:rPr>
        <w:t>2.3.37</w:t>
      </w:r>
      <w:r w:rsidRPr="0016166C">
        <w:rPr>
          <w:sz w:val="28"/>
          <w:szCs w:val="28"/>
        </w:rPr>
        <w:t>.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rsidR="009715A9" w:rsidRPr="0016166C" w:rsidRDefault="009715A9" w:rsidP="00F94306">
      <w:pPr>
        <w:ind w:firstLine="720"/>
        <w:jc w:val="both"/>
        <w:rPr>
          <w:sz w:val="28"/>
          <w:szCs w:val="28"/>
        </w:rPr>
      </w:pPr>
      <w:r w:rsidRPr="0016166C">
        <w:rPr>
          <w:sz w:val="28"/>
          <w:szCs w:val="28"/>
        </w:rPr>
        <w:t>2.3</w:t>
      </w:r>
      <w:r>
        <w:rPr>
          <w:sz w:val="28"/>
          <w:szCs w:val="28"/>
        </w:rPr>
        <w:t xml:space="preserve">.38. Обеспечение жителей </w:t>
      </w:r>
      <w:r w:rsidRPr="0016166C">
        <w:rPr>
          <w:sz w:val="28"/>
          <w:szCs w:val="28"/>
        </w:rPr>
        <w:t>населенного пункта услугами первой необходимости должно осуществляться в пределах пешеходной доступности не более 30 минут (2 - 2,5 км); при этом размещение организаций более высокого уровня обслуживания, в том числе периодического, необходимо предусматривать с пешеходно-транспортной доступностью не более 60 минут.</w:t>
      </w:r>
    </w:p>
    <w:p w:rsidR="009715A9" w:rsidRPr="0016166C" w:rsidRDefault="009715A9" w:rsidP="00F94306">
      <w:pPr>
        <w:ind w:firstLine="720"/>
        <w:jc w:val="both"/>
        <w:rPr>
          <w:sz w:val="28"/>
          <w:szCs w:val="28"/>
        </w:rPr>
      </w:pPr>
      <w:r>
        <w:rPr>
          <w:sz w:val="28"/>
          <w:szCs w:val="28"/>
        </w:rPr>
        <w:t>2.3.39</w:t>
      </w:r>
      <w:r w:rsidRPr="0016166C">
        <w:rPr>
          <w:sz w:val="28"/>
          <w:szCs w:val="28"/>
        </w:rPr>
        <w:t> Радиусы</w:t>
      </w:r>
      <w:r>
        <w:rPr>
          <w:sz w:val="28"/>
          <w:szCs w:val="28"/>
        </w:rPr>
        <w:t xml:space="preserve"> обслуживания в населенном пункте</w:t>
      </w:r>
      <w:r w:rsidRPr="0016166C">
        <w:rPr>
          <w:sz w:val="28"/>
          <w:szCs w:val="28"/>
        </w:rPr>
        <w:t xml:space="preserve"> поселения допускаются:</w:t>
      </w:r>
    </w:p>
    <w:p w:rsidR="009715A9" w:rsidRPr="0016166C" w:rsidRDefault="009715A9" w:rsidP="00F94306">
      <w:pPr>
        <w:ind w:firstLine="720"/>
        <w:jc w:val="both"/>
        <w:rPr>
          <w:sz w:val="28"/>
          <w:szCs w:val="28"/>
        </w:rPr>
      </w:pPr>
      <w:r w:rsidRPr="0016166C">
        <w:rPr>
          <w:sz w:val="28"/>
          <w:szCs w:val="28"/>
        </w:rPr>
        <w:t>дошкольных образовательных организаций - в соответствии с приложением 5 к настоящим Нормативам;</w:t>
      </w:r>
    </w:p>
    <w:p w:rsidR="009715A9" w:rsidRPr="0016166C" w:rsidRDefault="009715A9" w:rsidP="00F94306">
      <w:pPr>
        <w:ind w:firstLine="720"/>
        <w:jc w:val="both"/>
        <w:rPr>
          <w:sz w:val="28"/>
          <w:szCs w:val="28"/>
        </w:rPr>
      </w:pPr>
      <w:r w:rsidRPr="0016166C">
        <w:rPr>
          <w:sz w:val="28"/>
          <w:szCs w:val="28"/>
        </w:rPr>
        <w:t>общеобразовательных учреждений:</w:t>
      </w:r>
    </w:p>
    <w:p w:rsidR="009715A9" w:rsidRPr="0016166C" w:rsidRDefault="009715A9" w:rsidP="00F94306">
      <w:pPr>
        <w:ind w:firstLine="720"/>
        <w:jc w:val="both"/>
        <w:rPr>
          <w:sz w:val="28"/>
          <w:szCs w:val="28"/>
        </w:rPr>
      </w:pPr>
      <w:r w:rsidRPr="0016166C">
        <w:rPr>
          <w:sz w:val="28"/>
          <w:szCs w:val="28"/>
        </w:rPr>
        <w:t>- для учащихся I ступени обучения - не более 2 км пешеходной и не более 15 мин (в одну сторону) транспортной доступности;</w:t>
      </w:r>
    </w:p>
    <w:p w:rsidR="009715A9" w:rsidRPr="0016166C" w:rsidRDefault="009715A9" w:rsidP="00F94306">
      <w:pPr>
        <w:ind w:firstLine="720"/>
        <w:jc w:val="both"/>
        <w:rPr>
          <w:sz w:val="28"/>
          <w:szCs w:val="28"/>
        </w:rPr>
      </w:pPr>
      <w:r w:rsidRPr="0016166C">
        <w:rPr>
          <w:sz w:val="28"/>
          <w:szCs w:val="28"/>
        </w:rPr>
        <w:t>- для учащихся II и III ступеней обучения - не более 4 км пешеходной и не более 30 минут (в одну сторону) транспортной доступности. Предельный радиус обслуживания обучающихся II - III ступеней не должен превышать 15 км;</w:t>
      </w:r>
    </w:p>
    <w:p w:rsidR="009715A9" w:rsidRPr="0016166C" w:rsidRDefault="009715A9" w:rsidP="00F94306">
      <w:pPr>
        <w:ind w:firstLine="720"/>
        <w:jc w:val="both"/>
        <w:rPr>
          <w:sz w:val="28"/>
          <w:szCs w:val="28"/>
        </w:rPr>
      </w:pPr>
      <w:r w:rsidRPr="0016166C">
        <w:rPr>
          <w:sz w:val="28"/>
          <w:szCs w:val="28"/>
        </w:rPr>
        <w:t>организаций торговли - в соответствии с приложением 5 к настоящим Нормативам;</w:t>
      </w:r>
    </w:p>
    <w:p w:rsidR="009715A9" w:rsidRPr="0016166C" w:rsidRDefault="009715A9" w:rsidP="00F94306">
      <w:pPr>
        <w:ind w:firstLine="720"/>
        <w:jc w:val="both"/>
        <w:rPr>
          <w:sz w:val="28"/>
          <w:szCs w:val="28"/>
        </w:rPr>
      </w:pPr>
      <w:r w:rsidRPr="0016166C">
        <w:rPr>
          <w:sz w:val="28"/>
          <w:szCs w:val="28"/>
        </w:rPr>
        <w:t>поликлиник, амбулаторий, фельдшерско-акушерских пунктов и аптек - не более 30 минут пешеходно-транспортной доступности.</w:t>
      </w:r>
    </w:p>
    <w:p w:rsidR="009715A9" w:rsidRPr="0016166C" w:rsidRDefault="009715A9" w:rsidP="00F94306">
      <w:pPr>
        <w:ind w:firstLine="720"/>
        <w:jc w:val="both"/>
        <w:rPr>
          <w:sz w:val="28"/>
          <w:szCs w:val="28"/>
        </w:rPr>
      </w:pPr>
      <w:r>
        <w:rPr>
          <w:sz w:val="28"/>
          <w:szCs w:val="28"/>
        </w:rPr>
        <w:t>2.3.40</w:t>
      </w:r>
      <w:r w:rsidRPr="0016166C">
        <w:rPr>
          <w:sz w:val="28"/>
          <w:szCs w:val="28"/>
        </w:rPr>
        <w:t>. 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p w:rsidR="009715A9" w:rsidRPr="0016166C" w:rsidRDefault="009715A9" w:rsidP="00F94306">
      <w:pPr>
        <w:ind w:firstLine="720"/>
        <w:rPr>
          <w:sz w:val="28"/>
          <w:szCs w:val="28"/>
        </w:rPr>
      </w:pPr>
    </w:p>
    <w:p w:rsidR="009715A9" w:rsidRDefault="009715A9" w:rsidP="00F94306">
      <w:pPr>
        <w:ind w:firstLine="720"/>
        <w:jc w:val="center"/>
        <w:rPr>
          <w:sz w:val="28"/>
          <w:szCs w:val="28"/>
        </w:rPr>
      </w:pPr>
      <w:r w:rsidRPr="0016166C">
        <w:rPr>
          <w:sz w:val="28"/>
          <w:szCs w:val="28"/>
        </w:rPr>
        <w:t>2.4. Зона рекреационного назначения</w:t>
      </w:r>
    </w:p>
    <w:p w:rsidR="009715A9" w:rsidRPr="0016166C" w:rsidRDefault="009715A9" w:rsidP="00F94306">
      <w:pPr>
        <w:ind w:firstLine="720"/>
        <w:jc w:val="center"/>
        <w:rPr>
          <w:sz w:val="28"/>
          <w:szCs w:val="28"/>
        </w:rPr>
      </w:pPr>
    </w:p>
    <w:p w:rsidR="009715A9" w:rsidRPr="0016166C" w:rsidRDefault="009715A9" w:rsidP="00F94306">
      <w:pPr>
        <w:ind w:firstLine="720"/>
        <w:jc w:val="both"/>
        <w:rPr>
          <w:sz w:val="28"/>
          <w:szCs w:val="28"/>
        </w:rPr>
      </w:pPr>
      <w:r w:rsidRPr="0016166C">
        <w:rPr>
          <w:sz w:val="28"/>
          <w:szCs w:val="28"/>
        </w:rPr>
        <w:t>2.4.1. Зона рекреационного назначения предназначена для организации массового отдыха населения, туризма, занятия физической культурой и спортом, а также для улучшения экологической обстановки,</w:t>
      </w:r>
      <w:r>
        <w:rPr>
          <w:sz w:val="28"/>
          <w:szCs w:val="28"/>
        </w:rPr>
        <w:t xml:space="preserve"> </w:t>
      </w:r>
      <w:r w:rsidRPr="0016166C">
        <w:rPr>
          <w:sz w:val="28"/>
          <w:szCs w:val="28"/>
        </w:rPr>
        <w:t>и включают парки, сады, лесопарки, пляжи, водоемы и иные объекты, используемые в рекреационных целях и формирующие систему открытых пространств.</w:t>
      </w:r>
    </w:p>
    <w:p w:rsidR="009715A9" w:rsidRPr="0016166C" w:rsidRDefault="009715A9" w:rsidP="00F94306">
      <w:pPr>
        <w:ind w:firstLine="720"/>
        <w:jc w:val="both"/>
        <w:rPr>
          <w:sz w:val="28"/>
          <w:szCs w:val="28"/>
        </w:rPr>
      </w:pPr>
      <w:r w:rsidRPr="0016166C">
        <w:rPr>
          <w:sz w:val="28"/>
          <w:szCs w:val="28"/>
        </w:rPr>
        <w:t>2.4.2. Рекреационные зоны необходимо формировать во взаимосвязи с зелеными зонами, землями сельскохозяйственного назначения, создавая взаимоувязанный природный комплекс.</w:t>
      </w:r>
    </w:p>
    <w:p w:rsidR="009715A9" w:rsidRPr="0016166C" w:rsidRDefault="009715A9" w:rsidP="00F94306">
      <w:pPr>
        <w:ind w:firstLine="720"/>
        <w:jc w:val="both"/>
        <w:rPr>
          <w:sz w:val="28"/>
          <w:szCs w:val="28"/>
        </w:rPr>
      </w:pPr>
      <w:r w:rsidRPr="0016166C">
        <w:rPr>
          <w:sz w:val="28"/>
          <w:szCs w:val="28"/>
        </w:rPr>
        <w:t>2.4.3. Рекреационные зоны формируются на землях общего пользования.</w:t>
      </w:r>
    </w:p>
    <w:p w:rsidR="009715A9" w:rsidRPr="0016166C" w:rsidRDefault="009715A9" w:rsidP="00F94306">
      <w:pPr>
        <w:ind w:firstLine="720"/>
        <w:jc w:val="both"/>
        <w:rPr>
          <w:sz w:val="28"/>
          <w:szCs w:val="28"/>
        </w:rPr>
      </w:pPr>
      <w:r w:rsidRPr="0016166C">
        <w:rPr>
          <w:sz w:val="28"/>
          <w:szCs w:val="28"/>
        </w:rPr>
        <w:t>2.4.4. На территориях рекреационных зон не допускается строительство новых и расширение действующих промышленных, коммунально-складских и других объектов.</w:t>
      </w:r>
    </w:p>
    <w:p w:rsidR="009715A9" w:rsidRPr="0016166C" w:rsidRDefault="009715A9" w:rsidP="00F94306">
      <w:pPr>
        <w:ind w:firstLine="720"/>
        <w:jc w:val="both"/>
        <w:rPr>
          <w:sz w:val="28"/>
          <w:szCs w:val="28"/>
        </w:rPr>
      </w:pPr>
      <w:r w:rsidRPr="0016166C">
        <w:rPr>
          <w:sz w:val="28"/>
          <w:szCs w:val="28"/>
        </w:rPr>
        <w:t>2.4.5.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7 %территории парка.</w:t>
      </w:r>
    </w:p>
    <w:p w:rsidR="009715A9" w:rsidRPr="0016166C" w:rsidRDefault="009715A9" w:rsidP="00F94306">
      <w:pPr>
        <w:ind w:firstLine="720"/>
        <w:jc w:val="both"/>
        <w:rPr>
          <w:sz w:val="28"/>
          <w:szCs w:val="28"/>
        </w:rPr>
      </w:pPr>
      <w:r w:rsidRPr="0016166C">
        <w:rPr>
          <w:sz w:val="28"/>
          <w:szCs w:val="28"/>
        </w:rPr>
        <w:t>2.4.6. Соотношение элементов территории парка следует принимать в процентах от общей площади парка:</w:t>
      </w:r>
    </w:p>
    <w:p w:rsidR="009715A9" w:rsidRPr="0016166C" w:rsidRDefault="009715A9" w:rsidP="00F94306">
      <w:pPr>
        <w:ind w:firstLine="720"/>
        <w:jc w:val="both"/>
        <w:rPr>
          <w:sz w:val="28"/>
          <w:szCs w:val="28"/>
        </w:rPr>
      </w:pPr>
      <w:r w:rsidRPr="0016166C">
        <w:rPr>
          <w:sz w:val="28"/>
          <w:szCs w:val="28"/>
        </w:rPr>
        <w:t>- территории зеленых насаждений и водоемов - 70 – 75%;</w:t>
      </w:r>
    </w:p>
    <w:p w:rsidR="009715A9" w:rsidRPr="0016166C" w:rsidRDefault="009715A9" w:rsidP="00F94306">
      <w:pPr>
        <w:ind w:firstLine="720"/>
        <w:jc w:val="both"/>
        <w:rPr>
          <w:sz w:val="28"/>
          <w:szCs w:val="28"/>
        </w:rPr>
      </w:pPr>
      <w:r w:rsidRPr="0016166C">
        <w:rPr>
          <w:sz w:val="28"/>
          <w:szCs w:val="28"/>
        </w:rPr>
        <w:t>- аллеи, дороги, площадки - 10 – 15%;</w:t>
      </w:r>
    </w:p>
    <w:p w:rsidR="009715A9" w:rsidRPr="0016166C" w:rsidRDefault="009715A9" w:rsidP="00F94306">
      <w:pPr>
        <w:ind w:firstLine="720"/>
        <w:jc w:val="both"/>
        <w:rPr>
          <w:sz w:val="28"/>
          <w:szCs w:val="28"/>
        </w:rPr>
      </w:pPr>
      <w:r w:rsidRPr="0016166C">
        <w:rPr>
          <w:sz w:val="28"/>
          <w:szCs w:val="28"/>
        </w:rPr>
        <w:t>- площадки - 8 – 12%;</w:t>
      </w:r>
    </w:p>
    <w:p w:rsidR="009715A9" w:rsidRPr="0016166C" w:rsidRDefault="009715A9" w:rsidP="00F94306">
      <w:pPr>
        <w:ind w:firstLine="720"/>
        <w:jc w:val="both"/>
        <w:rPr>
          <w:sz w:val="28"/>
          <w:szCs w:val="28"/>
        </w:rPr>
      </w:pPr>
      <w:r w:rsidRPr="0016166C">
        <w:rPr>
          <w:sz w:val="28"/>
          <w:szCs w:val="28"/>
        </w:rPr>
        <w:t>- здания и сооружения - 5 – 7%.</w:t>
      </w:r>
    </w:p>
    <w:p w:rsidR="009715A9" w:rsidRPr="0016166C" w:rsidRDefault="009715A9" w:rsidP="00F94306">
      <w:pPr>
        <w:ind w:firstLine="720"/>
        <w:jc w:val="both"/>
        <w:rPr>
          <w:sz w:val="28"/>
          <w:szCs w:val="28"/>
        </w:rPr>
      </w:pPr>
      <w:r w:rsidRPr="0016166C">
        <w:rPr>
          <w:sz w:val="28"/>
          <w:szCs w:val="28"/>
        </w:rPr>
        <w:t>2.4.7. Функциональная организация территории парка определяется проектом в зависимости от специализации.</w:t>
      </w:r>
    </w:p>
    <w:p w:rsidR="009715A9" w:rsidRPr="0016166C" w:rsidRDefault="009715A9" w:rsidP="00F94306">
      <w:pPr>
        <w:ind w:firstLine="720"/>
        <w:jc w:val="both"/>
        <w:rPr>
          <w:sz w:val="28"/>
          <w:szCs w:val="28"/>
        </w:rPr>
      </w:pPr>
      <w:r w:rsidRPr="0016166C">
        <w:rPr>
          <w:sz w:val="28"/>
          <w:szCs w:val="28"/>
        </w:rPr>
        <w:t>2.4.8.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rsidR="009715A9" w:rsidRPr="0016166C" w:rsidRDefault="009715A9" w:rsidP="00F94306">
      <w:pPr>
        <w:ind w:firstLine="720"/>
        <w:jc w:val="both"/>
        <w:rPr>
          <w:sz w:val="28"/>
          <w:szCs w:val="28"/>
        </w:rPr>
      </w:pPr>
      <w:r w:rsidRPr="0016166C">
        <w:rPr>
          <w:sz w:val="28"/>
          <w:szCs w:val="28"/>
        </w:rPr>
        <w:t>2.4.9. Сквер представляет собой компактную озелененную территорию на площади, перекрестке 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15000 до 20000м</w:t>
      </w:r>
      <w:r w:rsidRPr="0016166C">
        <w:rPr>
          <w:sz w:val="28"/>
          <w:szCs w:val="28"/>
          <w:vertAlign w:val="superscript"/>
        </w:rPr>
        <w:t>2</w:t>
      </w:r>
      <w:r w:rsidRPr="0016166C">
        <w:rPr>
          <w:sz w:val="28"/>
          <w:szCs w:val="28"/>
        </w:rPr>
        <w:t>.</w:t>
      </w:r>
    </w:p>
    <w:p w:rsidR="009715A9" w:rsidRPr="0016166C" w:rsidRDefault="009715A9" w:rsidP="00F94306">
      <w:pPr>
        <w:ind w:firstLine="720"/>
        <w:jc w:val="both"/>
        <w:rPr>
          <w:sz w:val="28"/>
          <w:szCs w:val="28"/>
        </w:rPr>
      </w:pPr>
      <w:r w:rsidRPr="0016166C">
        <w:rPr>
          <w:sz w:val="28"/>
          <w:szCs w:val="28"/>
        </w:rPr>
        <w:t>На территории сквера не допускается размещение застройки. Соотношение элементов территории сквера следует принимать по таблице 9.</w:t>
      </w:r>
    </w:p>
    <w:p w:rsidR="009715A9" w:rsidRPr="0016166C" w:rsidRDefault="009715A9" w:rsidP="00F94306">
      <w:pPr>
        <w:ind w:firstLine="720"/>
        <w:rPr>
          <w:sz w:val="28"/>
          <w:szCs w:val="28"/>
        </w:rPr>
      </w:pPr>
    </w:p>
    <w:tbl>
      <w:tblPr>
        <w:tblW w:w="0" w:type="auto"/>
        <w:tblInd w:w="-12" w:type="dxa"/>
        <w:tblLayout w:type="fixed"/>
        <w:tblLook w:val="0000"/>
      </w:tblPr>
      <w:tblGrid>
        <w:gridCol w:w="4511"/>
        <w:gridCol w:w="2897"/>
        <w:gridCol w:w="2250"/>
        <w:gridCol w:w="10"/>
      </w:tblGrid>
      <w:tr w:rsidR="009715A9" w:rsidRPr="0016166C" w:rsidTr="00DA4DE5">
        <w:trPr>
          <w:gridAfter w:val="1"/>
          <w:wAfter w:w="10" w:type="dxa"/>
        </w:trPr>
        <w:tc>
          <w:tcPr>
            <w:tcW w:w="9658" w:type="dxa"/>
            <w:gridSpan w:val="3"/>
          </w:tcPr>
          <w:p w:rsidR="009715A9" w:rsidRPr="0016166C" w:rsidRDefault="009715A9" w:rsidP="00F94306">
            <w:pPr>
              <w:pStyle w:val="a4"/>
              <w:snapToGrid w:val="0"/>
              <w:ind w:firstLine="720"/>
              <w:jc w:val="right"/>
              <w:rPr>
                <w:rFonts w:ascii="Times New Roman" w:hAnsi="Times New Roman" w:cs="Times New Roman"/>
                <w:sz w:val="28"/>
                <w:szCs w:val="28"/>
              </w:rPr>
            </w:pPr>
            <w:r w:rsidRPr="0016166C">
              <w:rPr>
                <w:rFonts w:ascii="Times New Roman" w:hAnsi="Times New Roman" w:cs="Times New Roman"/>
                <w:sz w:val="28"/>
                <w:szCs w:val="28"/>
              </w:rPr>
              <w:t>Таблица 9</w:t>
            </w:r>
          </w:p>
          <w:p w:rsidR="009715A9" w:rsidRPr="0016166C" w:rsidRDefault="009715A9" w:rsidP="00F94306">
            <w:pPr>
              <w:pStyle w:val="a4"/>
              <w:ind w:firstLine="720"/>
              <w:jc w:val="right"/>
              <w:rPr>
                <w:rFonts w:ascii="Times New Roman" w:hAnsi="Times New Roman" w:cs="Times New Roman"/>
                <w:sz w:val="28"/>
                <w:szCs w:val="28"/>
              </w:rPr>
            </w:pPr>
          </w:p>
        </w:tc>
      </w:tr>
      <w:tr w:rsidR="009715A9" w:rsidRPr="0016166C" w:rsidTr="00DA4DE5">
        <w:tc>
          <w:tcPr>
            <w:tcW w:w="4511" w:type="dxa"/>
            <w:vMerge w:val="restart"/>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Место размещения скверов</w:t>
            </w:r>
          </w:p>
        </w:tc>
        <w:tc>
          <w:tcPr>
            <w:tcW w:w="5157" w:type="dxa"/>
            <w:gridSpan w:val="3"/>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Элемент территории (% от общей площади)</w:t>
            </w:r>
          </w:p>
        </w:tc>
      </w:tr>
      <w:tr w:rsidR="009715A9" w:rsidRPr="0016166C" w:rsidTr="00DA4DE5">
        <w:tc>
          <w:tcPr>
            <w:tcW w:w="4511" w:type="dxa"/>
            <w:vMerge/>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rPr>
                <w:rFonts w:ascii="Times New Roman" w:hAnsi="Times New Roman" w:cs="Times New Roman"/>
                <w:sz w:val="28"/>
                <w:szCs w:val="28"/>
              </w:rPr>
            </w:pPr>
          </w:p>
        </w:tc>
        <w:tc>
          <w:tcPr>
            <w:tcW w:w="2897"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территории зеленых насаждений и водоемов</w:t>
            </w:r>
          </w:p>
        </w:tc>
        <w:tc>
          <w:tcPr>
            <w:tcW w:w="2260" w:type="dxa"/>
            <w:gridSpan w:val="2"/>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аллеи, дорожки,</w:t>
            </w:r>
          </w:p>
          <w:p w:rsidR="009715A9" w:rsidRPr="0016166C" w:rsidRDefault="009715A9" w:rsidP="00F94306">
            <w:pPr>
              <w:pStyle w:val="a4"/>
              <w:ind w:firstLine="720"/>
              <w:jc w:val="center"/>
              <w:rPr>
                <w:rFonts w:ascii="Times New Roman" w:hAnsi="Times New Roman" w:cs="Times New Roman"/>
                <w:sz w:val="28"/>
                <w:szCs w:val="28"/>
              </w:rPr>
            </w:pPr>
            <w:r w:rsidRPr="0016166C">
              <w:rPr>
                <w:rFonts w:ascii="Times New Roman" w:hAnsi="Times New Roman" w:cs="Times New Roman"/>
                <w:sz w:val="28"/>
                <w:szCs w:val="28"/>
              </w:rPr>
              <w:t>площадки, малые формы</w:t>
            </w:r>
          </w:p>
        </w:tc>
      </w:tr>
      <w:tr w:rsidR="009715A9" w:rsidRPr="0016166C" w:rsidTr="00DA4DE5">
        <w:tc>
          <w:tcPr>
            <w:tcW w:w="4511"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В жилых районах, на жилых улицах, между домами, перед отдельными зданиями</w:t>
            </w:r>
          </w:p>
        </w:tc>
        <w:tc>
          <w:tcPr>
            <w:tcW w:w="2897"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70 - 80</w:t>
            </w:r>
          </w:p>
        </w:tc>
        <w:tc>
          <w:tcPr>
            <w:tcW w:w="2260" w:type="dxa"/>
            <w:gridSpan w:val="2"/>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30 - 20</w:t>
            </w:r>
          </w:p>
        </w:tc>
      </w:tr>
    </w:tbl>
    <w:p w:rsidR="009715A9" w:rsidRPr="0016166C" w:rsidRDefault="009715A9" w:rsidP="00F94306">
      <w:pPr>
        <w:ind w:firstLine="720"/>
        <w:jc w:val="both"/>
        <w:rPr>
          <w:sz w:val="28"/>
          <w:szCs w:val="28"/>
        </w:rPr>
      </w:pPr>
      <w:r>
        <w:rPr>
          <w:sz w:val="28"/>
          <w:szCs w:val="28"/>
        </w:rPr>
        <w:t xml:space="preserve"> </w:t>
      </w:r>
      <w:r w:rsidRPr="0016166C">
        <w:rPr>
          <w:sz w:val="28"/>
          <w:szCs w:val="28"/>
        </w:rPr>
        <w:t>2.4.10. 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Ширина дорожки должна быть кратной 0,75 м (ширина полосы движения одного человека).</w:t>
      </w:r>
    </w:p>
    <w:p w:rsidR="009715A9" w:rsidRPr="0016166C" w:rsidRDefault="009715A9" w:rsidP="00F94306">
      <w:pPr>
        <w:ind w:firstLine="720"/>
        <w:jc w:val="both"/>
        <w:rPr>
          <w:sz w:val="28"/>
          <w:szCs w:val="28"/>
        </w:rPr>
      </w:pPr>
      <w:r w:rsidRPr="0016166C">
        <w:rPr>
          <w:sz w:val="28"/>
          <w:szCs w:val="28"/>
        </w:rP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rsidR="009715A9" w:rsidRPr="0016166C" w:rsidRDefault="009715A9" w:rsidP="00F94306">
      <w:pPr>
        <w:ind w:firstLine="720"/>
        <w:jc w:val="both"/>
        <w:rPr>
          <w:sz w:val="28"/>
          <w:szCs w:val="28"/>
        </w:rPr>
      </w:pPr>
      <w:r w:rsidRPr="0016166C">
        <w:rPr>
          <w:sz w:val="28"/>
          <w:szCs w:val="28"/>
        </w:rPr>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rsidR="009715A9" w:rsidRPr="0016166C" w:rsidRDefault="009715A9" w:rsidP="00F94306">
      <w:pPr>
        <w:ind w:firstLine="720"/>
        <w:jc w:val="both"/>
        <w:rPr>
          <w:sz w:val="28"/>
          <w:szCs w:val="28"/>
        </w:rPr>
      </w:pPr>
      <w:r w:rsidRPr="0016166C">
        <w:rPr>
          <w:sz w:val="28"/>
          <w:szCs w:val="28"/>
        </w:rPr>
        <w:t>2.4.11.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p w:rsidR="009715A9" w:rsidRDefault="009715A9" w:rsidP="00F94306">
      <w:pPr>
        <w:ind w:firstLine="720"/>
        <w:jc w:val="both"/>
        <w:rPr>
          <w:sz w:val="28"/>
          <w:szCs w:val="28"/>
        </w:rPr>
      </w:pPr>
      <w:r w:rsidRPr="0016166C">
        <w:rPr>
          <w:sz w:val="28"/>
          <w:szCs w:val="28"/>
        </w:rPr>
        <w:t>2.4.12. Расстояния от зданий и сооружений до зеленых насаждений следует принимать в соответствии с таблицей 10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p w:rsidR="009715A9" w:rsidRPr="0016166C" w:rsidRDefault="009715A9" w:rsidP="00F94306">
      <w:pPr>
        <w:ind w:firstLine="720"/>
        <w:jc w:val="both"/>
        <w:rPr>
          <w:sz w:val="28"/>
          <w:szCs w:val="28"/>
        </w:rPr>
      </w:pPr>
    </w:p>
    <w:tbl>
      <w:tblPr>
        <w:tblW w:w="0" w:type="auto"/>
        <w:tblInd w:w="-12" w:type="dxa"/>
        <w:tblLayout w:type="fixed"/>
        <w:tblLook w:val="0000"/>
      </w:tblPr>
      <w:tblGrid>
        <w:gridCol w:w="6391"/>
        <w:gridCol w:w="1637"/>
        <w:gridCol w:w="1450"/>
        <w:gridCol w:w="10"/>
      </w:tblGrid>
      <w:tr w:rsidR="009715A9" w:rsidRPr="0016166C" w:rsidTr="00B01CAF">
        <w:trPr>
          <w:gridAfter w:val="1"/>
          <w:wAfter w:w="10" w:type="dxa"/>
          <w:trHeight w:val="324"/>
        </w:trPr>
        <w:tc>
          <w:tcPr>
            <w:tcW w:w="9478" w:type="dxa"/>
            <w:gridSpan w:val="3"/>
            <w:tcBorders>
              <w:top w:val="single" w:sz="4" w:space="0" w:color="auto"/>
              <w:left w:val="single" w:sz="4" w:space="0" w:color="auto"/>
              <w:bottom w:val="single" w:sz="4" w:space="0" w:color="auto"/>
              <w:right w:val="single" w:sz="4" w:space="0" w:color="auto"/>
            </w:tcBorders>
          </w:tcPr>
          <w:p w:rsidR="009715A9" w:rsidRPr="0016166C" w:rsidRDefault="009715A9" w:rsidP="00F94306">
            <w:pPr>
              <w:pStyle w:val="a4"/>
              <w:snapToGrid w:val="0"/>
              <w:ind w:firstLine="720"/>
              <w:jc w:val="right"/>
              <w:rPr>
                <w:rFonts w:ascii="Times New Roman" w:hAnsi="Times New Roman" w:cs="Times New Roman"/>
                <w:sz w:val="28"/>
                <w:szCs w:val="28"/>
              </w:rPr>
            </w:pPr>
            <w:r w:rsidRPr="0016166C">
              <w:rPr>
                <w:rFonts w:ascii="Times New Roman" w:hAnsi="Times New Roman" w:cs="Times New Roman"/>
                <w:sz w:val="28"/>
                <w:szCs w:val="28"/>
              </w:rPr>
              <w:t>Таблица 10</w:t>
            </w:r>
          </w:p>
        </w:tc>
      </w:tr>
      <w:tr w:rsidR="009715A9" w:rsidTr="00B01CAF">
        <w:tc>
          <w:tcPr>
            <w:tcW w:w="6391" w:type="dxa"/>
            <w:vMerge w:val="restart"/>
            <w:tcBorders>
              <w:top w:val="single" w:sz="4" w:space="0" w:color="auto"/>
              <w:left w:val="single" w:sz="4" w:space="0" w:color="auto"/>
              <w:bottom w:val="single" w:sz="4" w:space="0" w:color="auto"/>
              <w:right w:val="single" w:sz="4" w:space="0" w:color="auto"/>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Здание, сооружение</w:t>
            </w:r>
          </w:p>
        </w:tc>
        <w:tc>
          <w:tcPr>
            <w:tcW w:w="3097" w:type="dxa"/>
            <w:gridSpan w:val="3"/>
            <w:tcBorders>
              <w:top w:val="single" w:sz="4" w:space="0" w:color="000000"/>
              <w:left w:val="single" w:sz="4" w:space="0" w:color="auto"/>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Расстояние (м) от здания, сооружения, объекта до оси</w:t>
            </w:r>
          </w:p>
        </w:tc>
      </w:tr>
      <w:tr w:rsidR="009715A9" w:rsidTr="00B01CAF">
        <w:tc>
          <w:tcPr>
            <w:tcW w:w="6391" w:type="dxa"/>
            <w:vMerge/>
            <w:tcBorders>
              <w:top w:val="single" w:sz="4" w:space="0" w:color="auto"/>
              <w:left w:val="single" w:sz="4" w:space="0" w:color="auto"/>
              <w:bottom w:val="single" w:sz="4" w:space="0" w:color="auto"/>
              <w:right w:val="single" w:sz="4" w:space="0" w:color="auto"/>
            </w:tcBorders>
          </w:tcPr>
          <w:p w:rsidR="009715A9" w:rsidRPr="0016166C" w:rsidRDefault="009715A9" w:rsidP="00F94306">
            <w:pPr>
              <w:pStyle w:val="a4"/>
              <w:snapToGrid w:val="0"/>
              <w:ind w:firstLine="720"/>
              <w:rPr>
                <w:rFonts w:ascii="Times New Roman" w:hAnsi="Times New Roman" w:cs="Times New Roman"/>
                <w:sz w:val="28"/>
                <w:szCs w:val="28"/>
              </w:rPr>
            </w:pPr>
          </w:p>
        </w:tc>
        <w:tc>
          <w:tcPr>
            <w:tcW w:w="1637" w:type="dxa"/>
            <w:tcBorders>
              <w:top w:val="single" w:sz="4" w:space="0" w:color="000000"/>
              <w:left w:val="single" w:sz="4" w:space="0" w:color="auto"/>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ствола дерева</w:t>
            </w:r>
          </w:p>
        </w:tc>
        <w:tc>
          <w:tcPr>
            <w:tcW w:w="1460" w:type="dxa"/>
            <w:gridSpan w:val="2"/>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кустарника</w:t>
            </w:r>
          </w:p>
        </w:tc>
      </w:tr>
      <w:tr w:rsidR="009715A9" w:rsidTr="00B01CAF">
        <w:tc>
          <w:tcPr>
            <w:tcW w:w="6391" w:type="dxa"/>
            <w:tcBorders>
              <w:top w:val="single" w:sz="4" w:space="0" w:color="auto"/>
              <w:left w:val="single" w:sz="4" w:space="0" w:color="auto"/>
              <w:bottom w:val="single" w:sz="4" w:space="0" w:color="auto"/>
              <w:right w:val="single" w:sz="4" w:space="0" w:color="auto"/>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Наружная стена здания и сооружения</w:t>
            </w:r>
          </w:p>
        </w:tc>
        <w:tc>
          <w:tcPr>
            <w:tcW w:w="1637" w:type="dxa"/>
            <w:tcBorders>
              <w:left w:val="single" w:sz="4" w:space="0" w:color="auto"/>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5,0</w:t>
            </w:r>
          </w:p>
        </w:tc>
        <w:tc>
          <w:tcPr>
            <w:tcW w:w="1460" w:type="dxa"/>
            <w:gridSpan w:val="2"/>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1,5</w:t>
            </w:r>
          </w:p>
        </w:tc>
      </w:tr>
      <w:tr w:rsidR="009715A9" w:rsidRPr="0016166C" w:rsidTr="00B01CAF">
        <w:tc>
          <w:tcPr>
            <w:tcW w:w="6391" w:type="dxa"/>
            <w:tcBorders>
              <w:top w:val="single" w:sz="4" w:space="0" w:color="auto"/>
              <w:left w:val="single" w:sz="4" w:space="0" w:color="auto"/>
              <w:bottom w:val="single" w:sz="4" w:space="0" w:color="auto"/>
              <w:right w:val="single" w:sz="4" w:space="0" w:color="auto"/>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Край тротуара и садовой дорожки</w:t>
            </w:r>
          </w:p>
        </w:tc>
        <w:tc>
          <w:tcPr>
            <w:tcW w:w="1637" w:type="dxa"/>
            <w:tcBorders>
              <w:top w:val="single" w:sz="4" w:space="0" w:color="000000"/>
              <w:left w:val="single" w:sz="4" w:space="0" w:color="auto"/>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0,7</w:t>
            </w:r>
          </w:p>
        </w:tc>
        <w:tc>
          <w:tcPr>
            <w:tcW w:w="1460" w:type="dxa"/>
            <w:gridSpan w:val="2"/>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0,5</w:t>
            </w:r>
          </w:p>
        </w:tc>
      </w:tr>
      <w:tr w:rsidR="009715A9" w:rsidRPr="0016166C" w:rsidTr="00B01CAF">
        <w:tc>
          <w:tcPr>
            <w:tcW w:w="6391" w:type="dxa"/>
            <w:tcBorders>
              <w:top w:val="single" w:sz="4" w:space="0" w:color="auto"/>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Край проезжей части улиц, кромка укрепленной полосы обочины дороги или бровка канавы</w:t>
            </w:r>
          </w:p>
        </w:tc>
        <w:tc>
          <w:tcPr>
            <w:tcW w:w="1637"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2,0</w:t>
            </w:r>
          </w:p>
        </w:tc>
        <w:tc>
          <w:tcPr>
            <w:tcW w:w="1460" w:type="dxa"/>
            <w:gridSpan w:val="2"/>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1,0</w:t>
            </w:r>
          </w:p>
        </w:tc>
      </w:tr>
      <w:tr w:rsidR="009715A9" w:rsidRPr="0016166C" w:rsidTr="00DA4DE5">
        <w:tc>
          <w:tcPr>
            <w:tcW w:w="6391"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Мачта и опора осветительной сети, мостовая опора и эстакада</w:t>
            </w:r>
          </w:p>
        </w:tc>
        <w:tc>
          <w:tcPr>
            <w:tcW w:w="1637"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4,0</w:t>
            </w:r>
          </w:p>
        </w:tc>
        <w:tc>
          <w:tcPr>
            <w:tcW w:w="1460" w:type="dxa"/>
            <w:gridSpan w:val="2"/>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w:t>
            </w:r>
          </w:p>
        </w:tc>
      </w:tr>
      <w:tr w:rsidR="009715A9" w:rsidRPr="0016166C" w:rsidTr="00DA4DE5">
        <w:tc>
          <w:tcPr>
            <w:tcW w:w="6391"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Подошва откоса, террасы и другие</w:t>
            </w:r>
          </w:p>
        </w:tc>
        <w:tc>
          <w:tcPr>
            <w:tcW w:w="1637"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1,0</w:t>
            </w:r>
          </w:p>
        </w:tc>
        <w:tc>
          <w:tcPr>
            <w:tcW w:w="1460" w:type="dxa"/>
            <w:gridSpan w:val="2"/>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0,5</w:t>
            </w:r>
          </w:p>
        </w:tc>
      </w:tr>
      <w:tr w:rsidR="009715A9" w:rsidRPr="0016166C" w:rsidTr="00DA4DE5">
        <w:tc>
          <w:tcPr>
            <w:tcW w:w="6391"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Подошва или внутренняя грань подпорной стенки</w:t>
            </w:r>
          </w:p>
        </w:tc>
        <w:tc>
          <w:tcPr>
            <w:tcW w:w="1637"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3,0</w:t>
            </w:r>
          </w:p>
        </w:tc>
        <w:tc>
          <w:tcPr>
            <w:tcW w:w="1460" w:type="dxa"/>
            <w:gridSpan w:val="2"/>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1,0</w:t>
            </w:r>
          </w:p>
        </w:tc>
      </w:tr>
      <w:tr w:rsidR="009715A9" w:rsidRPr="0016166C" w:rsidTr="00DA4DE5">
        <w:tc>
          <w:tcPr>
            <w:tcW w:w="6391"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Подземные сети:</w:t>
            </w:r>
          </w:p>
        </w:tc>
        <w:tc>
          <w:tcPr>
            <w:tcW w:w="1637"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p>
        </w:tc>
        <w:tc>
          <w:tcPr>
            <w:tcW w:w="1460" w:type="dxa"/>
            <w:gridSpan w:val="2"/>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p>
        </w:tc>
      </w:tr>
      <w:tr w:rsidR="009715A9" w:rsidRPr="0016166C" w:rsidTr="00DA4DE5">
        <w:tc>
          <w:tcPr>
            <w:tcW w:w="6391"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газопровод, канализация</w:t>
            </w:r>
          </w:p>
        </w:tc>
        <w:tc>
          <w:tcPr>
            <w:tcW w:w="1637"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1,5</w:t>
            </w:r>
          </w:p>
        </w:tc>
        <w:tc>
          <w:tcPr>
            <w:tcW w:w="1460" w:type="dxa"/>
            <w:gridSpan w:val="2"/>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w:t>
            </w:r>
          </w:p>
        </w:tc>
      </w:tr>
      <w:tr w:rsidR="009715A9" w:rsidRPr="0016166C" w:rsidTr="00DA4DE5">
        <w:tc>
          <w:tcPr>
            <w:tcW w:w="6391"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тепловая сеть (стенка канала, тоннеля или оболочка при бесканальной прокладке)</w:t>
            </w:r>
          </w:p>
        </w:tc>
        <w:tc>
          <w:tcPr>
            <w:tcW w:w="1637"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2,0</w:t>
            </w:r>
          </w:p>
        </w:tc>
        <w:tc>
          <w:tcPr>
            <w:tcW w:w="1460" w:type="dxa"/>
            <w:gridSpan w:val="2"/>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1,0</w:t>
            </w:r>
          </w:p>
        </w:tc>
      </w:tr>
      <w:tr w:rsidR="009715A9" w:rsidRPr="0016166C" w:rsidTr="00DA4DE5">
        <w:tc>
          <w:tcPr>
            <w:tcW w:w="6391"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водопровод, дренаж</w:t>
            </w:r>
          </w:p>
        </w:tc>
        <w:tc>
          <w:tcPr>
            <w:tcW w:w="1637"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2,0</w:t>
            </w:r>
          </w:p>
        </w:tc>
        <w:tc>
          <w:tcPr>
            <w:tcW w:w="1460" w:type="dxa"/>
            <w:gridSpan w:val="2"/>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w:t>
            </w:r>
          </w:p>
        </w:tc>
      </w:tr>
      <w:tr w:rsidR="009715A9" w:rsidRPr="0016166C" w:rsidTr="00DA4DE5">
        <w:tc>
          <w:tcPr>
            <w:tcW w:w="6391"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силовой кабель и кабель связи</w:t>
            </w:r>
          </w:p>
        </w:tc>
        <w:tc>
          <w:tcPr>
            <w:tcW w:w="1637"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2,0</w:t>
            </w:r>
          </w:p>
        </w:tc>
        <w:tc>
          <w:tcPr>
            <w:tcW w:w="1460" w:type="dxa"/>
            <w:gridSpan w:val="2"/>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0,7</w:t>
            </w:r>
          </w:p>
        </w:tc>
      </w:tr>
    </w:tbl>
    <w:p w:rsidR="009715A9" w:rsidRPr="0016166C" w:rsidRDefault="009715A9" w:rsidP="00F94306">
      <w:pPr>
        <w:ind w:firstLine="720"/>
        <w:jc w:val="both"/>
        <w:rPr>
          <w:sz w:val="28"/>
          <w:szCs w:val="28"/>
        </w:rPr>
      </w:pPr>
      <w:r w:rsidRPr="0016166C">
        <w:rPr>
          <w:sz w:val="28"/>
          <w:szCs w:val="28"/>
        </w:rPr>
        <w:t>Примечания:</w:t>
      </w:r>
    </w:p>
    <w:p w:rsidR="009715A9" w:rsidRPr="0016166C" w:rsidRDefault="009715A9" w:rsidP="00F94306">
      <w:pPr>
        <w:ind w:firstLine="720"/>
        <w:jc w:val="both"/>
        <w:rPr>
          <w:sz w:val="28"/>
          <w:szCs w:val="28"/>
        </w:rPr>
      </w:pPr>
      <w:r w:rsidRPr="0016166C">
        <w:rPr>
          <w:sz w:val="28"/>
          <w:szCs w:val="28"/>
        </w:rPr>
        <w:t>1. Приведенные нормы относятся к деревьям с диаметром кроны не более 5 м и должны быть увеличены для деревьев с кроной большего диаметра.</w:t>
      </w:r>
    </w:p>
    <w:p w:rsidR="009715A9" w:rsidRPr="0016166C" w:rsidRDefault="009715A9" w:rsidP="00F94306">
      <w:pPr>
        <w:ind w:firstLine="720"/>
        <w:jc w:val="both"/>
        <w:rPr>
          <w:sz w:val="28"/>
          <w:szCs w:val="28"/>
        </w:rPr>
      </w:pPr>
      <w:r w:rsidRPr="0016166C">
        <w:rPr>
          <w:sz w:val="28"/>
          <w:szCs w:val="28"/>
        </w:rPr>
        <w:t>2. Деревья, высаживаемые у зданий, не должны препятствовать инсоляции и освещенности жилых и общественных помещений.</w:t>
      </w:r>
    </w:p>
    <w:p w:rsidR="009715A9" w:rsidRPr="0016166C" w:rsidRDefault="009715A9" w:rsidP="00F94306">
      <w:pPr>
        <w:ind w:firstLine="720"/>
        <w:jc w:val="both"/>
        <w:rPr>
          <w:sz w:val="28"/>
          <w:szCs w:val="28"/>
        </w:rPr>
      </w:pPr>
      <w:r w:rsidRPr="0016166C">
        <w:rPr>
          <w:sz w:val="28"/>
          <w:szCs w:val="28"/>
        </w:rPr>
        <w:t>3. При односторонней южной и юго-западной ориентации жилых помещений необходимо предусматривать дополнительное озеленение, препятствующее перегреву помещений</w:t>
      </w:r>
      <w:r>
        <w:rPr>
          <w:sz w:val="28"/>
          <w:szCs w:val="28"/>
        </w:rPr>
        <w:t>.</w:t>
      </w:r>
    </w:p>
    <w:p w:rsidR="009715A9" w:rsidRDefault="009715A9" w:rsidP="00F94306">
      <w:pPr>
        <w:ind w:firstLine="720"/>
        <w:jc w:val="center"/>
        <w:rPr>
          <w:sz w:val="28"/>
          <w:szCs w:val="28"/>
        </w:rPr>
      </w:pPr>
    </w:p>
    <w:p w:rsidR="009715A9" w:rsidRPr="0016166C" w:rsidRDefault="009715A9" w:rsidP="00F94306">
      <w:pPr>
        <w:ind w:firstLine="720"/>
        <w:jc w:val="center"/>
        <w:rPr>
          <w:sz w:val="28"/>
          <w:szCs w:val="28"/>
        </w:rPr>
      </w:pPr>
      <w:r w:rsidRPr="0016166C">
        <w:rPr>
          <w:sz w:val="28"/>
          <w:szCs w:val="28"/>
        </w:rPr>
        <w:t>Часть 3. Производственная территория</w:t>
      </w:r>
    </w:p>
    <w:p w:rsidR="009715A9" w:rsidRPr="0016166C" w:rsidRDefault="009715A9" w:rsidP="00F94306">
      <w:pPr>
        <w:ind w:firstLine="720"/>
        <w:jc w:val="center"/>
        <w:rPr>
          <w:sz w:val="28"/>
          <w:szCs w:val="28"/>
        </w:rPr>
      </w:pPr>
    </w:p>
    <w:p w:rsidR="009715A9" w:rsidRDefault="009715A9" w:rsidP="00F94306">
      <w:pPr>
        <w:ind w:firstLine="720"/>
        <w:jc w:val="center"/>
        <w:rPr>
          <w:sz w:val="28"/>
          <w:szCs w:val="28"/>
        </w:rPr>
      </w:pPr>
      <w:r w:rsidRPr="0016166C">
        <w:rPr>
          <w:sz w:val="28"/>
          <w:szCs w:val="28"/>
        </w:rPr>
        <w:t>3.1 Производственная зона</w:t>
      </w:r>
    </w:p>
    <w:p w:rsidR="009715A9" w:rsidRPr="0016166C" w:rsidRDefault="009715A9" w:rsidP="00F94306">
      <w:pPr>
        <w:ind w:firstLine="720"/>
        <w:jc w:val="center"/>
        <w:rPr>
          <w:sz w:val="28"/>
          <w:szCs w:val="28"/>
        </w:rPr>
      </w:pPr>
    </w:p>
    <w:p w:rsidR="009715A9" w:rsidRPr="0016166C" w:rsidRDefault="009715A9" w:rsidP="00F94306">
      <w:pPr>
        <w:pStyle w:val="ConsPlusNormal"/>
        <w:jc w:val="both"/>
        <w:rPr>
          <w:rFonts w:ascii="Times New Roman" w:hAnsi="Times New Roman" w:cs="Times New Roman"/>
          <w:color w:val="000000"/>
          <w:sz w:val="28"/>
          <w:szCs w:val="28"/>
        </w:rPr>
      </w:pPr>
      <w:r w:rsidRPr="0016166C">
        <w:rPr>
          <w:rFonts w:ascii="Times New Roman" w:hAnsi="Times New Roman" w:cs="Times New Roman"/>
          <w:color w:val="000000"/>
          <w:sz w:val="28"/>
          <w:szCs w:val="28"/>
        </w:rPr>
        <w:t xml:space="preserve">3.1.1. Предприятия необходимо размещать на территории, предусмотренной генеральным планом поселения, проектом планировки производственной зоны. Размещение промышленных предприятий, содержащих опасные производственные объекты в соответствии с Законом РФ "О промышленной безопасности опасных производственных объектов" от 21 июля 1997 года № 116-ФЗ, должно осуществляться с учетом потенциальной возможности аварий, а также с учетом локализации и ликвидации их последствий. </w:t>
      </w:r>
    </w:p>
    <w:p w:rsidR="009715A9" w:rsidRPr="0016166C" w:rsidRDefault="009715A9" w:rsidP="00F94306">
      <w:pPr>
        <w:pStyle w:val="ConsPlusNormal"/>
        <w:jc w:val="both"/>
        <w:rPr>
          <w:rFonts w:ascii="Times New Roman" w:hAnsi="Times New Roman" w:cs="Times New Roman"/>
          <w:color w:val="000000"/>
          <w:sz w:val="28"/>
          <w:szCs w:val="28"/>
        </w:rPr>
      </w:pPr>
      <w:r w:rsidRPr="0016166C">
        <w:rPr>
          <w:rFonts w:ascii="Times New Roman" w:hAnsi="Times New Roman" w:cs="Times New Roman"/>
          <w:color w:val="000000"/>
          <w:sz w:val="28"/>
          <w:szCs w:val="28"/>
        </w:rPr>
        <w:t>3.1.2. В состав производственных зон, зон инженерной и транспортной инфраструктур могут включаться:</w:t>
      </w:r>
    </w:p>
    <w:p w:rsidR="009715A9" w:rsidRPr="0016166C" w:rsidRDefault="009715A9" w:rsidP="00F94306">
      <w:pPr>
        <w:ind w:firstLine="720"/>
        <w:jc w:val="both"/>
        <w:rPr>
          <w:color w:val="000000"/>
          <w:sz w:val="28"/>
          <w:szCs w:val="28"/>
        </w:rPr>
      </w:pPr>
      <w:r w:rsidRPr="0016166C">
        <w:rPr>
          <w:color w:val="000000"/>
          <w:sz w:val="28"/>
          <w:szCs w:val="28"/>
        </w:rPr>
        <w:t>-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9715A9" w:rsidRPr="0016166C" w:rsidRDefault="009715A9" w:rsidP="00F94306">
      <w:pPr>
        <w:ind w:firstLine="720"/>
        <w:jc w:val="both"/>
        <w:rPr>
          <w:color w:val="000000"/>
          <w:sz w:val="28"/>
          <w:szCs w:val="28"/>
        </w:rPr>
      </w:pPr>
      <w:r w:rsidRPr="0016166C">
        <w:rPr>
          <w:color w:val="000000"/>
          <w:sz w:val="28"/>
          <w:szCs w:val="28"/>
        </w:rPr>
        <w:t>- 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w:t>
      </w:r>
    </w:p>
    <w:p w:rsidR="009715A9" w:rsidRPr="0016166C" w:rsidRDefault="009715A9" w:rsidP="00F94306">
      <w:pPr>
        <w:ind w:firstLine="720"/>
        <w:jc w:val="both"/>
        <w:rPr>
          <w:color w:val="000000"/>
          <w:sz w:val="28"/>
          <w:szCs w:val="28"/>
        </w:rPr>
      </w:pPr>
      <w:r w:rsidRPr="0016166C">
        <w:rPr>
          <w:color w:val="000000"/>
          <w:sz w:val="28"/>
          <w:szCs w:val="28"/>
        </w:rPr>
        <w:t>- иные виды производственной (научно-производственные зоны), инженерной и транспортной инфраструктур.</w:t>
      </w:r>
    </w:p>
    <w:p w:rsidR="009715A9" w:rsidRPr="0016166C" w:rsidRDefault="009715A9" w:rsidP="00F94306">
      <w:pPr>
        <w:ind w:firstLine="720"/>
        <w:jc w:val="both"/>
        <w:rPr>
          <w:color w:val="000000"/>
          <w:sz w:val="28"/>
          <w:szCs w:val="28"/>
        </w:rPr>
      </w:pPr>
      <w:r w:rsidRPr="0016166C">
        <w:rPr>
          <w:color w:val="000000"/>
          <w:sz w:val="28"/>
          <w:szCs w:val="28"/>
        </w:rPr>
        <w:t>В производственных зонах возможно размещение сооружений и помещений объектов аварийно-спасательных служб, обслуживающих расположенные в производственной зоне предприятия и другие объекты.</w:t>
      </w:r>
    </w:p>
    <w:p w:rsidR="009715A9" w:rsidRPr="0016166C" w:rsidRDefault="009715A9" w:rsidP="00F94306">
      <w:pPr>
        <w:ind w:firstLine="720"/>
        <w:jc w:val="both"/>
        <w:rPr>
          <w:color w:val="000000"/>
          <w:sz w:val="28"/>
          <w:szCs w:val="28"/>
        </w:rPr>
      </w:pPr>
      <w:r w:rsidRPr="0016166C">
        <w:rPr>
          <w:color w:val="000000"/>
          <w:sz w:val="28"/>
          <w:szCs w:val="28"/>
        </w:rPr>
        <w:t xml:space="preserve">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 </w:t>
      </w:r>
    </w:p>
    <w:p w:rsidR="009715A9" w:rsidRPr="0016166C" w:rsidRDefault="009715A9" w:rsidP="00F94306">
      <w:pPr>
        <w:ind w:firstLine="720"/>
        <w:jc w:val="both"/>
        <w:rPr>
          <w:color w:val="000000"/>
          <w:sz w:val="28"/>
          <w:szCs w:val="28"/>
        </w:rPr>
      </w:pPr>
      <w:r w:rsidRPr="0016166C">
        <w:rPr>
          <w:color w:val="000000"/>
          <w:sz w:val="28"/>
          <w:szCs w:val="28"/>
        </w:rPr>
        <w:t>3.1.3.</w:t>
      </w:r>
      <w:r w:rsidRPr="0016166C">
        <w:rPr>
          <w:sz w:val="28"/>
          <w:szCs w:val="28"/>
        </w:rPr>
        <w:t> </w:t>
      </w:r>
      <w:r w:rsidRPr="0016166C">
        <w:rPr>
          <w:color w:val="000000"/>
          <w:sz w:val="28"/>
          <w:szCs w:val="28"/>
        </w:rP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9715A9" w:rsidRPr="0016166C" w:rsidRDefault="009715A9" w:rsidP="00F94306">
      <w:pPr>
        <w:pStyle w:val="NormalWeb"/>
        <w:spacing w:before="0" w:after="0"/>
        <w:ind w:firstLine="720"/>
        <w:jc w:val="both"/>
        <w:rPr>
          <w:color w:val="000000"/>
          <w:sz w:val="28"/>
          <w:szCs w:val="28"/>
        </w:rPr>
      </w:pPr>
      <w:r w:rsidRPr="0016166C">
        <w:rPr>
          <w:color w:val="000000"/>
          <w:sz w:val="28"/>
          <w:szCs w:val="28"/>
        </w:rPr>
        <w:t>3.1.4. Размещение производственной территориальной зоны не допускается:</w:t>
      </w:r>
    </w:p>
    <w:p w:rsidR="009715A9" w:rsidRPr="0016166C" w:rsidRDefault="009715A9" w:rsidP="00F94306">
      <w:pPr>
        <w:pStyle w:val="NormalWeb"/>
        <w:spacing w:before="0" w:after="0"/>
        <w:ind w:firstLine="720"/>
        <w:jc w:val="both"/>
        <w:rPr>
          <w:color w:val="000000"/>
          <w:sz w:val="28"/>
          <w:szCs w:val="28"/>
        </w:rPr>
      </w:pPr>
      <w:r w:rsidRPr="0016166C">
        <w:rPr>
          <w:color w:val="000000"/>
          <w:sz w:val="28"/>
          <w:szCs w:val="28"/>
        </w:rPr>
        <w:t>- в составе рекреационных зон;</w:t>
      </w:r>
    </w:p>
    <w:p w:rsidR="009715A9" w:rsidRPr="0016166C" w:rsidRDefault="009715A9" w:rsidP="00F94306">
      <w:pPr>
        <w:pStyle w:val="NormalWeb"/>
        <w:spacing w:before="0" w:after="0"/>
        <w:ind w:firstLine="720"/>
        <w:jc w:val="both"/>
        <w:rPr>
          <w:color w:val="000000"/>
          <w:sz w:val="28"/>
          <w:szCs w:val="28"/>
        </w:rPr>
      </w:pPr>
      <w:r w:rsidRPr="0016166C">
        <w:rPr>
          <w:color w:val="000000"/>
          <w:sz w:val="28"/>
          <w:szCs w:val="28"/>
        </w:rPr>
        <w:t>-</w:t>
      </w:r>
      <w:r>
        <w:rPr>
          <w:color w:val="000000"/>
          <w:sz w:val="28"/>
          <w:szCs w:val="28"/>
        </w:rPr>
        <w:t xml:space="preserve"> </w:t>
      </w:r>
      <w:r w:rsidRPr="0016166C">
        <w:rPr>
          <w:color w:val="000000"/>
          <w:sz w:val="28"/>
          <w:szCs w:val="28"/>
        </w:rPr>
        <w:t>на землях особо охраняемых территорий, в том числе:</w:t>
      </w:r>
    </w:p>
    <w:p w:rsidR="009715A9" w:rsidRPr="0016166C" w:rsidRDefault="009715A9" w:rsidP="00F94306">
      <w:pPr>
        <w:pStyle w:val="NormalWeb"/>
        <w:spacing w:before="0" w:after="0"/>
        <w:ind w:firstLine="720"/>
        <w:jc w:val="both"/>
        <w:rPr>
          <w:color w:val="000000"/>
          <w:sz w:val="28"/>
          <w:szCs w:val="28"/>
        </w:rPr>
      </w:pPr>
      <w:r w:rsidRPr="0016166C">
        <w:rPr>
          <w:color w:val="000000"/>
          <w:sz w:val="28"/>
          <w:szCs w:val="28"/>
        </w:rPr>
        <w:t>1) в первом поясе зоны санитарной охраны источников водоснабжения;</w:t>
      </w:r>
    </w:p>
    <w:p w:rsidR="009715A9" w:rsidRPr="0016166C" w:rsidRDefault="009715A9" w:rsidP="00F94306">
      <w:pPr>
        <w:pStyle w:val="NormalWeb"/>
        <w:spacing w:before="0" w:after="0"/>
        <w:ind w:firstLine="720"/>
        <w:jc w:val="both"/>
        <w:rPr>
          <w:color w:val="000000"/>
          <w:sz w:val="28"/>
          <w:szCs w:val="28"/>
        </w:rPr>
      </w:pPr>
      <w:r w:rsidRPr="0016166C">
        <w:rPr>
          <w:color w:val="000000"/>
          <w:sz w:val="28"/>
          <w:szCs w:val="28"/>
        </w:rPr>
        <w:t>2) в водоохранных и прибрежных зонах рек;</w:t>
      </w:r>
    </w:p>
    <w:p w:rsidR="009715A9" w:rsidRPr="0016166C" w:rsidRDefault="009715A9" w:rsidP="00F94306">
      <w:pPr>
        <w:pStyle w:val="NormalWeb"/>
        <w:spacing w:before="0" w:after="0"/>
        <w:ind w:firstLine="720"/>
        <w:jc w:val="both"/>
        <w:rPr>
          <w:color w:val="000000"/>
          <w:sz w:val="28"/>
          <w:szCs w:val="28"/>
        </w:rPr>
      </w:pPr>
      <w:r w:rsidRPr="0016166C">
        <w:rPr>
          <w:color w:val="000000"/>
          <w:sz w:val="28"/>
          <w:szCs w:val="28"/>
        </w:rPr>
        <w:t>3) в зонах охраны памятников истории и культуры без согласования с соответствующими органами охраны памятников;</w:t>
      </w:r>
    </w:p>
    <w:p w:rsidR="009715A9" w:rsidRPr="0016166C" w:rsidRDefault="009715A9" w:rsidP="00F94306">
      <w:pPr>
        <w:pStyle w:val="NormalWeb"/>
        <w:spacing w:before="0" w:after="0"/>
        <w:ind w:firstLine="720"/>
        <w:jc w:val="both"/>
        <w:rPr>
          <w:color w:val="000000"/>
          <w:sz w:val="28"/>
          <w:szCs w:val="28"/>
        </w:rPr>
      </w:pPr>
      <w:r w:rsidRPr="0016166C">
        <w:rPr>
          <w:color w:val="000000"/>
          <w:sz w:val="28"/>
          <w:szCs w:val="28"/>
        </w:rPr>
        <w:t>4) в зонах активного карста, оползней, оседания или обрушения поверхности, которые могут угрожать застройке и эксплуатации предприятий;</w:t>
      </w:r>
    </w:p>
    <w:p w:rsidR="009715A9" w:rsidRPr="0016166C" w:rsidRDefault="009715A9" w:rsidP="00F94306">
      <w:pPr>
        <w:pStyle w:val="NormalWeb"/>
        <w:spacing w:before="0" w:after="0"/>
        <w:ind w:firstLine="720"/>
        <w:jc w:val="both"/>
        <w:rPr>
          <w:color w:val="000000"/>
          <w:sz w:val="28"/>
          <w:szCs w:val="28"/>
        </w:rPr>
      </w:pPr>
      <w:r w:rsidRPr="0016166C">
        <w:rPr>
          <w:color w:val="000000"/>
          <w:sz w:val="28"/>
          <w:szCs w:val="28"/>
        </w:rPr>
        <w:t>5) 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rsidR="009715A9" w:rsidRPr="0016166C" w:rsidRDefault="009715A9" w:rsidP="00F94306">
      <w:pPr>
        <w:pStyle w:val="NormalWeb"/>
        <w:spacing w:before="0" w:after="0"/>
        <w:ind w:firstLine="720"/>
        <w:jc w:val="both"/>
        <w:rPr>
          <w:color w:val="000000"/>
          <w:sz w:val="28"/>
          <w:szCs w:val="28"/>
        </w:rPr>
      </w:pPr>
      <w:r w:rsidRPr="0016166C">
        <w:rPr>
          <w:color w:val="000000"/>
          <w:sz w:val="28"/>
          <w:szCs w:val="28"/>
        </w:rPr>
        <w:t>6) в зонах возможного катастрофического затопления в результате разрушения плотин или дамб.</w:t>
      </w:r>
    </w:p>
    <w:p w:rsidR="009715A9" w:rsidRPr="0016166C" w:rsidRDefault="009715A9" w:rsidP="00F94306">
      <w:pPr>
        <w:pStyle w:val="NormalWeb"/>
        <w:spacing w:before="0" w:after="0"/>
        <w:ind w:firstLine="720"/>
        <w:jc w:val="both"/>
        <w:rPr>
          <w:color w:val="000000"/>
          <w:sz w:val="28"/>
          <w:szCs w:val="28"/>
        </w:rPr>
      </w:pPr>
      <w:r w:rsidRPr="0016166C">
        <w:rPr>
          <w:color w:val="000000"/>
          <w:sz w:val="28"/>
          <w:szCs w:val="28"/>
        </w:rPr>
        <w:t>3.1.5. 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rsidR="009715A9" w:rsidRPr="0016166C" w:rsidRDefault="009715A9" w:rsidP="00F94306">
      <w:pPr>
        <w:pStyle w:val="NormalWeb"/>
        <w:spacing w:before="0" w:after="0"/>
        <w:ind w:firstLine="720"/>
        <w:jc w:val="both"/>
        <w:rPr>
          <w:color w:val="000000"/>
          <w:sz w:val="28"/>
          <w:szCs w:val="28"/>
        </w:rPr>
      </w:pPr>
      <w:r w:rsidRPr="0016166C">
        <w:rPr>
          <w:color w:val="000000"/>
          <w:sz w:val="28"/>
          <w:szCs w:val="28"/>
        </w:rPr>
        <w:t>Санитарная классификация предприятий устанавливается по классам опасности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rsidR="009715A9" w:rsidRPr="0016166C" w:rsidRDefault="009715A9" w:rsidP="00F94306">
      <w:pPr>
        <w:pStyle w:val="NormalWeb"/>
        <w:spacing w:before="0" w:after="0"/>
        <w:ind w:firstLine="720"/>
        <w:jc w:val="both"/>
        <w:rPr>
          <w:color w:val="000000"/>
          <w:sz w:val="28"/>
          <w:szCs w:val="28"/>
        </w:rPr>
      </w:pPr>
      <w:r w:rsidRPr="0016166C">
        <w:rPr>
          <w:color w:val="000000"/>
          <w:sz w:val="28"/>
          <w:szCs w:val="28"/>
        </w:rPr>
        <w:t>для предприятий I класса – 1000 м;</w:t>
      </w:r>
    </w:p>
    <w:p w:rsidR="009715A9" w:rsidRPr="0016166C" w:rsidRDefault="009715A9" w:rsidP="00F94306">
      <w:pPr>
        <w:pStyle w:val="NormalWeb"/>
        <w:spacing w:before="0" w:after="0"/>
        <w:ind w:firstLine="720"/>
        <w:jc w:val="both"/>
        <w:rPr>
          <w:color w:val="000000"/>
          <w:sz w:val="28"/>
          <w:szCs w:val="28"/>
        </w:rPr>
      </w:pPr>
      <w:r w:rsidRPr="0016166C">
        <w:rPr>
          <w:color w:val="000000"/>
          <w:sz w:val="28"/>
          <w:szCs w:val="28"/>
        </w:rPr>
        <w:t>для предприятий II класса – 500 м;</w:t>
      </w:r>
    </w:p>
    <w:p w:rsidR="009715A9" w:rsidRPr="0016166C" w:rsidRDefault="009715A9" w:rsidP="00F94306">
      <w:pPr>
        <w:pStyle w:val="NormalWeb"/>
        <w:spacing w:before="0" w:after="0"/>
        <w:ind w:firstLine="720"/>
        <w:jc w:val="both"/>
        <w:rPr>
          <w:color w:val="000000"/>
          <w:sz w:val="28"/>
          <w:szCs w:val="28"/>
        </w:rPr>
      </w:pPr>
      <w:r w:rsidRPr="0016166C">
        <w:rPr>
          <w:color w:val="000000"/>
          <w:sz w:val="28"/>
          <w:szCs w:val="28"/>
        </w:rPr>
        <w:t>для предприятий III класса – 300 м;</w:t>
      </w:r>
    </w:p>
    <w:p w:rsidR="009715A9" w:rsidRPr="0016166C" w:rsidRDefault="009715A9" w:rsidP="00F94306">
      <w:pPr>
        <w:pStyle w:val="NormalWeb"/>
        <w:spacing w:before="0" w:after="0"/>
        <w:ind w:firstLine="720"/>
        <w:jc w:val="both"/>
        <w:rPr>
          <w:color w:val="000000"/>
          <w:sz w:val="28"/>
          <w:szCs w:val="28"/>
        </w:rPr>
      </w:pPr>
      <w:r w:rsidRPr="0016166C">
        <w:rPr>
          <w:color w:val="000000"/>
          <w:sz w:val="28"/>
          <w:szCs w:val="28"/>
        </w:rPr>
        <w:t>для предприятий IV класса – 100 м;</w:t>
      </w:r>
    </w:p>
    <w:p w:rsidR="009715A9" w:rsidRPr="0016166C" w:rsidRDefault="009715A9" w:rsidP="00F94306">
      <w:pPr>
        <w:pStyle w:val="NormalWeb"/>
        <w:spacing w:before="0" w:after="0"/>
        <w:ind w:firstLine="720"/>
        <w:jc w:val="both"/>
        <w:rPr>
          <w:color w:val="000000"/>
          <w:sz w:val="28"/>
          <w:szCs w:val="28"/>
        </w:rPr>
      </w:pPr>
      <w:r w:rsidRPr="0016166C">
        <w:rPr>
          <w:color w:val="000000"/>
          <w:sz w:val="28"/>
          <w:szCs w:val="28"/>
        </w:rPr>
        <w:t>для предприятий V класса – 50 м.</w:t>
      </w:r>
    </w:p>
    <w:p w:rsidR="009715A9" w:rsidRPr="0016166C" w:rsidRDefault="009715A9" w:rsidP="00F94306">
      <w:pPr>
        <w:pStyle w:val="NormalWeb"/>
        <w:spacing w:before="0" w:after="0"/>
        <w:ind w:firstLine="720"/>
        <w:jc w:val="both"/>
        <w:rPr>
          <w:color w:val="000000"/>
          <w:sz w:val="28"/>
          <w:szCs w:val="28"/>
        </w:rPr>
      </w:pPr>
      <w:r w:rsidRPr="0016166C">
        <w:rPr>
          <w:color w:val="000000"/>
          <w:sz w:val="28"/>
          <w:szCs w:val="28"/>
        </w:rPr>
        <w:t>Санитарно-защитные зоны установлены в соответствии с требованиями санитарно-эпидемиологических правил и нормативов.</w:t>
      </w:r>
    </w:p>
    <w:p w:rsidR="009715A9" w:rsidRPr="0016166C" w:rsidRDefault="009715A9" w:rsidP="00F94306">
      <w:pPr>
        <w:pStyle w:val="NormalWeb"/>
        <w:spacing w:before="0" w:after="0"/>
        <w:ind w:firstLine="720"/>
        <w:jc w:val="both"/>
        <w:rPr>
          <w:color w:val="000000"/>
          <w:sz w:val="28"/>
          <w:szCs w:val="28"/>
        </w:rPr>
      </w:pPr>
      <w:r w:rsidRPr="0016166C">
        <w:rPr>
          <w:color w:val="000000"/>
          <w:sz w:val="28"/>
          <w:szCs w:val="28"/>
        </w:rPr>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rsidR="009715A9" w:rsidRPr="0016166C" w:rsidRDefault="009715A9" w:rsidP="00F94306">
      <w:pPr>
        <w:pStyle w:val="NormalWeb"/>
        <w:spacing w:before="0" w:after="0"/>
        <w:ind w:firstLine="720"/>
        <w:jc w:val="both"/>
        <w:rPr>
          <w:color w:val="000000"/>
          <w:sz w:val="28"/>
          <w:szCs w:val="28"/>
        </w:rPr>
      </w:pPr>
      <w:r>
        <w:rPr>
          <w:color w:val="000000"/>
          <w:sz w:val="28"/>
          <w:szCs w:val="28"/>
        </w:rPr>
        <w:t>3.1.6. В границах населенного пункта</w:t>
      </w:r>
      <w:r w:rsidRPr="0016166C">
        <w:rPr>
          <w:color w:val="000000"/>
          <w:sz w:val="28"/>
          <w:szCs w:val="28"/>
        </w:rPr>
        <w:t xml:space="preserve"> допускается размещать производственные предприятия и объекты </w:t>
      </w:r>
      <w:r w:rsidRPr="0016166C">
        <w:rPr>
          <w:color w:val="000000"/>
          <w:sz w:val="28"/>
          <w:szCs w:val="28"/>
          <w:lang w:val="en-US"/>
        </w:rPr>
        <w:t>III</w:t>
      </w:r>
      <w:r w:rsidRPr="0016166C">
        <w:rPr>
          <w:color w:val="000000"/>
          <w:sz w:val="28"/>
          <w:szCs w:val="28"/>
        </w:rPr>
        <w:t xml:space="preserve">, </w:t>
      </w:r>
      <w:r w:rsidRPr="0016166C">
        <w:rPr>
          <w:color w:val="000000"/>
          <w:sz w:val="28"/>
          <w:szCs w:val="28"/>
          <w:lang w:val="en-US"/>
        </w:rPr>
        <w:t>IV</w:t>
      </w:r>
      <w:r w:rsidRPr="0016166C">
        <w:rPr>
          <w:color w:val="000000"/>
          <w:sz w:val="28"/>
          <w:szCs w:val="28"/>
        </w:rPr>
        <w:t xml:space="preserve">, </w:t>
      </w:r>
      <w:r w:rsidRPr="0016166C">
        <w:rPr>
          <w:color w:val="000000"/>
          <w:sz w:val="28"/>
          <w:szCs w:val="28"/>
          <w:lang w:val="en-US"/>
        </w:rPr>
        <w:t>V</w:t>
      </w:r>
      <w:r w:rsidRPr="0016166C">
        <w:rPr>
          <w:color w:val="000000"/>
          <w:sz w:val="28"/>
          <w:szCs w:val="28"/>
        </w:rPr>
        <w:t xml:space="preserve"> классов с установлением соответствующих санитарно – защитных зон. В пределах селитебной территории допускается размещать промышленные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При этом расстояние от границ участка промышленного предприятия до жилых зданий, участков детских дошкольных учреждений, общеобразовательных школ, учреждений здравоохранения и отдыха следует принимать не менее 50 м. </w:t>
      </w:r>
    </w:p>
    <w:p w:rsidR="009715A9" w:rsidRPr="0016166C" w:rsidRDefault="009715A9" w:rsidP="00F94306">
      <w:pPr>
        <w:pStyle w:val="NormalWeb"/>
        <w:spacing w:before="0" w:after="0"/>
        <w:ind w:firstLine="720"/>
        <w:jc w:val="both"/>
        <w:rPr>
          <w:color w:val="000000"/>
          <w:sz w:val="28"/>
          <w:szCs w:val="28"/>
        </w:rPr>
      </w:pPr>
      <w:r w:rsidRPr="0016166C">
        <w:rPr>
          <w:color w:val="000000"/>
          <w:sz w:val="28"/>
          <w:szCs w:val="28"/>
        </w:rPr>
        <w:t>3.1.7. 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 санитарно-защитная зона (СЗЗ). Территория СЗЗ предназначена для: обеспечения снижения уровня воздействия до требуемых гигиенических нормативов по всем факторам воздействия за ее пределами; создания санитарно-защитного и эстетического барьера между территорией предприятия (группы предприятий) и территорией жилой застройки. Источниками воздействия на среду обитания и здоровье человека являются объекты, для которых уровни создаваемого загрязнения за пределами промышленной площадки превышают 0,1 предельно допустимой концентрации (ПДК) и (или) предельно допустимого уровня (ПДУ).</w:t>
      </w:r>
    </w:p>
    <w:p w:rsidR="009715A9" w:rsidRPr="0016166C" w:rsidRDefault="009715A9" w:rsidP="00F94306">
      <w:pPr>
        <w:pStyle w:val="NormalWeb"/>
        <w:spacing w:before="0" w:after="0"/>
        <w:ind w:firstLine="720"/>
        <w:jc w:val="both"/>
        <w:rPr>
          <w:color w:val="000000"/>
          <w:sz w:val="28"/>
          <w:szCs w:val="28"/>
        </w:rPr>
      </w:pPr>
      <w:r w:rsidRPr="0016166C">
        <w:rPr>
          <w:color w:val="000000"/>
          <w:sz w:val="28"/>
          <w:szCs w:val="28"/>
        </w:rPr>
        <w:t>Для объектов, являющихся источниками воздействия на среду обитания, разрабатывается проект обоснования размера СЗЗ в соответствии с требованиями СанПиН 2.2.1/2.1.1.1200-03 "Санитарно-защитные зоны и санитарная классификация предприятий, сооружений и иных объектов" (в действующей редакции).</w:t>
      </w:r>
    </w:p>
    <w:p w:rsidR="009715A9" w:rsidRPr="0016166C" w:rsidRDefault="009715A9" w:rsidP="00F94306">
      <w:pPr>
        <w:pStyle w:val="NormalWeb"/>
        <w:spacing w:before="0" w:after="0"/>
        <w:ind w:firstLine="720"/>
        <w:jc w:val="both"/>
        <w:rPr>
          <w:color w:val="000000"/>
          <w:sz w:val="28"/>
          <w:szCs w:val="28"/>
        </w:rPr>
      </w:pPr>
      <w:r w:rsidRPr="0016166C">
        <w:rPr>
          <w:color w:val="000000"/>
          <w:sz w:val="28"/>
          <w:szCs w:val="28"/>
        </w:rPr>
        <w:t>Застройка запретных (опасных) зон жилыми, общественными и производственными зданиями не допускается.</w:t>
      </w:r>
    </w:p>
    <w:p w:rsidR="009715A9" w:rsidRDefault="009715A9" w:rsidP="00F94306">
      <w:pPr>
        <w:pStyle w:val="ConsPlusNormal"/>
        <w:jc w:val="both"/>
        <w:rPr>
          <w:rFonts w:ascii="Times New Roman" w:hAnsi="Times New Roman" w:cs="Times New Roman"/>
          <w:color w:val="000000"/>
          <w:sz w:val="28"/>
          <w:szCs w:val="28"/>
        </w:rPr>
      </w:pPr>
      <w:r w:rsidRPr="0016166C">
        <w:rPr>
          <w:rFonts w:ascii="Times New Roman" w:hAnsi="Times New Roman" w:cs="Times New Roman"/>
          <w:color w:val="000000"/>
          <w:sz w:val="28"/>
          <w:szCs w:val="28"/>
        </w:rPr>
        <w:t>3.1.8. В санитарно-защитной зоне не допускается размещать жилые здания, детские дошкольные учреждения, общеобразовательные школы, учреждения здравоохранения и отдыха, спортивные сооружения, сады, парки, садоводческие товарищества и огороды. 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Оздоровительные, санитарно-гигиенические, 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санитарно-защитных зон, производятся за счет предприятия, имеющего вредные выбросы.</w:t>
      </w:r>
    </w:p>
    <w:p w:rsidR="009715A9" w:rsidRPr="0016166C" w:rsidRDefault="009715A9" w:rsidP="00F94306">
      <w:pPr>
        <w:pStyle w:val="ConsPlusNormal"/>
        <w:jc w:val="both"/>
        <w:rPr>
          <w:rFonts w:ascii="Times New Roman" w:hAnsi="Times New Roman" w:cs="Times New Roman"/>
          <w:color w:val="000000"/>
          <w:sz w:val="28"/>
          <w:szCs w:val="28"/>
        </w:rPr>
      </w:pPr>
    </w:p>
    <w:p w:rsidR="009715A9" w:rsidRPr="0016166C" w:rsidRDefault="009715A9" w:rsidP="00F94306">
      <w:pPr>
        <w:ind w:firstLine="720"/>
        <w:jc w:val="both"/>
        <w:rPr>
          <w:color w:val="000000"/>
          <w:sz w:val="28"/>
          <w:szCs w:val="28"/>
        </w:rPr>
      </w:pPr>
      <w:r w:rsidRPr="0016166C">
        <w:rPr>
          <w:color w:val="000000"/>
          <w:sz w:val="28"/>
          <w:szCs w:val="28"/>
        </w:rPr>
        <w:t>3.1.9. Кроме санитарной классификации, производственные предприятия и объекты имеют ряд характеристик и различаются по их параметрам, в том числе:</w:t>
      </w:r>
    </w:p>
    <w:p w:rsidR="009715A9" w:rsidRPr="0016166C" w:rsidRDefault="009715A9" w:rsidP="00F94306">
      <w:pPr>
        <w:ind w:firstLine="720"/>
        <w:jc w:val="both"/>
        <w:rPr>
          <w:color w:val="000000"/>
          <w:sz w:val="28"/>
          <w:szCs w:val="28"/>
        </w:rPr>
      </w:pPr>
      <w:r w:rsidRPr="0016166C">
        <w:rPr>
          <w:color w:val="000000"/>
          <w:sz w:val="28"/>
          <w:szCs w:val="28"/>
        </w:rPr>
        <w:t>- по величине занимаемой территории: участок: до 0,5 га; 0,5 - 5,0 га; 5,0 - 25,0 га; зона: 25,0 - 200,0 га;</w:t>
      </w:r>
    </w:p>
    <w:p w:rsidR="009715A9" w:rsidRPr="0016166C" w:rsidRDefault="009715A9" w:rsidP="00F94306">
      <w:pPr>
        <w:ind w:firstLine="720"/>
        <w:jc w:val="both"/>
        <w:rPr>
          <w:color w:val="000000"/>
          <w:sz w:val="28"/>
          <w:szCs w:val="28"/>
        </w:rPr>
      </w:pPr>
      <w:r w:rsidRPr="0016166C">
        <w:rPr>
          <w:color w:val="000000"/>
          <w:sz w:val="28"/>
          <w:szCs w:val="28"/>
        </w:rPr>
        <w:t>- по интенсивности использования территории: плотность застройки от 10% до 75%;</w:t>
      </w:r>
    </w:p>
    <w:p w:rsidR="009715A9" w:rsidRPr="0016166C" w:rsidRDefault="009715A9" w:rsidP="00F94306">
      <w:pPr>
        <w:ind w:firstLine="720"/>
        <w:jc w:val="both"/>
        <w:rPr>
          <w:color w:val="000000"/>
          <w:sz w:val="28"/>
          <w:szCs w:val="28"/>
        </w:rPr>
      </w:pPr>
      <w:r w:rsidRPr="0016166C">
        <w:rPr>
          <w:color w:val="000000"/>
          <w:sz w:val="28"/>
          <w:szCs w:val="28"/>
        </w:rPr>
        <w:t>- по численности работающих: до 50 человек; 50 - 500 человек; 500 - 1000 человек; 1000 - 4000 человек; 4000 - 10000 человек; более 10000 человек;</w:t>
      </w:r>
    </w:p>
    <w:p w:rsidR="009715A9" w:rsidRPr="0016166C" w:rsidRDefault="009715A9" w:rsidP="00F94306">
      <w:pPr>
        <w:ind w:firstLine="720"/>
        <w:jc w:val="both"/>
        <w:rPr>
          <w:color w:val="000000"/>
          <w:sz w:val="28"/>
          <w:szCs w:val="28"/>
        </w:rPr>
      </w:pPr>
      <w:r w:rsidRPr="0016166C">
        <w:rPr>
          <w:color w:val="000000"/>
          <w:sz w:val="28"/>
          <w:szCs w:val="28"/>
        </w:rPr>
        <w:t xml:space="preserve">- по величине грузооборота (принимаемой по большему из двух грузопотоков - прибытия или отправления): автомобилей в сутки: до 2; от 2 до 40; более 40; </w:t>
      </w:r>
    </w:p>
    <w:p w:rsidR="009715A9" w:rsidRPr="0016166C" w:rsidRDefault="009715A9" w:rsidP="00F94306">
      <w:pPr>
        <w:ind w:firstLine="720"/>
        <w:jc w:val="both"/>
        <w:rPr>
          <w:color w:val="000000"/>
          <w:sz w:val="28"/>
          <w:szCs w:val="28"/>
        </w:rPr>
      </w:pPr>
      <w:r w:rsidRPr="0016166C">
        <w:rPr>
          <w:color w:val="000000"/>
          <w:sz w:val="28"/>
          <w:szCs w:val="28"/>
        </w:rPr>
        <w:t>- тонн в год: до 40; от 40 до 100000; более 100000;</w:t>
      </w:r>
    </w:p>
    <w:p w:rsidR="009715A9" w:rsidRPr="0016166C" w:rsidRDefault="009715A9" w:rsidP="00F94306">
      <w:pPr>
        <w:ind w:firstLine="720"/>
        <w:jc w:val="both"/>
        <w:rPr>
          <w:color w:val="000000"/>
          <w:sz w:val="28"/>
          <w:szCs w:val="28"/>
        </w:rPr>
      </w:pPr>
      <w:r w:rsidRPr="0016166C">
        <w:rPr>
          <w:color w:val="000000"/>
          <w:sz w:val="28"/>
          <w:szCs w:val="28"/>
        </w:rPr>
        <w:t>- по величине потребляемых ресурсов: водопотребление (тыс. м3/сутки): до 5; от 5 до 20; более 20;</w:t>
      </w:r>
    </w:p>
    <w:p w:rsidR="009715A9" w:rsidRPr="0016166C" w:rsidRDefault="009715A9" w:rsidP="00F94306">
      <w:pPr>
        <w:pStyle w:val="ConsPlusNormal"/>
        <w:jc w:val="both"/>
        <w:rPr>
          <w:rFonts w:ascii="Times New Roman" w:hAnsi="Times New Roman" w:cs="Times New Roman"/>
          <w:color w:val="000000"/>
          <w:sz w:val="28"/>
          <w:szCs w:val="28"/>
        </w:rPr>
      </w:pPr>
      <w:r w:rsidRPr="0016166C">
        <w:rPr>
          <w:rFonts w:ascii="Times New Roman" w:hAnsi="Times New Roman" w:cs="Times New Roman"/>
          <w:color w:val="000000"/>
          <w:sz w:val="28"/>
          <w:szCs w:val="28"/>
        </w:rPr>
        <w:t>- теплопотребление (Гкал/час): до 5; от 5 до 20; более 20</w:t>
      </w:r>
    </w:p>
    <w:p w:rsidR="009715A9" w:rsidRPr="0016166C" w:rsidRDefault="009715A9" w:rsidP="00F94306">
      <w:pPr>
        <w:ind w:firstLine="720"/>
        <w:jc w:val="both"/>
        <w:rPr>
          <w:color w:val="000000"/>
          <w:sz w:val="28"/>
          <w:szCs w:val="28"/>
        </w:rPr>
      </w:pPr>
      <w:r>
        <w:rPr>
          <w:color w:val="000000"/>
          <w:sz w:val="28"/>
          <w:szCs w:val="28"/>
        </w:rPr>
        <w:t>3.1.9.</w:t>
      </w:r>
      <w:r w:rsidRPr="0016166C">
        <w:rPr>
          <w:color w:val="000000"/>
          <w:sz w:val="28"/>
          <w:szCs w:val="28"/>
        </w:rPr>
        <w:t> 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p w:rsidR="009715A9" w:rsidRPr="0016166C" w:rsidRDefault="009715A9" w:rsidP="00F94306">
      <w:pPr>
        <w:ind w:firstLine="720"/>
        <w:jc w:val="both"/>
        <w:rPr>
          <w:sz w:val="28"/>
          <w:szCs w:val="28"/>
        </w:rPr>
      </w:pPr>
      <w:r w:rsidRPr="0016166C">
        <w:rPr>
          <w:color w:val="000000"/>
          <w:sz w:val="28"/>
          <w:szCs w:val="28"/>
        </w:rPr>
        <w:t xml:space="preserve">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w:t>
      </w:r>
      <w:hyperlink r:id="rId8" w:history="1">
        <w:r w:rsidRPr="005C4B06">
          <w:rPr>
            <w:rStyle w:val="Hyperlink"/>
            <w:color w:val="auto"/>
            <w:sz w:val="28"/>
            <w:szCs w:val="28"/>
            <w:u w:val="none"/>
          </w:rPr>
          <w:t>СП 18.13330</w:t>
        </w:r>
      </w:hyperlink>
      <w:r w:rsidRPr="005C4B06">
        <w:rPr>
          <w:sz w:val="28"/>
          <w:szCs w:val="28"/>
        </w:rPr>
        <w:t>.</w:t>
      </w:r>
    </w:p>
    <w:p w:rsidR="009715A9" w:rsidRPr="0016166C" w:rsidRDefault="009715A9" w:rsidP="00F94306">
      <w:pPr>
        <w:ind w:firstLine="720"/>
        <w:jc w:val="both"/>
        <w:rPr>
          <w:color w:val="000000"/>
          <w:sz w:val="28"/>
          <w:szCs w:val="28"/>
        </w:rPr>
      </w:pPr>
      <w:r>
        <w:rPr>
          <w:color w:val="000000"/>
          <w:sz w:val="28"/>
          <w:szCs w:val="28"/>
        </w:rPr>
        <w:t>3.1.10</w:t>
      </w:r>
      <w:r w:rsidRPr="0016166C">
        <w:rPr>
          <w:color w:val="000000"/>
          <w:sz w:val="28"/>
          <w:szCs w:val="28"/>
        </w:rPr>
        <w:t>. При размещении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 с учетом требований положений об охране подземных вод.</w:t>
      </w:r>
    </w:p>
    <w:p w:rsidR="009715A9" w:rsidRPr="0016166C" w:rsidRDefault="009715A9" w:rsidP="00F94306">
      <w:pPr>
        <w:pStyle w:val="NormalWeb"/>
        <w:spacing w:before="0" w:after="0"/>
        <w:ind w:firstLine="720"/>
        <w:jc w:val="both"/>
        <w:rPr>
          <w:color w:val="000000"/>
          <w:sz w:val="28"/>
          <w:szCs w:val="28"/>
        </w:rPr>
      </w:pPr>
      <w:r>
        <w:rPr>
          <w:color w:val="000000"/>
          <w:sz w:val="28"/>
          <w:szCs w:val="28"/>
        </w:rPr>
        <w:t>3.1.11</w:t>
      </w:r>
      <w:r w:rsidRPr="0016166C">
        <w:rPr>
          <w:color w:val="000000"/>
          <w:sz w:val="28"/>
          <w:szCs w:val="28"/>
        </w:rPr>
        <w:t xml:space="preserve">. Минимальную площадь озеленения санитарно-защитных зон следует принимать в зависимости от ширины зоны: </w:t>
      </w:r>
    </w:p>
    <w:p w:rsidR="009715A9" w:rsidRPr="0016166C" w:rsidRDefault="009715A9" w:rsidP="00F94306">
      <w:pPr>
        <w:ind w:firstLine="720"/>
        <w:jc w:val="both"/>
        <w:rPr>
          <w:color w:val="000000"/>
          <w:sz w:val="28"/>
          <w:szCs w:val="28"/>
        </w:rPr>
      </w:pPr>
      <w:r w:rsidRPr="0016166C">
        <w:rPr>
          <w:color w:val="000000"/>
          <w:sz w:val="28"/>
          <w:szCs w:val="28"/>
        </w:rPr>
        <w:t xml:space="preserve">- до 300 м – 60% </w:t>
      </w:r>
    </w:p>
    <w:p w:rsidR="009715A9" w:rsidRPr="0016166C" w:rsidRDefault="009715A9" w:rsidP="00F94306">
      <w:pPr>
        <w:ind w:firstLine="720"/>
        <w:jc w:val="both"/>
        <w:rPr>
          <w:color w:val="000000"/>
          <w:sz w:val="28"/>
          <w:szCs w:val="28"/>
        </w:rPr>
      </w:pPr>
      <w:r w:rsidRPr="0016166C">
        <w:rPr>
          <w:color w:val="000000"/>
          <w:sz w:val="28"/>
          <w:szCs w:val="28"/>
        </w:rPr>
        <w:t xml:space="preserve">- свыше 300 до 1000 м – 50% </w:t>
      </w:r>
    </w:p>
    <w:p w:rsidR="009715A9" w:rsidRPr="0016166C" w:rsidRDefault="009715A9" w:rsidP="00F94306">
      <w:pPr>
        <w:ind w:firstLine="720"/>
        <w:jc w:val="both"/>
        <w:rPr>
          <w:color w:val="000000"/>
          <w:sz w:val="28"/>
          <w:szCs w:val="28"/>
        </w:rPr>
      </w:pPr>
      <w:r w:rsidRPr="0016166C">
        <w:rPr>
          <w:color w:val="000000"/>
          <w:sz w:val="28"/>
          <w:szCs w:val="28"/>
        </w:rPr>
        <w:t>- свыше 1000 до 3000 м – 40%</w:t>
      </w:r>
    </w:p>
    <w:p w:rsidR="009715A9" w:rsidRPr="00645533" w:rsidRDefault="009715A9" w:rsidP="00F94306">
      <w:pPr>
        <w:pStyle w:val="NormalWeb"/>
        <w:spacing w:before="0" w:after="0"/>
        <w:ind w:firstLine="720"/>
        <w:jc w:val="both"/>
        <w:rPr>
          <w:color w:val="000000"/>
          <w:sz w:val="28"/>
          <w:szCs w:val="28"/>
        </w:rPr>
      </w:pPr>
      <w:r w:rsidRPr="0016166C">
        <w:rPr>
          <w:color w:val="000000"/>
          <w:sz w:val="28"/>
          <w:szCs w:val="28"/>
        </w:rPr>
        <w:t xml:space="preserve">Со стороны селитебной территории необходимо предусматривать полосу древесно-кустарниковых насаждений шириной не менее 50 м, а при ширине зоны до 100 м - не менее 20 м. </w:t>
      </w:r>
    </w:p>
    <w:p w:rsidR="009715A9" w:rsidRPr="0016166C" w:rsidRDefault="009715A9" w:rsidP="00F94306">
      <w:pPr>
        <w:ind w:firstLine="720"/>
        <w:jc w:val="center"/>
        <w:rPr>
          <w:sz w:val="28"/>
          <w:szCs w:val="28"/>
        </w:rPr>
      </w:pPr>
    </w:p>
    <w:p w:rsidR="009715A9" w:rsidRPr="0016166C" w:rsidRDefault="009715A9" w:rsidP="00F94306">
      <w:pPr>
        <w:ind w:firstLine="720"/>
        <w:jc w:val="center"/>
        <w:rPr>
          <w:sz w:val="28"/>
          <w:szCs w:val="28"/>
        </w:rPr>
      </w:pPr>
      <w:r>
        <w:rPr>
          <w:sz w:val="28"/>
          <w:szCs w:val="28"/>
        </w:rPr>
        <w:t>3.2</w:t>
      </w:r>
      <w:r w:rsidRPr="0016166C">
        <w:rPr>
          <w:sz w:val="28"/>
          <w:szCs w:val="28"/>
        </w:rPr>
        <w:t>. Зоны инженерной инфраструктуры</w:t>
      </w:r>
    </w:p>
    <w:p w:rsidR="009715A9" w:rsidRPr="0016166C" w:rsidRDefault="009715A9" w:rsidP="00F94306">
      <w:pPr>
        <w:ind w:firstLine="720"/>
        <w:jc w:val="center"/>
        <w:rPr>
          <w:sz w:val="28"/>
          <w:szCs w:val="28"/>
        </w:rPr>
      </w:pPr>
    </w:p>
    <w:p w:rsidR="009715A9" w:rsidRPr="0016166C" w:rsidRDefault="009715A9" w:rsidP="00F94306">
      <w:pPr>
        <w:ind w:firstLine="720"/>
        <w:jc w:val="center"/>
        <w:rPr>
          <w:sz w:val="28"/>
          <w:szCs w:val="28"/>
        </w:rPr>
      </w:pPr>
      <w:r w:rsidRPr="0016166C">
        <w:rPr>
          <w:sz w:val="28"/>
          <w:szCs w:val="28"/>
        </w:rPr>
        <w:t>3.3.1. Водоснабжение</w:t>
      </w:r>
    </w:p>
    <w:p w:rsidR="009715A9" w:rsidRPr="0016166C" w:rsidRDefault="009715A9" w:rsidP="00F94306">
      <w:pPr>
        <w:ind w:firstLine="720"/>
        <w:jc w:val="both"/>
        <w:rPr>
          <w:sz w:val="28"/>
          <w:szCs w:val="28"/>
        </w:rPr>
      </w:pPr>
      <w:r w:rsidRPr="0016166C">
        <w:rPr>
          <w:sz w:val="28"/>
          <w:szCs w:val="28"/>
        </w:rPr>
        <w:t>3.3.1.1. Расчет систем водоснабжения, в том числе выбор источников хозяйственно-питьевого и производственного водоснабжения, размещение водозаборных сооружений и других, следует производить в соответствии с требованиями СНиП 2.04.01-85*, СНиП 2.04.02-84*, СанПиН 2.1.4.1074-01, СанПиН 2.1.4.1110-02, СанПиН 2.1.4.1175-02.</w:t>
      </w:r>
    </w:p>
    <w:p w:rsidR="009715A9" w:rsidRPr="0016166C" w:rsidRDefault="009715A9" w:rsidP="00F94306">
      <w:pPr>
        <w:ind w:firstLine="720"/>
        <w:jc w:val="both"/>
        <w:rPr>
          <w:sz w:val="28"/>
          <w:szCs w:val="28"/>
        </w:rPr>
      </w:pPr>
      <w:r w:rsidRPr="0016166C">
        <w:rPr>
          <w:sz w:val="28"/>
          <w:szCs w:val="28"/>
        </w:rPr>
        <w:t>3.3.1.2. Расчетное среднесуточное водопотребление определяется как сумма расходов воды на хозяйственно-бытовые нужды и нужды промышленных предприятий с учетом расхода воды на поливку.</w:t>
      </w:r>
    </w:p>
    <w:p w:rsidR="009715A9" w:rsidRPr="0016166C" w:rsidRDefault="009715A9" w:rsidP="00F94306">
      <w:pPr>
        <w:ind w:firstLine="720"/>
        <w:jc w:val="both"/>
        <w:rPr>
          <w:sz w:val="28"/>
          <w:szCs w:val="28"/>
        </w:rPr>
      </w:pPr>
      <w:r w:rsidRPr="0016166C">
        <w:rPr>
          <w:sz w:val="28"/>
          <w:szCs w:val="28"/>
        </w:rPr>
        <w:t>Расход воды на хозяйственно-бытовые нужды определяется с учетом расхода воды по отдельным объектам различных категорий потребителей в соответствии с нормами, указанными в приложении 6 к настоящим Нормативам. Для ориентировочного учета прочих потребителей в расчет удельного показателя вводится позиция "неучтенные расходы".</w:t>
      </w:r>
    </w:p>
    <w:p w:rsidR="009715A9" w:rsidRPr="0016166C" w:rsidRDefault="009715A9" w:rsidP="00F94306">
      <w:pPr>
        <w:ind w:firstLine="720"/>
        <w:jc w:val="both"/>
        <w:rPr>
          <w:sz w:val="28"/>
          <w:szCs w:val="28"/>
        </w:rPr>
      </w:pPr>
      <w:r w:rsidRPr="0016166C">
        <w:rPr>
          <w:sz w:val="28"/>
          <w:szCs w:val="28"/>
        </w:rPr>
        <w:t>Расход воды на производственные нужды, а также наружное пожаротушение определяется в соответствии с требованиями СНиП 2.04.02-84*.</w:t>
      </w:r>
    </w:p>
    <w:p w:rsidR="009715A9" w:rsidRPr="0016166C" w:rsidRDefault="009715A9" w:rsidP="00F94306">
      <w:pPr>
        <w:ind w:firstLine="720"/>
        <w:jc w:val="both"/>
        <w:rPr>
          <w:sz w:val="28"/>
          <w:szCs w:val="28"/>
        </w:rPr>
      </w:pPr>
      <w:r w:rsidRPr="0016166C">
        <w:rPr>
          <w:sz w:val="28"/>
          <w:szCs w:val="28"/>
        </w:rPr>
        <w:t>3.3.1.3. 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9715A9" w:rsidRPr="0016166C" w:rsidRDefault="009715A9" w:rsidP="00F94306">
      <w:pPr>
        <w:ind w:firstLine="720"/>
        <w:jc w:val="both"/>
        <w:rPr>
          <w:sz w:val="28"/>
          <w:szCs w:val="28"/>
        </w:rPr>
      </w:pPr>
      <w:r w:rsidRPr="0016166C">
        <w:rPr>
          <w:sz w:val="28"/>
          <w:szCs w:val="28"/>
        </w:rPr>
        <w:t>В качестве источника водоснабжения следует рассматривать подземные воды (водоносные пласты, подрусловые и другие воды).</w:t>
      </w:r>
    </w:p>
    <w:p w:rsidR="009715A9" w:rsidRPr="0016166C" w:rsidRDefault="009715A9" w:rsidP="00F94306">
      <w:pPr>
        <w:ind w:firstLine="720"/>
        <w:jc w:val="both"/>
        <w:rPr>
          <w:sz w:val="28"/>
          <w:szCs w:val="28"/>
        </w:rPr>
      </w:pPr>
      <w:r w:rsidRPr="0016166C">
        <w:rPr>
          <w:sz w:val="28"/>
          <w:szCs w:val="28"/>
        </w:rPr>
        <w:t>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9715A9" w:rsidRPr="0016166C" w:rsidRDefault="009715A9" w:rsidP="00F94306">
      <w:pPr>
        <w:ind w:firstLine="720"/>
        <w:jc w:val="both"/>
        <w:rPr>
          <w:sz w:val="28"/>
          <w:szCs w:val="28"/>
        </w:rPr>
      </w:pPr>
      <w:r w:rsidRPr="0016166C">
        <w:rPr>
          <w:sz w:val="28"/>
          <w:szCs w:val="28"/>
        </w:rPr>
        <w:t>3.3.1.4. 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rsidR="009715A9" w:rsidRPr="0016166C" w:rsidRDefault="009715A9" w:rsidP="00F94306">
      <w:pPr>
        <w:ind w:firstLine="720"/>
        <w:jc w:val="both"/>
        <w:rPr>
          <w:sz w:val="28"/>
          <w:szCs w:val="28"/>
        </w:rPr>
      </w:pPr>
      <w:r w:rsidRPr="0016166C">
        <w:rPr>
          <w:sz w:val="28"/>
          <w:szCs w:val="28"/>
        </w:rPr>
        <w:t>3.3.1.5. Для производственного водоснабжения промышленных предприятий следует рассматривать возможность использования очищенных сточных вод.</w:t>
      </w:r>
    </w:p>
    <w:p w:rsidR="009715A9" w:rsidRPr="0016166C" w:rsidRDefault="009715A9" w:rsidP="00F94306">
      <w:pPr>
        <w:ind w:firstLine="720"/>
        <w:jc w:val="both"/>
        <w:rPr>
          <w:sz w:val="28"/>
          <w:szCs w:val="28"/>
        </w:rPr>
      </w:pPr>
      <w:r w:rsidRPr="0016166C">
        <w:rPr>
          <w:sz w:val="28"/>
          <w:szCs w:val="28"/>
        </w:rPr>
        <w:t>Использование подземных вод питьевого качества для нужд, не связанных с хозяйственно-питьевым водоснабжением не допускается.</w:t>
      </w:r>
    </w:p>
    <w:p w:rsidR="009715A9" w:rsidRPr="0016166C" w:rsidRDefault="009715A9" w:rsidP="00F94306">
      <w:pPr>
        <w:ind w:firstLine="720"/>
        <w:jc w:val="both"/>
        <w:rPr>
          <w:sz w:val="28"/>
          <w:szCs w:val="28"/>
        </w:rPr>
      </w:pPr>
      <w:r w:rsidRPr="0016166C">
        <w:rPr>
          <w:sz w:val="28"/>
          <w:szCs w:val="28"/>
        </w:rPr>
        <w:t>Выбор источника производственного водоснабжения следует производить с учетом требований, предъявляемых потребителями к качеству воды.</w:t>
      </w:r>
    </w:p>
    <w:p w:rsidR="009715A9" w:rsidRPr="0016166C" w:rsidRDefault="009715A9" w:rsidP="00F94306">
      <w:pPr>
        <w:ind w:firstLine="720"/>
        <w:jc w:val="both"/>
        <w:rPr>
          <w:sz w:val="28"/>
          <w:szCs w:val="28"/>
        </w:rPr>
      </w:pPr>
      <w:r w:rsidRPr="0016166C">
        <w:rPr>
          <w:sz w:val="28"/>
          <w:szCs w:val="28"/>
        </w:rPr>
        <w:t>3.3.1.6. Системы водоснабжения следует проектировать в соответствии со СНиП 2.04.02-84*. Системы водоснабжения могут быть централизованными, нецентрализованными, локальными, оборотными.</w:t>
      </w:r>
    </w:p>
    <w:p w:rsidR="009715A9" w:rsidRPr="0016166C" w:rsidRDefault="009715A9" w:rsidP="00F94306">
      <w:pPr>
        <w:ind w:firstLine="720"/>
        <w:jc w:val="both"/>
        <w:rPr>
          <w:sz w:val="28"/>
          <w:szCs w:val="28"/>
        </w:rPr>
      </w:pPr>
      <w:r w:rsidRPr="0016166C">
        <w:rPr>
          <w:sz w:val="28"/>
          <w:szCs w:val="28"/>
        </w:rPr>
        <w:t>Централизованная система водоснабжения населенных пунктов должна обеспечивать:</w:t>
      </w:r>
    </w:p>
    <w:p w:rsidR="009715A9" w:rsidRPr="0016166C" w:rsidRDefault="009715A9" w:rsidP="00F94306">
      <w:pPr>
        <w:ind w:firstLine="720"/>
        <w:jc w:val="both"/>
        <w:rPr>
          <w:sz w:val="28"/>
          <w:szCs w:val="28"/>
        </w:rPr>
      </w:pPr>
      <w:r w:rsidRPr="0016166C">
        <w:rPr>
          <w:sz w:val="28"/>
          <w:szCs w:val="28"/>
        </w:rPr>
        <w:t>- хозяйственно-питьевое водопотребление в жилых и общественных зданиях, нужды коммунально-бытовых предприятий;</w:t>
      </w:r>
    </w:p>
    <w:p w:rsidR="009715A9" w:rsidRPr="0016166C" w:rsidRDefault="009715A9" w:rsidP="00F94306">
      <w:pPr>
        <w:ind w:firstLine="720"/>
        <w:jc w:val="both"/>
        <w:rPr>
          <w:sz w:val="28"/>
          <w:szCs w:val="28"/>
        </w:rPr>
      </w:pPr>
      <w:r w:rsidRPr="0016166C">
        <w:rPr>
          <w:sz w:val="28"/>
          <w:szCs w:val="28"/>
        </w:rPr>
        <w:t>- хозяйственно-питьевое водопотребление на предприятиях;</w:t>
      </w:r>
    </w:p>
    <w:p w:rsidR="009715A9" w:rsidRPr="0016166C" w:rsidRDefault="009715A9" w:rsidP="00F94306">
      <w:pPr>
        <w:ind w:firstLine="720"/>
        <w:jc w:val="both"/>
        <w:rPr>
          <w:sz w:val="28"/>
          <w:szCs w:val="28"/>
        </w:rPr>
      </w:pPr>
      <w:r w:rsidRPr="0016166C">
        <w:rPr>
          <w:sz w:val="28"/>
          <w:szCs w:val="28"/>
        </w:rPr>
        <w:t>-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w:t>
      </w:r>
    </w:p>
    <w:p w:rsidR="009715A9" w:rsidRPr="0016166C" w:rsidRDefault="009715A9" w:rsidP="00F94306">
      <w:pPr>
        <w:ind w:firstLine="720"/>
        <w:jc w:val="both"/>
        <w:rPr>
          <w:sz w:val="28"/>
          <w:szCs w:val="28"/>
        </w:rPr>
      </w:pPr>
      <w:r w:rsidRPr="0016166C">
        <w:rPr>
          <w:sz w:val="28"/>
          <w:szCs w:val="28"/>
        </w:rPr>
        <w:t>- тушение пожаров;</w:t>
      </w:r>
    </w:p>
    <w:p w:rsidR="009715A9" w:rsidRPr="0016166C" w:rsidRDefault="009715A9" w:rsidP="00F94306">
      <w:pPr>
        <w:ind w:firstLine="720"/>
        <w:jc w:val="both"/>
        <w:rPr>
          <w:sz w:val="28"/>
          <w:szCs w:val="28"/>
        </w:rPr>
      </w:pPr>
      <w:r w:rsidRPr="0016166C">
        <w:rPr>
          <w:sz w:val="28"/>
          <w:szCs w:val="28"/>
        </w:rPr>
        <w:t>- собственные нужды станций водоподготовки, промывку водопроводных и канализационных сетей и другое.</w:t>
      </w:r>
    </w:p>
    <w:p w:rsidR="009715A9" w:rsidRPr="0016166C" w:rsidRDefault="009715A9" w:rsidP="00F94306">
      <w:pPr>
        <w:ind w:firstLine="720"/>
        <w:jc w:val="both"/>
        <w:rPr>
          <w:sz w:val="28"/>
          <w:szCs w:val="28"/>
        </w:rPr>
      </w:pPr>
      <w:r w:rsidRPr="0016166C">
        <w:rPr>
          <w:sz w:val="28"/>
          <w:szCs w:val="28"/>
        </w:rPr>
        <w:t>При обосновании допускается устройство самостоятельного водопровода для:</w:t>
      </w:r>
    </w:p>
    <w:p w:rsidR="009715A9" w:rsidRPr="0016166C" w:rsidRDefault="009715A9" w:rsidP="00F94306">
      <w:pPr>
        <w:ind w:firstLine="720"/>
        <w:jc w:val="both"/>
        <w:rPr>
          <w:sz w:val="28"/>
          <w:szCs w:val="28"/>
        </w:rPr>
      </w:pPr>
      <w:r w:rsidRPr="0016166C">
        <w:rPr>
          <w:sz w:val="28"/>
          <w:szCs w:val="28"/>
        </w:rPr>
        <w:t>- поливки и мойки территорий (улиц, проездов, площадей, зеленых насаждений), работы фонтанов и прочего;</w:t>
      </w:r>
    </w:p>
    <w:p w:rsidR="009715A9" w:rsidRPr="0016166C" w:rsidRDefault="009715A9" w:rsidP="00F94306">
      <w:pPr>
        <w:ind w:firstLine="720"/>
        <w:jc w:val="both"/>
        <w:rPr>
          <w:sz w:val="28"/>
          <w:szCs w:val="28"/>
        </w:rPr>
      </w:pPr>
      <w:r w:rsidRPr="0016166C">
        <w:rPr>
          <w:sz w:val="28"/>
          <w:szCs w:val="28"/>
        </w:rPr>
        <w:t>- поливки посадок в теплицах, парниках и на открытых участках, а также приусадебных участков.</w:t>
      </w:r>
    </w:p>
    <w:p w:rsidR="009715A9" w:rsidRPr="0016166C" w:rsidRDefault="009715A9" w:rsidP="00F94306">
      <w:pPr>
        <w:ind w:firstLine="720"/>
        <w:jc w:val="both"/>
        <w:rPr>
          <w:sz w:val="28"/>
          <w:szCs w:val="28"/>
        </w:rPr>
      </w:pPr>
      <w:r w:rsidRPr="0016166C">
        <w:rPr>
          <w:sz w:val="28"/>
          <w:szCs w:val="28"/>
        </w:rPr>
        <w:t>Локальные системы, обеспечивающие технологические требования объектов, должны проектироваться совместно с объектами.</w:t>
      </w:r>
    </w:p>
    <w:p w:rsidR="009715A9" w:rsidRPr="0016166C" w:rsidRDefault="009715A9" w:rsidP="00F94306">
      <w:pPr>
        <w:ind w:firstLine="720"/>
        <w:jc w:val="both"/>
        <w:rPr>
          <w:sz w:val="28"/>
          <w:szCs w:val="28"/>
        </w:rPr>
      </w:pPr>
      <w:r>
        <w:rPr>
          <w:sz w:val="28"/>
          <w:szCs w:val="28"/>
        </w:rPr>
        <w:t>3.3.1.7. В населенном пункте</w:t>
      </w:r>
      <w:r w:rsidRPr="0016166C">
        <w:rPr>
          <w:sz w:val="28"/>
          <w:szCs w:val="28"/>
        </w:rPr>
        <w:t xml:space="preserve"> следует:</w:t>
      </w:r>
    </w:p>
    <w:p w:rsidR="009715A9" w:rsidRPr="0016166C" w:rsidRDefault="009715A9" w:rsidP="00F94306">
      <w:pPr>
        <w:ind w:firstLine="720"/>
        <w:jc w:val="both"/>
        <w:rPr>
          <w:sz w:val="28"/>
          <w:szCs w:val="28"/>
        </w:rPr>
      </w:pPr>
      <w:r w:rsidRPr="0016166C">
        <w:rPr>
          <w:sz w:val="28"/>
          <w:szCs w:val="28"/>
        </w:rPr>
        <w:t>- проектировать централизованные системы водоснабж</w:t>
      </w:r>
      <w:r>
        <w:rPr>
          <w:sz w:val="28"/>
          <w:szCs w:val="28"/>
        </w:rPr>
        <w:t>ения для населенного пункта</w:t>
      </w:r>
      <w:r w:rsidRPr="0016166C">
        <w:rPr>
          <w:sz w:val="28"/>
          <w:szCs w:val="28"/>
        </w:rPr>
        <w:t xml:space="preserve"> и производственных объектов;</w:t>
      </w:r>
    </w:p>
    <w:p w:rsidR="009715A9" w:rsidRPr="0016166C" w:rsidRDefault="009715A9" w:rsidP="00F94306">
      <w:pPr>
        <w:ind w:firstLine="720"/>
        <w:jc w:val="both"/>
        <w:rPr>
          <w:sz w:val="28"/>
          <w:szCs w:val="28"/>
        </w:rPr>
      </w:pPr>
      <w:r w:rsidRPr="0016166C">
        <w:rPr>
          <w:sz w:val="28"/>
          <w:szCs w:val="28"/>
        </w:rPr>
        <w:t>- предусматривать реконструкцию существующих водозаборных сооружений (водозаборных скважин, шахтных колодцев и других) для сохраняемых на расчетный период сельских населенных пунктов;</w:t>
      </w:r>
    </w:p>
    <w:p w:rsidR="009715A9" w:rsidRPr="0016166C" w:rsidRDefault="009715A9" w:rsidP="00F94306">
      <w:pPr>
        <w:ind w:firstLine="720"/>
        <w:jc w:val="both"/>
        <w:rPr>
          <w:sz w:val="28"/>
          <w:szCs w:val="28"/>
        </w:rPr>
      </w:pPr>
      <w:r w:rsidRPr="0016166C">
        <w:rPr>
          <w:sz w:val="28"/>
          <w:szCs w:val="28"/>
        </w:rPr>
        <w:t>- 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rsidR="009715A9" w:rsidRPr="0016166C" w:rsidRDefault="009715A9" w:rsidP="00F94306">
      <w:pPr>
        <w:ind w:firstLine="720"/>
        <w:jc w:val="both"/>
        <w:rPr>
          <w:sz w:val="28"/>
          <w:szCs w:val="28"/>
        </w:rPr>
      </w:pPr>
      <w:r w:rsidRPr="0016166C">
        <w:rPr>
          <w:sz w:val="28"/>
          <w:szCs w:val="28"/>
        </w:rPr>
        <w:t>3.3.1.8. 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другие).</w:t>
      </w:r>
    </w:p>
    <w:p w:rsidR="009715A9" w:rsidRPr="0016166C" w:rsidRDefault="009715A9" w:rsidP="00F94306">
      <w:pPr>
        <w:ind w:firstLine="720"/>
        <w:jc w:val="both"/>
        <w:rPr>
          <w:sz w:val="28"/>
          <w:szCs w:val="28"/>
        </w:rPr>
      </w:pPr>
      <w:r w:rsidRPr="0016166C">
        <w:rPr>
          <w:sz w:val="28"/>
          <w:szCs w:val="28"/>
        </w:rPr>
        <w:t>Водозаборные сооружения следует проектировать с учетом перспективного развития водопотребления.</w:t>
      </w:r>
    </w:p>
    <w:p w:rsidR="009715A9" w:rsidRPr="0016166C" w:rsidRDefault="009715A9" w:rsidP="00F94306">
      <w:pPr>
        <w:ind w:firstLine="720"/>
        <w:jc w:val="both"/>
        <w:rPr>
          <w:sz w:val="28"/>
          <w:szCs w:val="28"/>
        </w:rPr>
      </w:pPr>
      <w:r w:rsidRPr="0016166C">
        <w:rPr>
          <w:sz w:val="28"/>
          <w:szCs w:val="28"/>
        </w:rPr>
        <w:t>3.3.1.9. 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9715A9" w:rsidRPr="0016166C" w:rsidRDefault="009715A9" w:rsidP="00F94306">
      <w:pPr>
        <w:ind w:firstLine="720"/>
        <w:jc w:val="both"/>
        <w:rPr>
          <w:sz w:val="28"/>
          <w:szCs w:val="28"/>
        </w:rPr>
      </w:pPr>
      <w:r w:rsidRPr="0016166C">
        <w:rPr>
          <w:sz w:val="28"/>
          <w:szCs w:val="28"/>
        </w:rPr>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rsidR="009715A9" w:rsidRPr="0016166C" w:rsidRDefault="009715A9" w:rsidP="00F94306">
      <w:pPr>
        <w:ind w:firstLine="720"/>
        <w:jc w:val="both"/>
        <w:rPr>
          <w:sz w:val="28"/>
          <w:szCs w:val="28"/>
        </w:rPr>
      </w:pPr>
      <w:r w:rsidRPr="0016166C">
        <w:rPr>
          <w:sz w:val="28"/>
          <w:szCs w:val="28"/>
        </w:rPr>
        <w:t>3.3.1.10. 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на территории, обеспечивающей организацию зон санитарной охраны.</w:t>
      </w:r>
    </w:p>
    <w:p w:rsidR="009715A9" w:rsidRPr="0016166C" w:rsidRDefault="009715A9" w:rsidP="00F94306">
      <w:pPr>
        <w:ind w:firstLine="720"/>
        <w:jc w:val="both"/>
        <w:rPr>
          <w:sz w:val="28"/>
          <w:szCs w:val="28"/>
        </w:rPr>
      </w:pPr>
      <w:r w:rsidRPr="0016166C">
        <w:rPr>
          <w:sz w:val="28"/>
          <w:szCs w:val="28"/>
        </w:rPr>
        <w:t>3.3.1.11. При использовании</w:t>
      </w:r>
      <w:r>
        <w:rPr>
          <w:sz w:val="28"/>
          <w:szCs w:val="28"/>
        </w:rPr>
        <w:t xml:space="preserve"> </w:t>
      </w:r>
      <w:r w:rsidRPr="0016166C">
        <w:rPr>
          <w:sz w:val="28"/>
          <w:szCs w:val="28"/>
        </w:rPr>
        <w:t>вод для хозяйственно-бытовых нужд</w:t>
      </w:r>
      <w:r>
        <w:rPr>
          <w:sz w:val="28"/>
          <w:szCs w:val="28"/>
        </w:rPr>
        <w:t xml:space="preserve">, </w:t>
      </w:r>
      <w:r w:rsidRPr="0016166C">
        <w:rPr>
          <w:sz w:val="28"/>
          <w:szCs w:val="28"/>
        </w:rPr>
        <w:t>должны проводиться мероприятия по водоподготовке, в том числе</w:t>
      </w:r>
      <w:r>
        <w:rPr>
          <w:sz w:val="28"/>
          <w:szCs w:val="28"/>
        </w:rPr>
        <w:t>,</w:t>
      </w:r>
      <w:r w:rsidRPr="0016166C">
        <w:rPr>
          <w:sz w:val="28"/>
          <w:szCs w:val="28"/>
        </w:rPr>
        <w:t xml:space="preserve"> осветление и обесцвечивание, обеззараживание, специальная обработка для удаления органических веществ, снижения интенсивности привкусов и запахов, стабилизационная обработка для защиты водопроводных труб и оборудования от коррозии и образования отложений, обезжелезивание, фторирование, очистка от марганца, фтора и сероводорода, умягчение воды.</w:t>
      </w:r>
    </w:p>
    <w:p w:rsidR="009715A9" w:rsidRPr="0016166C" w:rsidRDefault="009715A9" w:rsidP="00F94306">
      <w:pPr>
        <w:ind w:firstLine="720"/>
        <w:jc w:val="both"/>
        <w:rPr>
          <w:sz w:val="28"/>
          <w:szCs w:val="28"/>
        </w:rPr>
      </w:pPr>
      <w:r w:rsidRPr="0016166C">
        <w:rPr>
          <w:sz w:val="28"/>
          <w:szCs w:val="28"/>
        </w:rPr>
        <w:t>Методы обработки воды и расчетные параметры сооружений водоподготовки следует устанавливать в зависимости от качества воды в источнике водоснабжения, назначения водопровода, производительности 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rsidR="009715A9" w:rsidRPr="0016166C" w:rsidRDefault="009715A9" w:rsidP="00F94306">
      <w:pPr>
        <w:ind w:firstLine="720"/>
        <w:jc w:val="both"/>
        <w:rPr>
          <w:sz w:val="28"/>
          <w:szCs w:val="28"/>
        </w:rPr>
      </w:pPr>
      <w:r w:rsidRPr="0016166C">
        <w:rPr>
          <w:sz w:val="28"/>
          <w:szCs w:val="28"/>
        </w:rPr>
        <w:t>Коммуникации станций водоподготовки следует рассчитывать на возможность пропуска расхода воды на 20 – 30% больше расчетного.</w:t>
      </w:r>
    </w:p>
    <w:p w:rsidR="009715A9" w:rsidRPr="0016166C" w:rsidRDefault="009715A9" w:rsidP="00F94306">
      <w:pPr>
        <w:ind w:firstLine="720"/>
        <w:jc w:val="both"/>
        <w:rPr>
          <w:sz w:val="28"/>
          <w:szCs w:val="28"/>
        </w:rPr>
      </w:pPr>
      <w:r w:rsidRPr="0016166C">
        <w:rPr>
          <w:sz w:val="28"/>
          <w:szCs w:val="28"/>
        </w:rPr>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rsidR="009715A9" w:rsidRPr="0016166C" w:rsidRDefault="009715A9" w:rsidP="00F94306">
      <w:pPr>
        <w:ind w:firstLine="720"/>
        <w:jc w:val="both"/>
        <w:rPr>
          <w:sz w:val="28"/>
          <w:szCs w:val="28"/>
        </w:rPr>
      </w:pPr>
      <w:r w:rsidRPr="0016166C">
        <w:rPr>
          <w:sz w:val="28"/>
          <w:szCs w:val="28"/>
        </w:rPr>
        <w:t>Для обеспечения гарантированного, стабильного качества и улучшения химического состава питьевой воды в жилых домах, лечебно-профилактических, а также детских учреждениях предусматривать отдельную систему разбора воды для питья и приготовления пищи и устанавливать на входе в эту систему фильтры тонкой очистки промышленного производства, соответствующие государственным стандартам Российской Федерации и имеющие сертификаты соответствия санитарно-гигиеническим требованиям Российской Федерации.</w:t>
      </w:r>
    </w:p>
    <w:p w:rsidR="009715A9" w:rsidRPr="0016166C" w:rsidRDefault="009715A9" w:rsidP="00F94306">
      <w:pPr>
        <w:ind w:firstLine="720"/>
        <w:jc w:val="both"/>
        <w:rPr>
          <w:sz w:val="28"/>
          <w:szCs w:val="28"/>
        </w:rPr>
      </w:pPr>
      <w:r w:rsidRPr="0016166C">
        <w:rPr>
          <w:sz w:val="28"/>
          <w:szCs w:val="28"/>
        </w:rPr>
        <w:t>3.3.1.12. Водоводы и водопроводные сети следует проектировать с уклоном не менее 0,001 по направлению к выпуску.</w:t>
      </w:r>
    </w:p>
    <w:p w:rsidR="009715A9" w:rsidRPr="0016166C" w:rsidRDefault="009715A9" w:rsidP="00F94306">
      <w:pPr>
        <w:ind w:firstLine="720"/>
        <w:jc w:val="both"/>
        <w:rPr>
          <w:sz w:val="28"/>
          <w:szCs w:val="28"/>
        </w:rPr>
      </w:pPr>
      <w:r w:rsidRPr="0016166C">
        <w:rPr>
          <w:sz w:val="28"/>
          <w:szCs w:val="28"/>
        </w:rPr>
        <w:t>3.3.1.13. Количество линий водоводов следует принимать с учетом категории системы водоснабжения и очередности строительства.</w:t>
      </w:r>
    </w:p>
    <w:p w:rsidR="009715A9" w:rsidRPr="0016166C" w:rsidRDefault="009715A9" w:rsidP="00F94306">
      <w:pPr>
        <w:ind w:firstLine="720"/>
        <w:jc w:val="both"/>
        <w:rPr>
          <w:sz w:val="28"/>
          <w:szCs w:val="28"/>
        </w:rPr>
      </w:pPr>
      <w:r w:rsidRPr="0016166C">
        <w:rPr>
          <w:sz w:val="28"/>
          <w:szCs w:val="28"/>
        </w:rPr>
        <w:t>3.3.1.14. Водопроводные сети должны быть кольцевыми. Тупиковые линии водопроводов допускается применять:</w:t>
      </w:r>
    </w:p>
    <w:p w:rsidR="009715A9" w:rsidRPr="0016166C" w:rsidRDefault="009715A9" w:rsidP="00F94306">
      <w:pPr>
        <w:ind w:firstLine="720"/>
        <w:jc w:val="both"/>
        <w:rPr>
          <w:sz w:val="28"/>
          <w:szCs w:val="28"/>
        </w:rPr>
      </w:pPr>
      <w:r w:rsidRPr="0016166C">
        <w:rPr>
          <w:sz w:val="28"/>
          <w:szCs w:val="28"/>
        </w:rPr>
        <w:t>- для подачи воды на производственные нужды - при допустимости перерыва в водоснабжении на время ликвидации аварии;</w:t>
      </w:r>
    </w:p>
    <w:p w:rsidR="009715A9" w:rsidRPr="0016166C" w:rsidRDefault="009715A9" w:rsidP="00F94306">
      <w:pPr>
        <w:ind w:firstLine="720"/>
        <w:jc w:val="both"/>
        <w:rPr>
          <w:sz w:val="28"/>
          <w:szCs w:val="28"/>
        </w:rPr>
      </w:pPr>
      <w:r w:rsidRPr="0016166C">
        <w:rPr>
          <w:sz w:val="28"/>
          <w:szCs w:val="28"/>
        </w:rPr>
        <w:t>- для подачи воды на хозяйственно-питьевые нужды - при диаметре труб не больше 100 мм;</w:t>
      </w:r>
    </w:p>
    <w:p w:rsidR="009715A9" w:rsidRPr="0016166C" w:rsidRDefault="009715A9" w:rsidP="00F94306">
      <w:pPr>
        <w:ind w:firstLine="720"/>
        <w:jc w:val="both"/>
        <w:rPr>
          <w:sz w:val="28"/>
          <w:szCs w:val="28"/>
        </w:rPr>
      </w:pPr>
      <w:r w:rsidRPr="0016166C">
        <w:rPr>
          <w:sz w:val="28"/>
          <w:szCs w:val="28"/>
        </w:rPr>
        <w:t>- для подачи воды на противопожарные или на хозяйственно-противопожарные нужды независимо от расхода воды на пожаротушение - при длине линий не больше 200 м.</w:t>
      </w:r>
    </w:p>
    <w:p w:rsidR="009715A9" w:rsidRPr="0016166C" w:rsidRDefault="009715A9" w:rsidP="00F94306">
      <w:pPr>
        <w:ind w:firstLine="720"/>
        <w:jc w:val="both"/>
        <w:rPr>
          <w:sz w:val="28"/>
          <w:szCs w:val="28"/>
        </w:rPr>
      </w:pPr>
      <w:r w:rsidRPr="0016166C">
        <w:rPr>
          <w:sz w:val="28"/>
          <w:szCs w:val="28"/>
        </w:rPr>
        <w:t>Кольцевание наружных водопроводных сетей внутренними водопроводными сетями зданий и сооружений не допускается.</w:t>
      </w:r>
    </w:p>
    <w:p w:rsidR="009715A9" w:rsidRPr="0016166C" w:rsidRDefault="009715A9" w:rsidP="00F94306">
      <w:pPr>
        <w:ind w:firstLine="720"/>
        <w:jc w:val="both"/>
        <w:rPr>
          <w:sz w:val="28"/>
          <w:szCs w:val="28"/>
        </w:rPr>
      </w:pPr>
      <w:r w:rsidRPr="0016166C">
        <w:rPr>
          <w:sz w:val="28"/>
          <w:szCs w:val="28"/>
        </w:rPr>
        <w:t>В населенных пунктах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 м при условии устройства противопожарных резервуаров или водоемов, водонапорной башни или контррезервуара в конце тупика.</w:t>
      </w:r>
    </w:p>
    <w:p w:rsidR="009715A9" w:rsidRPr="0016166C" w:rsidRDefault="009715A9" w:rsidP="00F94306">
      <w:pPr>
        <w:ind w:firstLine="720"/>
        <w:jc w:val="both"/>
        <w:rPr>
          <w:sz w:val="28"/>
          <w:szCs w:val="28"/>
        </w:rPr>
      </w:pPr>
      <w:r w:rsidRPr="0016166C">
        <w:rPr>
          <w:sz w:val="28"/>
          <w:szCs w:val="28"/>
        </w:rPr>
        <w:t>3.3.1.15. Попутные отборы воды допускаются из линии внутриквартальной (распределительной) сети и непосредственно из питающих их водопроводов и магистралей. Устройство сопроводительных линий для присоединения попутных потребителей допускается при диаметре магистральных линий и водопроводов 800 мм и более и транзитном расходе не менее 80% суммарного расхода.</w:t>
      </w:r>
    </w:p>
    <w:p w:rsidR="009715A9" w:rsidRPr="0016166C" w:rsidRDefault="009715A9" w:rsidP="00F94306">
      <w:pPr>
        <w:ind w:firstLine="720"/>
        <w:jc w:val="both"/>
        <w:rPr>
          <w:sz w:val="28"/>
          <w:szCs w:val="28"/>
        </w:rPr>
      </w:pPr>
      <w:r w:rsidRPr="0016166C">
        <w:rPr>
          <w:sz w:val="28"/>
          <w:szCs w:val="28"/>
        </w:rPr>
        <w:t>При ширине улиц в пределах красных линий не менее 60 метров допускается прокладка сетей водопровода по обеим сторонам улиц.</w:t>
      </w:r>
    </w:p>
    <w:p w:rsidR="009715A9" w:rsidRPr="0016166C" w:rsidRDefault="009715A9" w:rsidP="00F94306">
      <w:pPr>
        <w:ind w:firstLine="720"/>
        <w:jc w:val="both"/>
        <w:rPr>
          <w:sz w:val="28"/>
          <w:szCs w:val="28"/>
        </w:rPr>
      </w:pPr>
      <w:r w:rsidRPr="0016166C">
        <w:rPr>
          <w:sz w:val="28"/>
          <w:szCs w:val="28"/>
        </w:rPr>
        <w:t>3.3.1.16. Соединение сетей хозяйственно-питьевых водопроводов с сетями водопроводов, подающих воду непитьевого качества, запрещается.</w:t>
      </w:r>
    </w:p>
    <w:p w:rsidR="009715A9" w:rsidRPr="0016166C" w:rsidRDefault="009715A9" w:rsidP="00F94306">
      <w:pPr>
        <w:ind w:firstLine="720"/>
        <w:jc w:val="both"/>
        <w:rPr>
          <w:sz w:val="28"/>
          <w:szCs w:val="28"/>
        </w:rPr>
      </w:pPr>
      <w:r w:rsidRPr="0016166C">
        <w:rPr>
          <w:sz w:val="28"/>
          <w:szCs w:val="28"/>
        </w:rPr>
        <w:t>3.3.1.17. Противопожарный водопровод должен предусматриваться и объединяться с хозяйственно-питьевым или производственным водопроводом.</w:t>
      </w:r>
    </w:p>
    <w:p w:rsidR="009715A9" w:rsidRPr="0016166C" w:rsidRDefault="009715A9" w:rsidP="00F94306">
      <w:pPr>
        <w:ind w:firstLine="720"/>
        <w:jc w:val="both"/>
        <w:rPr>
          <w:sz w:val="28"/>
          <w:szCs w:val="28"/>
        </w:rPr>
      </w:pPr>
      <w:r w:rsidRPr="0016166C">
        <w:rPr>
          <w:sz w:val="28"/>
          <w:szCs w:val="28"/>
        </w:rPr>
        <w:t>Допускается принимать наружное противопожарное водоснабжение из емкостей (резервуаров, водоемов) для:</w:t>
      </w:r>
    </w:p>
    <w:p w:rsidR="009715A9" w:rsidRPr="0016166C" w:rsidRDefault="009715A9" w:rsidP="00F94306">
      <w:pPr>
        <w:ind w:firstLine="720"/>
        <w:jc w:val="both"/>
        <w:rPr>
          <w:sz w:val="28"/>
          <w:szCs w:val="28"/>
        </w:rPr>
      </w:pPr>
      <w:r>
        <w:rPr>
          <w:sz w:val="28"/>
          <w:szCs w:val="28"/>
        </w:rPr>
        <w:t>- населенного пункта</w:t>
      </w:r>
      <w:r w:rsidRPr="0016166C">
        <w:rPr>
          <w:sz w:val="28"/>
          <w:szCs w:val="28"/>
        </w:rPr>
        <w:t xml:space="preserve"> с числом жителей до 5 тысяч человек;</w:t>
      </w:r>
    </w:p>
    <w:p w:rsidR="009715A9" w:rsidRPr="0016166C" w:rsidRDefault="009715A9" w:rsidP="00F94306">
      <w:pPr>
        <w:ind w:firstLine="720"/>
        <w:jc w:val="both"/>
        <w:rPr>
          <w:sz w:val="28"/>
          <w:szCs w:val="28"/>
        </w:rPr>
      </w:pPr>
      <w:r w:rsidRPr="0016166C">
        <w:rPr>
          <w:sz w:val="28"/>
          <w:szCs w:val="28"/>
        </w:rPr>
        <w:t>- отдельно стоящих общественных зданий объемом до 1000 м</w:t>
      </w:r>
      <w:r w:rsidRPr="0016166C">
        <w:rPr>
          <w:sz w:val="28"/>
          <w:szCs w:val="28"/>
          <w:vertAlign w:val="superscript"/>
        </w:rPr>
        <w:t>3</w:t>
      </w:r>
      <w:r>
        <w:rPr>
          <w:sz w:val="28"/>
          <w:szCs w:val="28"/>
        </w:rPr>
        <w:t>, расположенных в населенном пункте</w:t>
      </w:r>
      <w:r w:rsidRPr="0016166C">
        <w:rPr>
          <w:sz w:val="28"/>
          <w:szCs w:val="28"/>
        </w:rPr>
        <w:t>, не имеющих кольцевого противопожарного водопровода;</w:t>
      </w:r>
    </w:p>
    <w:p w:rsidR="009715A9" w:rsidRPr="0016166C" w:rsidRDefault="009715A9" w:rsidP="00F94306">
      <w:pPr>
        <w:ind w:firstLine="720"/>
        <w:jc w:val="both"/>
        <w:rPr>
          <w:sz w:val="28"/>
          <w:szCs w:val="28"/>
        </w:rPr>
      </w:pPr>
      <w:r w:rsidRPr="0016166C">
        <w:rPr>
          <w:sz w:val="28"/>
          <w:szCs w:val="28"/>
        </w:rPr>
        <w:t>- при объеме зданий свыше 1000 м</w:t>
      </w:r>
      <w:r w:rsidRPr="0016166C">
        <w:rPr>
          <w:sz w:val="28"/>
          <w:szCs w:val="28"/>
          <w:vertAlign w:val="superscript"/>
        </w:rPr>
        <w:t>3</w:t>
      </w:r>
      <w:r w:rsidRPr="0016166C">
        <w:rPr>
          <w:sz w:val="28"/>
          <w:szCs w:val="28"/>
        </w:rPr>
        <w:t xml:space="preserve"> - по согласованию с противопожарной службой;</w:t>
      </w:r>
    </w:p>
    <w:p w:rsidR="009715A9" w:rsidRPr="0016166C" w:rsidRDefault="009715A9" w:rsidP="00F94306">
      <w:pPr>
        <w:ind w:firstLine="720"/>
        <w:jc w:val="both"/>
        <w:rPr>
          <w:sz w:val="28"/>
          <w:szCs w:val="28"/>
        </w:rPr>
      </w:pPr>
      <w:r w:rsidRPr="0016166C">
        <w:rPr>
          <w:sz w:val="28"/>
          <w:szCs w:val="28"/>
        </w:rPr>
        <w:t> производственных зданий с производствами категорий В, Г и Д при расходе воды на наружное пожаротушение 10 л/с;</w:t>
      </w:r>
    </w:p>
    <w:p w:rsidR="009715A9" w:rsidRPr="0016166C" w:rsidRDefault="009715A9" w:rsidP="00F94306">
      <w:pPr>
        <w:ind w:firstLine="720"/>
        <w:jc w:val="both"/>
        <w:rPr>
          <w:sz w:val="28"/>
          <w:szCs w:val="28"/>
        </w:rPr>
      </w:pPr>
      <w:r w:rsidRPr="0016166C">
        <w:rPr>
          <w:sz w:val="28"/>
          <w:szCs w:val="28"/>
        </w:rPr>
        <w:t>- складов грубых кормов объемом до 1000 м</w:t>
      </w:r>
      <w:r w:rsidRPr="0016166C">
        <w:rPr>
          <w:sz w:val="28"/>
          <w:szCs w:val="28"/>
          <w:vertAlign w:val="superscript"/>
        </w:rPr>
        <w:t>3</w:t>
      </w:r>
      <w:r w:rsidRPr="0016166C">
        <w:rPr>
          <w:sz w:val="28"/>
          <w:szCs w:val="28"/>
        </w:rPr>
        <w:t>;</w:t>
      </w:r>
    </w:p>
    <w:p w:rsidR="009715A9" w:rsidRPr="0016166C" w:rsidRDefault="009715A9" w:rsidP="00F94306">
      <w:pPr>
        <w:ind w:firstLine="720"/>
        <w:jc w:val="both"/>
        <w:rPr>
          <w:sz w:val="28"/>
          <w:szCs w:val="28"/>
        </w:rPr>
      </w:pPr>
      <w:r w:rsidRPr="0016166C">
        <w:rPr>
          <w:sz w:val="28"/>
          <w:szCs w:val="28"/>
        </w:rPr>
        <w:t>3.3.1.18. Допускается не предусматривать противопожарное водоснабжение:</w:t>
      </w:r>
    </w:p>
    <w:p w:rsidR="009715A9" w:rsidRPr="0016166C" w:rsidRDefault="009715A9" w:rsidP="00F94306">
      <w:pPr>
        <w:ind w:firstLine="720"/>
        <w:jc w:val="both"/>
        <w:rPr>
          <w:sz w:val="28"/>
          <w:szCs w:val="28"/>
        </w:rPr>
      </w:pPr>
      <w:r>
        <w:rPr>
          <w:sz w:val="28"/>
          <w:szCs w:val="28"/>
        </w:rPr>
        <w:t>- населенного пункта</w:t>
      </w:r>
      <w:r w:rsidRPr="0016166C">
        <w:rPr>
          <w:sz w:val="28"/>
          <w:szCs w:val="28"/>
        </w:rPr>
        <w:t xml:space="preserve"> с числом жителей до 50 человек при застройке зданиями высотой до двух этажей;</w:t>
      </w:r>
    </w:p>
    <w:p w:rsidR="009715A9" w:rsidRPr="0016166C" w:rsidRDefault="009715A9" w:rsidP="00F94306">
      <w:pPr>
        <w:ind w:firstLine="720"/>
        <w:jc w:val="both"/>
        <w:rPr>
          <w:sz w:val="28"/>
          <w:szCs w:val="28"/>
        </w:rPr>
      </w:pPr>
      <w:r w:rsidRPr="0016166C">
        <w:rPr>
          <w:sz w:val="28"/>
          <w:szCs w:val="28"/>
        </w:rPr>
        <w:t>- отдельно стоящ</w:t>
      </w:r>
      <w:r>
        <w:rPr>
          <w:sz w:val="28"/>
          <w:szCs w:val="28"/>
        </w:rPr>
        <w:t>их, расположенных вне населенного пункта,</w:t>
      </w:r>
      <w:r w:rsidRPr="0016166C">
        <w:rPr>
          <w:sz w:val="28"/>
          <w:szCs w:val="28"/>
        </w:rPr>
        <w:t xml:space="preserve"> предприятий общественного питания при объеме зданий до 1000 м</w:t>
      </w:r>
      <w:r w:rsidRPr="0016166C">
        <w:rPr>
          <w:sz w:val="28"/>
          <w:szCs w:val="28"/>
          <w:vertAlign w:val="superscript"/>
        </w:rPr>
        <w:t>3</w:t>
      </w:r>
      <w:r w:rsidRPr="0016166C">
        <w:rPr>
          <w:sz w:val="28"/>
          <w:szCs w:val="28"/>
        </w:rPr>
        <w:t xml:space="preserve"> и предприятий торговли при площади до 150 кв. м (за исключением промтоварных магазинов), а также общественных зданий I и II степеней огнестойкости объемом до 250 м</w:t>
      </w:r>
      <w:r w:rsidRPr="0016166C">
        <w:rPr>
          <w:sz w:val="28"/>
          <w:szCs w:val="28"/>
          <w:vertAlign w:val="superscript"/>
        </w:rPr>
        <w:t>3</w:t>
      </w:r>
      <w:r>
        <w:rPr>
          <w:sz w:val="28"/>
          <w:szCs w:val="28"/>
        </w:rPr>
        <w:t>, расположенных в населенном пункте</w:t>
      </w:r>
      <w:r w:rsidRPr="0016166C">
        <w:rPr>
          <w:sz w:val="28"/>
          <w:szCs w:val="28"/>
        </w:rPr>
        <w:t>;</w:t>
      </w:r>
    </w:p>
    <w:p w:rsidR="009715A9" w:rsidRPr="0016166C" w:rsidRDefault="009715A9" w:rsidP="00F94306">
      <w:pPr>
        <w:ind w:firstLine="720"/>
        <w:jc w:val="both"/>
        <w:rPr>
          <w:sz w:val="28"/>
          <w:szCs w:val="28"/>
        </w:rPr>
      </w:pPr>
      <w:r w:rsidRPr="0016166C">
        <w:rPr>
          <w:sz w:val="28"/>
          <w:szCs w:val="28"/>
        </w:rPr>
        <w:t>- производственных зданий I и II степеней огнестойкости объемом до 1000 м</w:t>
      </w:r>
      <w:r w:rsidRPr="0016166C">
        <w:rPr>
          <w:sz w:val="28"/>
          <w:szCs w:val="28"/>
          <w:vertAlign w:val="superscript"/>
        </w:rPr>
        <w:t>3</w:t>
      </w:r>
      <w:r w:rsidRPr="0016166C">
        <w:rPr>
          <w:sz w:val="28"/>
          <w:szCs w:val="28"/>
        </w:rPr>
        <w:t xml:space="preserve"> (за исключением зданий с металлическими незащищенными или деревянными несущими конструкциями, а также с полимерным утеплителем объемом до 250 м</w:t>
      </w:r>
      <w:r w:rsidRPr="0016166C">
        <w:rPr>
          <w:sz w:val="28"/>
          <w:szCs w:val="28"/>
          <w:vertAlign w:val="superscript"/>
        </w:rPr>
        <w:t>3</w:t>
      </w:r>
      <w:r w:rsidRPr="0016166C">
        <w:rPr>
          <w:sz w:val="28"/>
          <w:szCs w:val="28"/>
        </w:rPr>
        <w:t>) с производствами категории Д;</w:t>
      </w:r>
    </w:p>
    <w:p w:rsidR="009715A9" w:rsidRPr="0016166C" w:rsidRDefault="009715A9" w:rsidP="00F94306">
      <w:pPr>
        <w:ind w:firstLine="720"/>
        <w:jc w:val="both"/>
        <w:rPr>
          <w:sz w:val="28"/>
          <w:szCs w:val="28"/>
        </w:rPr>
      </w:pPr>
      <w:r w:rsidRPr="0016166C">
        <w:rPr>
          <w:sz w:val="28"/>
          <w:szCs w:val="28"/>
        </w:rPr>
        <w:t>3.3.1.19. Емкости в системах водоснабжения в зависимости от назначения должны включать регулирующий, пожарный, аварийный и контактный объемы воды.</w:t>
      </w:r>
    </w:p>
    <w:p w:rsidR="009715A9" w:rsidRPr="0016166C" w:rsidRDefault="009715A9" w:rsidP="00F94306">
      <w:pPr>
        <w:ind w:firstLine="720"/>
        <w:jc w:val="both"/>
        <w:rPr>
          <w:sz w:val="28"/>
          <w:szCs w:val="28"/>
        </w:rPr>
      </w:pPr>
      <w:r w:rsidRPr="0016166C">
        <w:rPr>
          <w:sz w:val="28"/>
          <w:szCs w:val="28"/>
        </w:rPr>
        <w:t>3.3.1.20. Общее количество резервуаров одного назначения в одном водозаборном узле должно быть не менее двух.</w:t>
      </w:r>
    </w:p>
    <w:p w:rsidR="009715A9" w:rsidRPr="0016166C" w:rsidRDefault="009715A9" w:rsidP="00F94306">
      <w:pPr>
        <w:ind w:firstLine="720"/>
        <w:jc w:val="both"/>
        <w:rPr>
          <w:sz w:val="28"/>
          <w:szCs w:val="28"/>
        </w:rPr>
      </w:pPr>
      <w:r w:rsidRPr="0016166C">
        <w:rPr>
          <w:sz w:val="28"/>
          <w:szCs w:val="28"/>
        </w:rPr>
        <w:t>3.3.1.21. Для резервуаров и баков водонапорных башен должна предусматриваться возможность отбора воды автоцистернами и пожарными машинами.</w:t>
      </w:r>
    </w:p>
    <w:p w:rsidR="009715A9" w:rsidRPr="0016166C" w:rsidRDefault="009715A9" w:rsidP="00F94306">
      <w:pPr>
        <w:ind w:firstLine="720"/>
        <w:jc w:val="both"/>
        <w:rPr>
          <w:sz w:val="28"/>
          <w:szCs w:val="28"/>
        </w:rPr>
      </w:pPr>
      <w:r w:rsidRPr="0016166C">
        <w:rPr>
          <w:sz w:val="28"/>
          <w:szCs w:val="28"/>
        </w:rPr>
        <w:t>3.3.1.22. Хранение пожарного объема воды в специальных резервуарах или открытых водоемах допускае</w:t>
      </w:r>
      <w:r>
        <w:rPr>
          <w:sz w:val="28"/>
          <w:szCs w:val="28"/>
        </w:rPr>
        <w:t>тся для предприятий и населенного пункта</w:t>
      </w:r>
      <w:r w:rsidRPr="0016166C">
        <w:rPr>
          <w:sz w:val="28"/>
          <w:szCs w:val="28"/>
        </w:rPr>
        <w:t>, указанных в подпункте 3.3.1.19 настоящего раздела.</w:t>
      </w:r>
    </w:p>
    <w:p w:rsidR="009715A9" w:rsidRPr="0016166C" w:rsidRDefault="009715A9" w:rsidP="00F94306">
      <w:pPr>
        <w:ind w:firstLine="720"/>
        <w:jc w:val="both"/>
        <w:rPr>
          <w:sz w:val="28"/>
          <w:szCs w:val="28"/>
        </w:rPr>
      </w:pPr>
      <w:r w:rsidRPr="0016166C">
        <w:rPr>
          <w:sz w:val="28"/>
          <w:szCs w:val="28"/>
        </w:rPr>
        <w:t>3.3.1.23. Пожарные резервуары или водоемы следует размещать при условии обслуживания ими зданий, находящихся в радиусе:</w:t>
      </w:r>
    </w:p>
    <w:p w:rsidR="009715A9" w:rsidRPr="0016166C" w:rsidRDefault="009715A9" w:rsidP="00F94306">
      <w:pPr>
        <w:ind w:firstLine="720"/>
        <w:jc w:val="both"/>
        <w:rPr>
          <w:sz w:val="28"/>
          <w:szCs w:val="28"/>
        </w:rPr>
      </w:pPr>
      <w:r w:rsidRPr="0016166C">
        <w:rPr>
          <w:sz w:val="28"/>
          <w:szCs w:val="28"/>
        </w:rPr>
        <w:t>- при наличии автонасосов – 200 м;</w:t>
      </w:r>
    </w:p>
    <w:p w:rsidR="009715A9" w:rsidRPr="0016166C" w:rsidRDefault="009715A9" w:rsidP="00F94306">
      <w:pPr>
        <w:ind w:firstLine="720"/>
        <w:jc w:val="both"/>
        <w:rPr>
          <w:sz w:val="28"/>
          <w:szCs w:val="28"/>
        </w:rPr>
      </w:pPr>
      <w:r w:rsidRPr="0016166C">
        <w:rPr>
          <w:sz w:val="28"/>
          <w:szCs w:val="28"/>
        </w:rPr>
        <w:t>- при наличии мотопомп - 100 – 150 м.</w:t>
      </w:r>
    </w:p>
    <w:p w:rsidR="009715A9" w:rsidRPr="0016166C" w:rsidRDefault="009715A9" w:rsidP="00F94306">
      <w:pPr>
        <w:ind w:firstLine="720"/>
        <w:jc w:val="both"/>
        <w:rPr>
          <w:sz w:val="28"/>
          <w:szCs w:val="28"/>
        </w:rPr>
      </w:pPr>
      <w:r w:rsidRPr="0016166C">
        <w:rPr>
          <w:sz w:val="28"/>
          <w:szCs w:val="28"/>
        </w:rPr>
        <w:t>Для увеличения радиуса обслуживания допускается прокладка от резервуаров или водоемов тупиковых трубопроводов длиной не более 200 м.</w:t>
      </w:r>
    </w:p>
    <w:p w:rsidR="009715A9" w:rsidRPr="0016166C" w:rsidRDefault="009715A9" w:rsidP="00F94306">
      <w:pPr>
        <w:ind w:firstLine="720"/>
        <w:jc w:val="both"/>
        <w:rPr>
          <w:sz w:val="28"/>
          <w:szCs w:val="28"/>
        </w:rPr>
      </w:pPr>
      <w:r w:rsidRPr="0016166C">
        <w:rPr>
          <w:sz w:val="28"/>
          <w:szCs w:val="28"/>
        </w:rPr>
        <w:t>Если непосредственный забор воды из пожарного резервуара или водоема автонасосами или мотопомпами затруднен, следует предусматривать приемные колодцы объемом 3 - 5 м</w:t>
      </w:r>
      <w:r w:rsidRPr="0016166C">
        <w:rPr>
          <w:sz w:val="28"/>
          <w:szCs w:val="28"/>
          <w:vertAlign w:val="superscript"/>
        </w:rPr>
        <w:t>3</w:t>
      </w:r>
      <w:r w:rsidRPr="0016166C">
        <w:rPr>
          <w:sz w:val="28"/>
          <w:szCs w:val="28"/>
        </w:rPr>
        <w:t>.</w:t>
      </w:r>
    </w:p>
    <w:p w:rsidR="009715A9" w:rsidRPr="0016166C" w:rsidRDefault="009715A9" w:rsidP="00F94306">
      <w:pPr>
        <w:ind w:firstLine="720"/>
        <w:jc w:val="both"/>
        <w:rPr>
          <w:sz w:val="28"/>
          <w:szCs w:val="28"/>
        </w:rPr>
      </w:pPr>
      <w:r w:rsidRPr="0016166C">
        <w:rPr>
          <w:sz w:val="28"/>
          <w:szCs w:val="28"/>
        </w:rPr>
        <w:t>Подача воды в любую точку пожара должна обеспечиваться из двух соседних резервуаров или водоемов.</w:t>
      </w:r>
    </w:p>
    <w:p w:rsidR="009715A9" w:rsidRPr="0016166C" w:rsidRDefault="009715A9" w:rsidP="00F94306">
      <w:pPr>
        <w:ind w:firstLine="720"/>
        <w:jc w:val="both"/>
        <w:rPr>
          <w:sz w:val="28"/>
          <w:szCs w:val="28"/>
        </w:rPr>
      </w:pPr>
      <w:r w:rsidRPr="0016166C">
        <w:rPr>
          <w:sz w:val="28"/>
          <w:szCs w:val="28"/>
        </w:rPr>
        <w:t>3.3.1.24. Расстояние от точки забора воды из резервуаров или водоемов до зданий III, IV и V степеней огнестойкости и до открытых складов сгораемых материалов должно быть не менее 30 м, до зданий I и II степеней огнестойкости - не менее 10 м.</w:t>
      </w:r>
    </w:p>
    <w:p w:rsidR="009715A9" w:rsidRPr="0016166C" w:rsidRDefault="009715A9" w:rsidP="00F94306">
      <w:pPr>
        <w:ind w:firstLine="720"/>
        <w:jc w:val="both"/>
        <w:rPr>
          <w:sz w:val="28"/>
          <w:szCs w:val="28"/>
        </w:rPr>
      </w:pPr>
      <w:r w:rsidRPr="0016166C">
        <w:rPr>
          <w:sz w:val="28"/>
          <w:szCs w:val="28"/>
        </w:rPr>
        <w:t>3.3.1.25. К зданиям и сооружениям водопровода, распол</w:t>
      </w:r>
      <w:r>
        <w:rPr>
          <w:sz w:val="28"/>
          <w:szCs w:val="28"/>
        </w:rPr>
        <w:t>оженным вне населенного пункта</w:t>
      </w:r>
      <w:r w:rsidRPr="0016166C">
        <w:rPr>
          <w:sz w:val="28"/>
          <w:szCs w:val="28"/>
        </w:rPr>
        <w:t xml:space="preserve"> и предприятий, а также в пределах первого пояса зоны санитарной охраны водозаборов подземных вод, следует предусматривать подъезды и проезды с облегченным усовершенствованным покрытием.</w:t>
      </w:r>
    </w:p>
    <w:p w:rsidR="009715A9" w:rsidRPr="0016166C" w:rsidRDefault="009715A9" w:rsidP="00F94306">
      <w:pPr>
        <w:ind w:firstLine="720"/>
        <w:jc w:val="both"/>
        <w:rPr>
          <w:sz w:val="28"/>
          <w:szCs w:val="28"/>
        </w:rPr>
      </w:pPr>
      <w:r w:rsidRPr="0016166C">
        <w:rPr>
          <w:sz w:val="28"/>
          <w:szCs w:val="28"/>
        </w:rPr>
        <w:t>К пожарным резервуарам, водоемам и приемным колодцам должен быть обеспечен свободный подъезд пожарных машин. У мест расположения пожарных резервуаров и водоемов должны быть предусмотрены указатели.</w:t>
      </w:r>
    </w:p>
    <w:p w:rsidR="009715A9" w:rsidRPr="0016166C" w:rsidRDefault="009715A9" w:rsidP="00F94306">
      <w:pPr>
        <w:ind w:firstLine="720"/>
        <w:jc w:val="both"/>
        <w:rPr>
          <w:sz w:val="28"/>
          <w:szCs w:val="28"/>
        </w:rPr>
      </w:pPr>
      <w:r w:rsidRPr="0016166C">
        <w:rPr>
          <w:sz w:val="28"/>
          <w:szCs w:val="28"/>
        </w:rPr>
        <w:t>3.3.1.26. Водопроводные сооружения должны иметь ограждения.</w:t>
      </w:r>
    </w:p>
    <w:p w:rsidR="009715A9" w:rsidRPr="0016166C" w:rsidRDefault="009715A9" w:rsidP="00F94306">
      <w:pPr>
        <w:ind w:firstLine="720"/>
        <w:jc w:val="both"/>
        <w:rPr>
          <w:sz w:val="28"/>
          <w:szCs w:val="28"/>
        </w:rPr>
      </w:pPr>
      <w:r w:rsidRPr="0016166C">
        <w:rPr>
          <w:sz w:val="28"/>
          <w:szCs w:val="28"/>
        </w:rPr>
        <w:t>Для площадок станций водоподготовки, насосных станций, резервуаров и водонапорных башен с зонами санитарной охраны первого пояса следует принимать глухое ограждение высотой 2,5 м. Допускается предусматривать ограждение на высоту 2 м - глухое и на 0,5 м - из колючей проволоки или металлической сетки, при этом во всех случаях должна предусматриваться колючая проволока в 4 - 5 нитей на кронштейнах с внутренней стороны ограждения.</w:t>
      </w:r>
    </w:p>
    <w:p w:rsidR="009715A9" w:rsidRPr="0016166C" w:rsidRDefault="009715A9" w:rsidP="00F94306">
      <w:pPr>
        <w:ind w:firstLine="720"/>
        <w:jc w:val="both"/>
        <w:rPr>
          <w:sz w:val="28"/>
          <w:szCs w:val="28"/>
        </w:rPr>
      </w:pPr>
      <w:r w:rsidRPr="0016166C">
        <w:rPr>
          <w:sz w:val="28"/>
          <w:szCs w:val="28"/>
        </w:rPr>
        <w:t>Примыкание к ограждению строений, кроме проходных и административно-бытовых зданий, не допускается.</w:t>
      </w:r>
    </w:p>
    <w:p w:rsidR="009715A9" w:rsidRPr="0016166C" w:rsidRDefault="009715A9" w:rsidP="00F94306">
      <w:pPr>
        <w:ind w:firstLine="720"/>
        <w:jc w:val="both"/>
        <w:rPr>
          <w:sz w:val="28"/>
          <w:szCs w:val="28"/>
        </w:rPr>
      </w:pPr>
      <w:r w:rsidRPr="0016166C">
        <w:rPr>
          <w:sz w:val="28"/>
          <w:szCs w:val="28"/>
        </w:rPr>
        <w:t>3.3.1.27. В проектах хозяйственно-питьевых и объединенных производственно-питьевых водопроводов необходимо предусматривать зоны санитарной охраны.</w:t>
      </w:r>
    </w:p>
    <w:p w:rsidR="009715A9" w:rsidRPr="0016166C" w:rsidRDefault="009715A9" w:rsidP="00F94306">
      <w:pPr>
        <w:ind w:firstLine="720"/>
        <w:jc w:val="both"/>
        <w:rPr>
          <w:sz w:val="28"/>
          <w:szCs w:val="28"/>
        </w:rPr>
      </w:pPr>
      <w:r w:rsidRPr="0016166C">
        <w:rPr>
          <w:sz w:val="28"/>
          <w:szCs w:val="28"/>
        </w:rPr>
        <w:t>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специально.</w:t>
      </w:r>
    </w:p>
    <w:p w:rsidR="009715A9" w:rsidRPr="0016166C" w:rsidRDefault="009715A9" w:rsidP="00F94306">
      <w:pPr>
        <w:ind w:firstLine="720"/>
        <w:jc w:val="both"/>
        <w:rPr>
          <w:sz w:val="28"/>
          <w:szCs w:val="28"/>
        </w:rPr>
      </w:pPr>
      <w:r w:rsidRPr="0016166C">
        <w:rPr>
          <w:sz w:val="28"/>
          <w:szCs w:val="28"/>
        </w:rPr>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p>
    <w:p w:rsidR="009715A9" w:rsidRPr="0016166C" w:rsidRDefault="009715A9" w:rsidP="00F94306">
      <w:pPr>
        <w:ind w:firstLine="720"/>
        <w:jc w:val="both"/>
        <w:rPr>
          <w:sz w:val="28"/>
          <w:szCs w:val="28"/>
        </w:rPr>
      </w:pPr>
      <w:r w:rsidRPr="0016166C">
        <w:rPr>
          <w:sz w:val="28"/>
          <w:szCs w:val="28"/>
        </w:rPr>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9715A9" w:rsidRPr="0016166C" w:rsidRDefault="009715A9" w:rsidP="00F94306">
      <w:pPr>
        <w:ind w:firstLine="720"/>
        <w:jc w:val="both"/>
        <w:rPr>
          <w:sz w:val="28"/>
          <w:szCs w:val="28"/>
        </w:rPr>
      </w:pPr>
      <w:r w:rsidRPr="0016166C">
        <w:rPr>
          <w:sz w:val="28"/>
          <w:szCs w:val="28"/>
        </w:rPr>
        <w:t>Решение о возможности организации зон санитарной охраны принимается на стадии проекта планировки территории, когда выбирается источник водоснабжения.</w:t>
      </w:r>
    </w:p>
    <w:p w:rsidR="009715A9" w:rsidRPr="0016166C" w:rsidRDefault="009715A9" w:rsidP="00F94306">
      <w:pPr>
        <w:ind w:firstLine="720"/>
        <w:jc w:val="both"/>
        <w:rPr>
          <w:sz w:val="28"/>
          <w:szCs w:val="28"/>
        </w:rPr>
      </w:pPr>
      <w:r w:rsidRPr="0016166C">
        <w:rPr>
          <w:sz w:val="28"/>
          <w:szCs w:val="28"/>
        </w:rPr>
        <w:t>Установление границ и режимов зон санитарной охраны источников питьевого и хозяйственно-бытового водоснабжения при наличии санитарно-эпидемиологического заключения о соответствии их санитарным правилам утверждаются уполномоченным органом исполнительной власти Краснодарского края по вопросам чрезвычайных ситуаций и государственного экологического контроля. Зоны санитарной охраны источников водоснабжения регистрируются как ограничение прав на землю в соответствии со статьей 56 Земельного кодекса Российской Федерации.</w:t>
      </w:r>
    </w:p>
    <w:p w:rsidR="009715A9" w:rsidRPr="0016166C" w:rsidRDefault="009715A9" w:rsidP="00F94306">
      <w:pPr>
        <w:ind w:firstLine="720"/>
        <w:jc w:val="both"/>
        <w:rPr>
          <w:sz w:val="28"/>
          <w:szCs w:val="28"/>
        </w:rPr>
      </w:pPr>
      <w:r w:rsidRPr="0016166C">
        <w:rPr>
          <w:sz w:val="28"/>
          <w:szCs w:val="28"/>
        </w:rPr>
        <w:t>3.3.1.28.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9715A9" w:rsidRPr="0016166C" w:rsidRDefault="009715A9" w:rsidP="00F94306">
      <w:pPr>
        <w:ind w:firstLine="720"/>
        <w:jc w:val="both"/>
        <w:rPr>
          <w:sz w:val="28"/>
          <w:szCs w:val="28"/>
        </w:rPr>
      </w:pPr>
      <w:r w:rsidRPr="0016166C">
        <w:rPr>
          <w:sz w:val="28"/>
          <w:szCs w:val="28"/>
        </w:rPr>
        <w:t>На территории первого пояса запрещаются:</w:t>
      </w:r>
    </w:p>
    <w:p w:rsidR="009715A9" w:rsidRPr="0016166C" w:rsidRDefault="009715A9" w:rsidP="00F94306">
      <w:pPr>
        <w:ind w:firstLine="720"/>
        <w:jc w:val="both"/>
        <w:rPr>
          <w:sz w:val="28"/>
          <w:szCs w:val="28"/>
        </w:rPr>
      </w:pPr>
      <w:r w:rsidRPr="0016166C">
        <w:rPr>
          <w:sz w:val="28"/>
          <w:szCs w:val="28"/>
        </w:rPr>
        <w:t>- посадка высокоствольных деревьев;</w:t>
      </w:r>
    </w:p>
    <w:p w:rsidR="009715A9" w:rsidRPr="0016166C" w:rsidRDefault="009715A9" w:rsidP="00F94306">
      <w:pPr>
        <w:ind w:firstLine="720"/>
        <w:jc w:val="both"/>
        <w:rPr>
          <w:sz w:val="28"/>
          <w:szCs w:val="28"/>
        </w:rPr>
      </w:pPr>
      <w:r w:rsidRPr="0016166C">
        <w:rPr>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9715A9" w:rsidRPr="0016166C" w:rsidRDefault="009715A9" w:rsidP="00F94306">
      <w:pPr>
        <w:ind w:firstLine="720"/>
        <w:jc w:val="both"/>
        <w:rPr>
          <w:sz w:val="28"/>
          <w:szCs w:val="28"/>
        </w:rPr>
      </w:pPr>
      <w:r w:rsidRPr="0016166C">
        <w:rPr>
          <w:sz w:val="28"/>
          <w:szCs w:val="28"/>
        </w:rPr>
        <w:t>- размещение жилых и общественных зданий, проживание людей;</w:t>
      </w:r>
    </w:p>
    <w:p w:rsidR="009715A9" w:rsidRPr="0016166C" w:rsidRDefault="009715A9" w:rsidP="00F94306">
      <w:pPr>
        <w:ind w:firstLine="720"/>
        <w:jc w:val="both"/>
        <w:rPr>
          <w:sz w:val="28"/>
          <w:szCs w:val="28"/>
        </w:rPr>
      </w:pPr>
      <w:r w:rsidRPr="0016166C">
        <w:rPr>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9715A9" w:rsidRPr="0016166C" w:rsidRDefault="009715A9" w:rsidP="00F94306">
      <w:pPr>
        <w:ind w:firstLine="720"/>
        <w:jc w:val="both"/>
        <w:rPr>
          <w:sz w:val="28"/>
          <w:szCs w:val="28"/>
        </w:rPr>
      </w:pPr>
      <w:r w:rsidRPr="0016166C">
        <w:rPr>
          <w:sz w:val="28"/>
          <w:szCs w:val="28"/>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9715A9" w:rsidRPr="0016166C" w:rsidRDefault="009715A9" w:rsidP="00F94306">
      <w:pPr>
        <w:ind w:firstLine="720"/>
        <w:jc w:val="both"/>
        <w:rPr>
          <w:sz w:val="28"/>
          <w:szCs w:val="28"/>
        </w:rPr>
      </w:pPr>
      <w:r w:rsidRPr="0016166C">
        <w:rPr>
          <w:sz w:val="28"/>
          <w:szCs w:val="28"/>
        </w:rPr>
        <w:t>Допускаются рубки ухода за лесом и санитарные рубки леса.</w:t>
      </w:r>
    </w:p>
    <w:p w:rsidR="009715A9" w:rsidRPr="0016166C" w:rsidRDefault="009715A9" w:rsidP="00F94306">
      <w:pPr>
        <w:ind w:firstLine="720"/>
        <w:jc w:val="both"/>
        <w:rPr>
          <w:sz w:val="28"/>
          <w:szCs w:val="28"/>
        </w:rPr>
      </w:pPr>
      <w:r w:rsidRPr="0016166C">
        <w:rPr>
          <w:sz w:val="28"/>
          <w:szCs w:val="28"/>
        </w:rPr>
        <w:t>3.3.1.29. На территории второго и третьего пояса зоны санитарной охраны подземных источников водоснабжения запрещается:</w:t>
      </w:r>
    </w:p>
    <w:p w:rsidR="009715A9" w:rsidRPr="0016166C" w:rsidRDefault="009715A9" w:rsidP="00F94306">
      <w:pPr>
        <w:ind w:firstLine="720"/>
        <w:jc w:val="both"/>
        <w:rPr>
          <w:sz w:val="28"/>
          <w:szCs w:val="28"/>
        </w:rPr>
      </w:pPr>
      <w:r w:rsidRPr="0016166C">
        <w:rPr>
          <w:sz w:val="28"/>
          <w:szCs w:val="28"/>
        </w:rPr>
        <w:t>- закачка отработанных вод в подземные горизонты;</w:t>
      </w:r>
    </w:p>
    <w:p w:rsidR="009715A9" w:rsidRPr="0016166C" w:rsidRDefault="009715A9" w:rsidP="00F94306">
      <w:pPr>
        <w:ind w:firstLine="720"/>
        <w:jc w:val="both"/>
        <w:rPr>
          <w:sz w:val="28"/>
          <w:szCs w:val="28"/>
        </w:rPr>
      </w:pPr>
      <w:r w:rsidRPr="0016166C">
        <w:rPr>
          <w:sz w:val="28"/>
          <w:szCs w:val="28"/>
        </w:rPr>
        <w:t>- подземное складирование твердых отходов;</w:t>
      </w:r>
    </w:p>
    <w:p w:rsidR="009715A9" w:rsidRPr="0016166C" w:rsidRDefault="009715A9" w:rsidP="00F94306">
      <w:pPr>
        <w:ind w:firstLine="720"/>
        <w:jc w:val="both"/>
        <w:rPr>
          <w:sz w:val="28"/>
          <w:szCs w:val="28"/>
        </w:rPr>
      </w:pPr>
      <w:r w:rsidRPr="0016166C">
        <w:rPr>
          <w:sz w:val="28"/>
          <w:szCs w:val="28"/>
        </w:rPr>
        <w:t>- разработка недр земли;</w:t>
      </w:r>
    </w:p>
    <w:p w:rsidR="009715A9" w:rsidRPr="0016166C" w:rsidRDefault="009715A9" w:rsidP="00F94306">
      <w:pPr>
        <w:ind w:firstLine="720"/>
        <w:jc w:val="both"/>
        <w:rPr>
          <w:sz w:val="28"/>
          <w:szCs w:val="28"/>
        </w:rPr>
      </w:pPr>
      <w:r w:rsidRPr="0016166C">
        <w:rPr>
          <w:sz w:val="28"/>
          <w:szCs w:val="28"/>
        </w:rPr>
        <w:t>- размещение складов горюче-смазочных материалов, ядохимикатов и минеральных удобрений, накоп</w:t>
      </w:r>
      <w:r>
        <w:rPr>
          <w:sz w:val="28"/>
          <w:szCs w:val="28"/>
        </w:rPr>
        <w:t>ителей промышленных стоков, шлам</w:t>
      </w:r>
      <w:r w:rsidRPr="0016166C">
        <w:rPr>
          <w:sz w:val="28"/>
          <w:szCs w:val="28"/>
        </w:rPr>
        <w:t>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w:t>
      </w:r>
    </w:p>
    <w:p w:rsidR="009715A9" w:rsidRPr="0016166C" w:rsidRDefault="009715A9" w:rsidP="00F94306">
      <w:pPr>
        <w:ind w:firstLine="720"/>
        <w:jc w:val="both"/>
        <w:rPr>
          <w:sz w:val="28"/>
          <w:szCs w:val="28"/>
        </w:rPr>
      </w:pPr>
      <w:r w:rsidRPr="0016166C">
        <w:rPr>
          <w:sz w:val="28"/>
          <w:szCs w:val="28"/>
        </w:rPr>
        <w:t>- 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rsidR="009715A9" w:rsidRPr="0016166C" w:rsidRDefault="009715A9" w:rsidP="00F94306">
      <w:pPr>
        <w:ind w:firstLine="720"/>
        <w:jc w:val="both"/>
        <w:rPr>
          <w:sz w:val="28"/>
          <w:szCs w:val="28"/>
        </w:rPr>
      </w:pPr>
      <w:r w:rsidRPr="0016166C">
        <w:rPr>
          <w:sz w:val="28"/>
          <w:szCs w:val="28"/>
        </w:rPr>
        <w:t>- применение удобрений и ядохимикатов;</w:t>
      </w:r>
    </w:p>
    <w:p w:rsidR="009715A9" w:rsidRPr="0016166C" w:rsidRDefault="009715A9" w:rsidP="00F94306">
      <w:pPr>
        <w:ind w:firstLine="720"/>
        <w:jc w:val="both"/>
        <w:rPr>
          <w:sz w:val="28"/>
          <w:szCs w:val="28"/>
        </w:rPr>
      </w:pPr>
      <w:r w:rsidRPr="0016166C">
        <w:rPr>
          <w:sz w:val="28"/>
          <w:szCs w:val="28"/>
        </w:rPr>
        <w:t>- рубка леса главного пользования и реконструкции (допускаются только рубки ухода и санитарные рубки леса).</w:t>
      </w:r>
    </w:p>
    <w:p w:rsidR="009715A9" w:rsidRPr="0016166C" w:rsidRDefault="009715A9" w:rsidP="00F94306">
      <w:pPr>
        <w:ind w:firstLine="720"/>
        <w:jc w:val="both"/>
        <w:rPr>
          <w:sz w:val="28"/>
          <w:szCs w:val="28"/>
        </w:rPr>
      </w:pPr>
      <w:r w:rsidRPr="0016166C">
        <w:rPr>
          <w:sz w:val="28"/>
          <w:szCs w:val="28"/>
        </w:rPr>
        <w:t>Поглощающие скважины и шахтные колодцы, которые могут вызвать загрязнение водоносных горизонтов, следует ликвидировать.</w:t>
      </w:r>
    </w:p>
    <w:p w:rsidR="009715A9" w:rsidRPr="0016166C" w:rsidRDefault="009715A9" w:rsidP="00F94306">
      <w:pPr>
        <w:ind w:firstLine="720"/>
        <w:jc w:val="both"/>
        <w:rPr>
          <w:sz w:val="28"/>
          <w:szCs w:val="28"/>
        </w:rPr>
      </w:pPr>
      <w:r w:rsidRPr="0016166C">
        <w:rPr>
          <w:sz w:val="28"/>
          <w:szCs w:val="28"/>
        </w:rPr>
        <w:t>3.3.1.30. 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другие). 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9715A9" w:rsidRPr="0016166C" w:rsidRDefault="009715A9" w:rsidP="00F94306">
      <w:pPr>
        <w:ind w:firstLine="720"/>
        <w:jc w:val="both"/>
        <w:rPr>
          <w:sz w:val="28"/>
          <w:szCs w:val="28"/>
        </w:rPr>
      </w:pPr>
      <w:r w:rsidRPr="0016166C">
        <w:rPr>
          <w:sz w:val="28"/>
          <w:szCs w:val="28"/>
        </w:rPr>
        <w:t>3.3.1.31. Выбор площадок для строительства водопроводных сооружений, а также планировка и застройка их территорий должны выполняться в соответствии с требованиями раздела 3 "Производственная территория" настоящих Нормативов и требованиями к зонам санитарной охраны.</w:t>
      </w:r>
    </w:p>
    <w:p w:rsidR="009715A9" w:rsidRPr="0016166C" w:rsidRDefault="009715A9" w:rsidP="00F94306">
      <w:pPr>
        <w:ind w:firstLine="720"/>
        <w:jc w:val="both"/>
        <w:rPr>
          <w:sz w:val="28"/>
          <w:szCs w:val="28"/>
        </w:rPr>
      </w:pPr>
      <w:r w:rsidRPr="0016166C">
        <w:rPr>
          <w:sz w:val="28"/>
          <w:szCs w:val="28"/>
        </w:rPr>
        <w:t>Планировочные отметки площадок водопроводных сооружений, размещаемых на прибрежных участках водотоков и водоемов, должны приниматься не менее чем на 0,5 м выше расчетного максимального уровня воды.</w:t>
      </w:r>
    </w:p>
    <w:p w:rsidR="009715A9" w:rsidRPr="0016166C" w:rsidRDefault="009715A9" w:rsidP="00F94306">
      <w:pPr>
        <w:ind w:firstLine="720"/>
        <w:jc w:val="both"/>
        <w:rPr>
          <w:sz w:val="28"/>
          <w:szCs w:val="28"/>
        </w:rPr>
      </w:pPr>
      <w:r w:rsidRPr="0016166C">
        <w:rPr>
          <w:sz w:val="28"/>
          <w:szCs w:val="28"/>
        </w:rPr>
        <w:t>3.3.1.32. Выбор, отвод и использование земель для магистральных водоводов осуществляются в соответствии с требованиями СН 456-73.</w:t>
      </w:r>
    </w:p>
    <w:p w:rsidR="009715A9" w:rsidRPr="0016166C" w:rsidRDefault="009715A9" w:rsidP="00F94306">
      <w:pPr>
        <w:ind w:firstLine="720"/>
        <w:jc w:val="both"/>
        <w:rPr>
          <w:sz w:val="28"/>
          <w:szCs w:val="28"/>
        </w:rPr>
      </w:pPr>
      <w:r w:rsidRPr="0016166C">
        <w:rPr>
          <w:sz w:val="28"/>
          <w:szCs w:val="28"/>
        </w:rPr>
        <w:t>3.3.1.33. Размеры земельных участков для размещения колодцев магистральных подземных водоводов должны быть не более 3 х 3 м, камер переключения и запорной арматуры - не более 10 х 10 м.</w:t>
      </w:r>
    </w:p>
    <w:p w:rsidR="009715A9" w:rsidRPr="0016166C" w:rsidRDefault="009715A9" w:rsidP="00F94306">
      <w:pPr>
        <w:ind w:firstLine="720"/>
        <w:jc w:val="both"/>
        <w:rPr>
          <w:sz w:val="28"/>
          <w:szCs w:val="28"/>
        </w:rPr>
      </w:pPr>
      <w:r w:rsidRPr="0016166C">
        <w:rPr>
          <w:sz w:val="28"/>
          <w:szCs w:val="28"/>
        </w:rPr>
        <w:t>3.3.1.34. Размеры земельных участков для станций водоочистки в зависимости от их производительности (единица измерения - тыс. м</w:t>
      </w:r>
      <w:r w:rsidRPr="0016166C">
        <w:rPr>
          <w:sz w:val="28"/>
          <w:szCs w:val="28"/>
          <w:vertAlign w:val="superscript"/>
        </w:rPr>
        <w:t>3</w:t>
      </w:r>
      <w:r w:rsidRPr="0016166C">
        <w:rPr>
          <w:sz w:val="28"/>
          <w:szCs w:val="28"/>
        </w:rPr>
        <w:t>/сут.) следует принимать по проекту, но не более:</w:t>
      </w:r>
    </w:p>
    <w:p w:rsidR="009715A9" w:rsidRPr="0016166C" w:rsidRDefault="009715A9" w:rsidP="00F94306">
      <w:pPr>
        <w:ind w:firstLine="720"/>
        <w:jc w:val="both"/>
        <w:rPr>
          <w:sz w:val="28"/>
          <w:szCs w:val="28"/>
        </w:rPr>
      </w:pPr>
      <w:r w:rsidRPr="0016166C">
        <w:rPr>
          <w:sz w:val="28"/>
          <w:szCs w:val="28"/>
        </w:rPr>
        <w:t>- до 0,8 – 1 га;</w:t>
      </w:r>
    </w:p>
    <w:p w:rsidR="009715A9" w:rsidRPr="0016166C" w:rsidRDefault="009715A9" w:rsidP="00F94306">
      <w:pPr>
        <w:ind w:firstLine="720"/>
        <w:jc w:val="both"/>
        <w:rPr>
          <w:sz w:val="28"/>
          <w:szCs w:val="28"/>
        </w:rPr>
      </w:pPr>
      <w:r w:rsidRPr="0016166C">
        <w:rPr>
          <w:sz w:val="28"/>
          <w:szCs w:val="28"/>
        </w:rPr>
        <w:t>- свыше 0,8 - до 12 – 2 га;</w:t>
      </w:r>
    </w:p>
    <w:p w:rsidR="009715A9" w:rsidRPr="0016166C" w:rsidRDefault="009715A9" w:rsidP="00F94306">
      <w:pPr>
        <w:ind w:firstLine="720"/>
        <w:jc w:val="both"/>
        <w:rPr>
          <w:sz w:val="28"/>
          <w:szCs w:val="28"/>
        </w:rPr>
      </w:pPr>
      <w:r w:rsidRPr="0016166C">
        <w:rPr>
          <w:sz w:val="28"/>
          <w:szCs w:val="28"/>
        </w:rPr>
        <w:t>- свыше 12 - до 32 – 3 га;</w:t>
      </w:r>
    </w:p>
    <w:p w:rsidR="009715A9" w:rsidRPr="0016166C" w:rsidRDefault="009715A9" w:rsidP="00F94306">
      <w:pPr>
        <w:ind w:firstLine="720"/>
        <w:jc w:val="both"/>
        <w:rPr>
          <w:sz w:val="28"/>
          <w:szCs w:val="28"/>
        </w:rPr>
      </w:pPr>
      <w:r w:rsidRPr="0016166C">
        <w:rPr>
          <w:sz w:val="28"/>
          <w:szCs w:val="28"/>
        </w:rPr>
        <w:t>- свыше 32 - до 80 – 4 га;</w:t>
      </w:r>
    </w:p>
    <w:p w:rsidR="009715A9" w:rsidRPr="0016166C" w:rsidRDefault="009715A9" w:rsidP="00F94306">
      <w:pPr>
        <w:ind w:firstLine="720"/>
        <w:jc w:val="both"/>
        <w:rPr>
          <w:sz w:val="28"/>
          <w:szCs w:val="28"/>
        </w:rPr>
      </w:pPr>
      <w:r w:rsidRPr="0016166C">
        <w:rPr>
          <w:sz w:val="28"/>
          <w:szCs w:val="28"/>
        </w:rPr>
        <w:t>- свыше 80 - до 125 – 6 га;</w:t>
      </w:r>
    </w:p>
    <w:p w:rsidR="009715A9" w:rsidRPr="0016166C" w:rsidRDefault="009715A9" w:rsidP="00F94306">
      <w:pPr>
        <w:ind w:firstLine="720"/>
        <w:jc w:val="both"/>
        <w:rPr>
          <w:sz w:val="28"/>
          <w:szCs w:val="28"/>
        </w:rPr>
      </w:pPr>
      <w:r w:rsidRPr="0016166C">
        <w:rPr>
          <w:sz w:val="28"/>
          <w:szCs w:val="28"/>
        </w:rPr>
        <w:t>- свыше 125 -до 250 – 12 га;</w:t>
      </w:r>
    </w:p>
    <w:p w:rsidR="009715A9" w:rsidRPr="0016166C" w:rsidRDefault="009715A9" w:rsidP="00F94306">
      <w:pPr>
        <w:ind w:firstLine="720"/>
        <w:jc w:val="both"/>
        <w:rPr>
          <w:sz w:val="28"/>
          <w:szCs w:val="28"/>
        </w:rPr>
      </w:pPr>
      <w:r w:rsidRPr="0016166C">
        <w:rPr>
          <w:sz w:val="28"/>
          <w:szCs w:val="28"/>
        </w:rPr>
        <w:t>- свыше 250 - до 400 – 18 га;</w:t>
      </w:r>
    </w:p>
    <w:p w:rsidR="009715A9" w:rsidRPr="0016166C" w:rsidRDefault="009715A9" w:rsidP="00F94306">
      <w:pPr>
        <w:ind w:firstLine="720"/>
        <w:jc w:val="both"/>
        <w:rPr>
          <w:sz w:val="28"/>
          <w:szCs w:val="28"/>
        </w:rPr>
      </w:pPr>
      <w:r w:rsidRPr="0016166C">
        <w:rPr>
          <w:sz w:val="28"/>
          <w:szCs w:val="28"/>
        </w:rPr>
        <w:t>- свыше 400 - до 800 – 24 га.</w:t>
      </w:r>
    </w:p>
    <w:p w:rsidR="009715A9" w:rsidRPr="0016166C" w:rsidRDefault="009715A9" w:rsidP="00F94306">
      <w:pPr>
        <w:ind w:firstLine="720"/>
        <w:jc w:val="both"/>
        <w:rPr>
          <w:sz w:val="28"/>
          <w:szCs w:val="28"/>
        </w:rPr>
      </w:pPr>
      <w:r>
        <w:rPr>
          <w:sz w:val="28"/>
          <w:szCs w:val="28"/>
        </w:rPr>
        <w:t>3.3.1.35</w:t>
      </w:r>
      <w:r w:rsidRPr="0016166C">
        <w:rPr>
          <w:sz w:val="28"/>
          <w:szCs w:val="28"/>
        </w:rPr>
        <w:t>. На станциях водоподготовки проектирование вести с учетом современных технологий и оборудования по очистке и дезинфекции воды, обработке промывных вод фильтров и осадков водопроводных сооружений.</w:t>
      </w:r>
    </w:p>
    <w:p w:rsidR="009715A9" w:rsidRPr="0016166C" w:rsidRDefault="009715A9" w:rsidP="00F94306">
      <w:pPr>
        <w:ind w:firstLine="720"/>
        <w:jc w:val="both"/>
        <w:rPr>
          <w:sz w:val="28"/>
          <w:szCs w:val="28"/>
        </w:rPr>
      </w:pPr>
      <w:r w:rsidRPr="0016166C">
        <w:rPr>
          <w:sz w:val="28"/>
          <w:szCs w:val="28"/>
        </w:rPr>
        <w:t>При проектировании станций водоподготовки предусматривать многоступенчатую очистку воды, нано</w:t>
      </w:r>
      <w:r>
        <w:rPr>
          <w:sz w:val="28"/>
          <w:szCs w:val="28"/>
        </w:rPr>
        <w:t xml:space="preserve"> </w:t>
      </w:r>
      <w:r w:rsidRPr="0016166C">
        <w:rPr>
          <w:sz w:val="28"/>
          <w:szCs w:val="28"/>
        </w:rPr>
        <w:t>-, микро-, ультрафильтрацию.</w:t>
      </w:r>
    </w:p>
    <w:p w:rsidR="009715A9" w:rsidRPr="0016166C" w:rsidRDefault="009715A9" w:rsidP="00F94306">
      <w:pPr>
        <w:ind w:firstLine="720"/>
        <w:rPr>
          <w:sz w:val="28"/>
          <w:szCs w:val="28"/>
        </w:rPr>
      </w:pPr>
    </w:p>
    <w:p w:rsidR="009715A9" w:rsidRPr="009E37C9" w:rsidRDefault="009715A9" w:rsidP="00F94306">
      <w:pPr>
        <w:pStyle w:val="Heading1"/>
        <w:ind w:left="0" w:firstLine="720"/>
        <w:rPr>
          <w:rFonts w:ascii="Times New Roman" w:hAnsi="Times New Roman" w:cs="Times New Roman"/>
          <w:b w:val="0"/>
          <w:sz w:val="28"/>
          <w:szCs w:val="28"/>
          <w:u w:val="none"/>
        </w:rPr>
      </w:pPr>
      <w:bookmarkStart w:id="8" w:name="sub_100342"/>
      <w:r w:rsidRPr="0016166C">
        <w:rPr>
          <w:rFonts w:ascii="Times New Roman" w:hAnsi="Times New Roman" w:cs="Times New Roman"/>
          <w:b w:val="0"/>
          <w:sz w:val="28"/>
          <w:szCs w:val="28"/>
          <w:u w:val="none"/>
        </w:rPr>
        <w:t>3.3.2. Канализация</w:t>
      </w:r>
      <w:bookmarkEnd w:id="8"/>
    </w:p>
    <w:p w:rsidR="009715A9" w:rsidRPr="0016166C" w:rsidRDefault="009715A9" w:rsidP="00F94306">
      <w:pPr>
        <w:ind w:firstLine="720"/>
        <w:jc w:val="both"/>
        <w:rPr>
          <w:sz w:val="28"/>
          <w:szCs w:val="28"/>
        </w:rPr>
      </w:pPr>
      <w:r w:rsidRPr="0016166C">
        <w:rPr>
          <w:sz w:val="28"/>
          <w:szCs w:val="28"/>
        </w:rPr>
        <w:t>3.3.2.1.</w:t>
      </w:r>
      <w:r>
        <w:rPr>
          <w:sz w:val="28"/>
          <w:szCs w:val="28"/>
        </w:rPr>
        <w:t xml:space="preserve"> </w:t>
      </w:r>
      <w:r w:rsidRPr="0016166C">
        <w:rPr>
          <w:sz w:val="28"/>
          <w:szCs w:val="28"/>
        </w:rPr>
        <w:t>Проекты канализации объектов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rsidR="009715A9" w:rsidRPr="0016166C" w:rsidRDefault="009715A9" w:rsidP="00F94306">
      <w:pPr>
        <w:ind w:firstLine="720"/>
        <w:jc w:val="both"/>
        <w:rPr>
          <w:sz w:val="28"/>
          <w:szCs w:val="28"/>
        </w:rPr>
      </w:pPr>
      <w:r w:rsidRPr="0016166C">
        <w:rPr>
          <w:sz w:val="28"/>
          <w:szCs w:val="28"/>
        </w:rPr>
        <w:t>3.3.2.2. Расчет систем канализации насе</w:t>
      </w:r>
      <w:r>
        <w:rPr>
          <w:sz w:val="28"/>
          <w:szCs w:val="28"/>
        </w:rPr>
        <w:t>ленного пункта</w:t>
      </w:r>
      <w:r w:rsidRPr="0016166C">
        <w:rPr>
          <w:sz w:val="28"/>
          <w:szCs w:val="28"/>
        </w:rPr>
        <w:t>, их резервных территорий, а также размещение очистных сооружений следует производить в соответствии со СНиП 2.04.03-85 и СанПиН 2.2.1/2.1.1.1200-03.</w:t>
      </w:r>
    </w:p>
    <w:p w:rsidR="009715A9" w:rsidRPr="0016166C" w:rsidRDefault="009715A9" w:rsidP="00F94306">
      <w:pPr>
        <w:ind w:firstLine="720"/>
        <w:jc w:val="both"/>
        <w:rPr>
          <w:sz w:val="28"/>
          <w:szCs w:val="28"/>
        </w:rPr>
      </w:pPr>
      <w:r>
        <w:rPr>
          <w:sz w:val="28"/>
          <w:szCs w:val="28"/>
        </w:rPr>
        <w:t>3.3</w:t>
      </w:r>
      <w:r w:rsidRPr="0016166C">
        <w:rPr>
          <w:sz w:val="28"/>
          <w:szCs w:val="28"/>
        </w:rPr>
        <w:t>.2.3. Удельное среднесуточное водоотведение бытовых сточных вод следует принимать равным удельному среднесуточному водопотреблению без учета расхода воды на полив территорий и зеленых насаждений.</w:t>
      </w:r>
    </w:p>
    <w:p w:rsidR="009715A9" w:rsidRPr="0016166C" w:rsidRDefault="009715A9" w:rsidP="00F94306">
      <w:pPr>
        <w:ind w:firstLine="720"/>
        <w:jc w:val="both"/>
        <w:rPr>
          <w:sz w:val="28"/>
          <w:szCs w:val="28"/>
        </w:rPr>
      </w:pPr>
      <w:r w:rsidRPr="0016166C">
        <w:rPr>
          <w:sz w:val="28"/>
          <w:szCs w:val="28"/>
        </w:rP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rsidR="009715A9" w:rsidRPr="0016166C" w:rsidRDefault="009715A9" w:rsidP="00F94306">
      <w:pPr>
        <w:ind w:firstLine="720"/>
        <w:jc w:val="both"/>
        <w:rPr>
          <w:sz w:val="28"/>
          <w:szCs w:val="28"/>
        </w:rPr>
      </w:pPr>
      <w:r w:rsidRPr="0016166C">
        <w:rPr>
          <w:sz w:val="28"/>
          <w:szCs w:val="28"/>
        </w:rPr>
        <w:t>Удельное водоотведение в неканализованных районах следует принимать из расчета 25 л/сут. на одного жителя.</w:t>
      </w:r>
    </w:p>
    <w:p w:rsidR="009715A9" w:rsidRPr="0016166C" w:rsidRDefault="009715A9" w:rsidP="00F94306">
      <w:pPr>
        <w:ind w:firstLine="720"/>
        <w:jc w:val="both"/>
        <w:rPr>
          <w:sz w:val="28"/>
          <w:szCs w:val="28"/>
        </w:rPr>
      </w:pPr>
      <w:r w:rsidRPr="0016166C">
        <w:rPr>
          <w:sz w:val="28"/>
          <w:szCs w:val="28"/>
        </w:rPr>
        <w:t>3</w:t>
      </w:r>
      <w:r>
        <w:rPr>
          <w:sz w:val="28"/>
          <w:szCs w:val="28"/>
        </w:rPr>
        <w:t xml:space="preserve">.3.2.4. Канализование населенного пункта </w:t>
      </w:r>
      <w:r w:rsidRPr="0016166C">
        <w:rPr>
          <w:sz w:val="28"/>
          <w:szCs w:val="28"/>
        </w:rPr>
        <w:t>следует предусматривать по системам: раздельной - полной или неполной, полураздельной, а также комбинированной.</w:t>
      </w:r>
    </w:p>
    <w:p w:rsidR="009715A9" w:rsidRPr="0016166C" w:rsidRDefault="009715A9" w:rsidP="00F94306">
      <w:pPr>
        <w:ind w:firstLine="720"/>
        <w:jc w:val="both"/>
        <w:rPr>
          <w:sz w:val="28"/>
          <w:szCs w:val="28"/>
        </w:rPr>
      </w:pPr>
      <w:r w:rsidRPr="0016166C">
        <w:rPr>
          <w:sz w:val="28"/>
          <w:szCs w:val="28"/>
        </w:rPr>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rsidR="009715A9" w:rsidRPr="0016166C" w:rsidRDefault="009715A9" w:rsidP="00F94306">
      <w:pPr>
        <w:ind w:firstLine="720"/>
        <w:jc w:val="both"/>
        <w:rPr>
          <w:sz w:val="28"/>
          <w:szCs w:val="28"/>
        </w:rPr>
      </w:pPr>
      <w:r w:rsidRPr="0016166C">
        <w:rPr>
          <w:sz w:val="28"/>
          <w:szCs w:val="28"/>
        </w:rPr>
        <w:t>Выбор системы канализации следует производить с учетом требований к очистке поверхностных сточных вод, рельефа местности и других факторов.</w:t>
      </w:r>
    </w:p>
    <w:p w:rsidR="009715A9" w:rsidRPr="0016166C" w:rsidRDefault="009715A9" w:rsidP="00F94306">
      <w:pPr>
        <w:ind w:firstLine="720"/>
        <w:jc w:val="both"/>
        <w:rPr>
          <w:sz w:val="28"/>
          <w:szCs w:val="28"/>
        </w:rPr>
      </w:pPr>
      <w:r>
        <w:rPr>
          <w:sz w:val="28"/>
          <w:szCs w:val="28"/>
        </w:rPr>
        <w:t>3.3.2.5. Канализацию населенного пункта</w:t>
      </w:r>
      <w:r w:rsidRPr="0016166C">
        <w:rPr>
          <w:sz w:val="28"/>
          <w:szCs w:val="28"/>
        </w:rPr>
        <w:t xml:space="preserve"> до 5000 человек следует предусматривать по неполной раздельной системе.</w:t>
      </w:r>
    </w:p>
    <w:p w:rsidR="009715A9" w:rsidRPr="0016166C" w:rsidRDefault="009715A9" w:rsidP="00F94306">
      <w:pPr>
        <w:ind w:firstLine="720"/>
        <w:jc w:val="both"/>
        <w:rPr>
          <w:sz w:val="28"/>
          <w:szCs w:val="28"/>
        </w:rPr>
      </w:pPr>
      <w:r w:rsidRPr="0016166C">
        <w:rPr>
          <w:sz w:val="28"/>
          <w:szCs w:val="28"/>
        </w:rPr>
        <w:t>3.3.2.6.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p w:rsidR="009715A9" w:rsidRPr="000B32FB" w:rsidRDefault="009715A9" w:rsidP="00F94306">
      <w:pPr>
        <w:ind w:firstLine="720"/>
        <w:jc w:val="both"/>
        <w:rPr>
          <w:sz w:val="28"/>
          <w:szCs w:val="28"/>
        </w:rPr>
      </w:pPr>
      <w:r w:rsidRPr="0016166C">
        <w:rPr>
          <w:sz w:val="28"/>
          <w:szCs w:val="28"/>
        </w:rPr>
        <w:t xml:space="preserve">Устройство централизованных схем раздельно для жилой и </w:t>
      </w:r>
      <w:r w:rsidRPr="000B32FB">
        <w:rPr>
          <w:sz w:val="28"/>
          <w:szCs w:val="28"/>
        </w:rPr>
        <w:t>производственной зон допускается при технико-экономическом обосновании.</w:t>
      </w:r>
    </w:p>
    <w:p w:rsidR="009715A9" w:rsidRPr="000B32FB" w:rsidRDefault="009715A9" w:rsidP="00F94306">
      <w:pPr>
        <w:ind w:firstLine="720"/>
        <w:jc w:val="both"/>
        <w:rPr>
          <w:sz w:val="28"/>
          <w:szCs w:val="28"/>
        </w:rPr>
      </w:pPr>
      <w:r w:rsidRPr="000B32FB">
        <w:rPr>
          <w:sz w:val="28"/>
          <w:szCs w:val="28"/>
        </w:rPr>
        <w:t>3.3.2.7. Децентрализованные схемы канализации допускается предусматривать:</w:t>
      </w:r>
    </w:p>
    <w:p w:rsidR="009715A9" w:rsidRPr="000B32FB" w:rsidRDefault="009715A9" w:rsidP="00F94306">
      <w:pPr>
        <w:ind w:firstLine="720"/>
        <w:jc w:val="both"/>
        <w:rPr>
          <w:sz w:val="28"/>
          <w:szCs w:val="28"/>
        </w:rPr>
      </w:pPr>
      <w:r w:rsidRPr="000B32FB">
        <w:rPr>
          <w:sz w:val="28"/>
          <w:szCs w:val="28"/>
        </w:rPr>
        <w:t>- при отсутствии опасности загрязнения используемых для водоснабжения водоносных горизонтов;</w:t>
      </w:r>
    </w:p>
    <w:p w:rsidR="009715A9" w:rsidRPr="000B32FB" w:rsidRDefault="009715A9" w:rsidP="00F94306">
      <w:pPr>
        <w:ind w:firstLine="720"/>
        <w:jc w:val="both"/>
        <w:rPr>
          <w:sz w:val="28"/>
          <w:szCs w:val="28"/>
        </w:rPr>
      </w:pPr>
      <w:r w:rsidRPr="000B32FB">
        <w:rPr>
          <w:sz w:val="28"/>
          <w:szCs w:val="28"/>
        </w:rPr>
        <w:t>- при отсутствии централизованной канализации в существующих или реконструируемых</w:t>
      </w:r>
      <w:r>
        <w:rPr>
          <w:sz w:val="28"/>
          <w:szCs w:val="28"/>
        </w:rPr>
        <w:t xml:space="preserve"> </w:t>
      </w:r>
      <w:r w:rsidRPr="000B32FB">
        <w:rPr>
          <w:sz w:val="28"/>
          <w:szCs w:val="28"/>
        </w:rPr>
        <w:t>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 п.), а также для первой стадии строительства населенных пунктов при расположении объектов канализования на расстоянии не менее 500 м;</w:t>
      </w:r>
    </w:p>
    <w:p w:rsidR="009715A9" w:rsidRPr="000B32FB" w:rsidRDefault="009715A9" w:rsidP="00F94306">
      <w:pPr>
        <w:ind w:firstLine="720"/>
        <w:jc w:val="both"/>
        <w:rPr>
          <w:sz w:val="28"/>
          <w:szCs w:val="28"/>
        </w:rPr>
      </w:pPr>
      <w:r w:rsidRPr="000B32FB">
        <w:rPr>
          <w:sz w:val="28"/>
          <w:szCs w:val="28"/>
        </w:rPr>
        <w:t>- при необходимости канализования групп или отдельных зданий.</w:t>
      </w:r>
    </w:p>
    <w:p w:rsidR="009715A9" w:rsidRPr="0016166C" w:rsidRDefault="009715A9" w:rsidP="00F94306">
      <w:pPr>
        <w:ind w:firstLine="720"/>
        <w:jc w:val="both"/>
        <w:rPr>
          <w:sz w:val="28"/>
          <w:szCs w:val="28"/>
        </w:rPr>
      </w:pPr>
      <w:r>
        <w:rPr>
          <w:sz w:val="28"/>
          <w:szCs w:val="28"/>
        </w:rPr>
        <w:t>3.3.2.8</w:t>
      </w:r>
      <w:r w:rsidRPr="0016166C">
        <w:rPr>
          <w:sz w:val="28"/>
          <w:szCs w:val="28"/>
        </w:rPr>
        <w:t>.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раздела 3 "Производственная территория" настоящих Нормативов и требованиями к устройству санитарно-защитных зон СанПиН 1200-03.</w:t>
      </w:r>
    </w:p>
    <w:p w:rsidR="009715A9" w:rsidRPr="0016166C" w:rsidRDefault="009715A9" w:rsidP="00F94306">
      <w:pPr>
        <w:ind w:firstLine="720"/>
        <w:jc w:val="both"/>
        <w:rPr>
          <w:sz w:val="28"/>
          <w:szCs w:val="28"/>
        </w:rPr>
      </w:pPr>
      <w:r>
        <w:rPr>
          <w:sz w:val="28"/>
          <w:szCs w:val="28"/>
        </w:rPr>
        <w:t>3.3.2.9</w:t>
      </w:r>
      <w:r w:rsidRPr="0016166C">
        <w:rPr>
          <w:sz w:val="28"/>
          <w:szCs w:val="28"/>
        </w:rPr>
        <w:t>. Размеры земельных участков для очистных сооружений канализации должны быть не более указанных в таблице 11.</w:t>
      </w:r>
    </w:p>
    <w:p w:rsidR="009715A9" w:rsidRPr="0016166C" w:rsidRDefault="009715A9" w:rsidP="00F94306">
      <w:pPr>
        <w:ind w:firstLine="720"/>
        <w:rPr>
          <w:sz w:val="28"/>
          <w:szCs w:val="28"/>
        </w:rPr>
      </w:pPr>
    </w:p>
    <w:tbl>
      <w:tblPr>
        <w:tblW w:w="0" w:type="auto"/>
        <w:tblInd w:w="-12" w:type="dxa"/>
        <w:tblLayout w:type="fixed"/>
        <w:tblLook w:val="0000"/>
      </w:tblPr>
      <w:tblGrid>
        <w:gridCol w:w="4210"/>
        <w:gridCol w:w="1788"/>
        <w:gridCol w:w="1759"/>
        <w:gridCol w:w="1911"/>
      </w:tblGrid>
      <w:tr w:rsidR="009715A9" w:rsidTr="00DA4DE5">
        <w:tc>
          <w:tcPr>
            <w:tcW w:w="9668" w:type="dxa"/>
            <w:gridSpan w:val="4"/>
          </w:tcPr>
          <w:p w:rsidR="009715A9" w:rsidRDefault="009715A9" w:rsidP="00F94306">
            <w:pPr>
              <w:pStyle w:val="a4"/>
              <w:snapToGrid w:val="0"/>
              <w:ind w:firstLine="720"/>
              <w:jc w:val="right"/>
              <w:rPr>
                <w:rFonts w:ascii="Times New Roman" w:hAnsi="Times New Roman" w:cs="Times New Roman"/>
                <w:sz w:val="28"/>
                <w:szCs w:val="28"/>
              </w:rPr>
            </w:pPr>
            <w:r w:rsidRPr="0016166C">
              <w:rPr>
                <w:rFonts w:ascii="Times New Roman" w:hAnsi="Times New Roman" w:cs="Times New Roman"/>
                <w:sz w:val="28"/>
                <w:szCs w:val="28"/>
              </w:rPr>
              <w:t>Таблица 11</w:t>
            </w:r>
          </w:p>
          <w:p w:rsidR="009715A9" w:rsidRPr="000034C0" w:rsidRDefault="009715A9" w:rsidP="00F94306">
            <w:pPr>
              <w:ind w:firstLine="720"/>
            </w:pPr>
          </w:p>
        </w:tc>
      </w:tr>
      <w:tr w:rsidR="009715A9" w:rsidRPr="0016166C" w:rsidTr="00DA4DE5">
        <w:tc>
          <w:tcPr>
            <w:tcW w:w="4210" w:type="dxa"/>
            <w:vMerge w:val="restart"/>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Производительность очистных сооружений канализации,</w:t>
            </w:r>
          </w:p>
          <w:p w:rsidR="009715A9" w:rsidRPr="0016166C" w:rsidRDefault="009715A9" w:rsidP="00F94306">
            <w:pPr>
              <w:pStyle w:val="a4"/>
              <w:ind w:firstLine="720"/>
              <w:jc w:val="center"/>
              <w:rPr>
                <w:rFonts w:ascii="Times New Roman" w:hAnsi="Times New Roman" w:cs="Times New Roman"/>
                <w:sz w:val="28"/>
                <w:szCs w:val="28"/>
              </w:rPr>
            </w:pPr>
            <w:r w:rsidRPr="0016166C">
              <w:rPr>
                <w:rFonts w:ascii="Times New Roman" w:hAnsi="Times New Roman" w:cs="Times New Roman"/>
                <w:sz w:val="28"/>
                <w:szCs w:val="28"/>
              </w:rPr>
              <w:t>тыс. м</w:t>
            </w:r>
            <w:r w:rsidRPr="0016166C">
              <w:rPr>
                <w:rFonts w:ascii="Times New Roman" w:hAnsi="Times New Roman" w:cs="Times New Roman"/>
                <w:sz w:val="28"/>
                <w:szCs w:val="28"/>
                <w:vertAlign w:val="superscript"/>
              </w:rPr>
              <w:t>3</w:t>
            </w:r>
            <w:r w:rsidRPr="0016166C">
              <w:rPr>
                <w:rFonts w:ascii="Times New Roman" w:hAnsi="Times New Roman" w:cs="Times New Roman"/>
                <w:sz w:val="28"/>
                <w:szCs w:val="28"/>
              </w:rPr>
              <w:t>/сут.</w:t>
            </w:r>
          </w:p>
        </w:tc>
        <w:tc>
          <w:tcPr>
            <w:tcW w:w="5458" w:type="dxa"/>
            <w:gridSpan w:val="3"/>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Размер земельного участка, га</w:t>
            </w:r>
          </w:p>
        </w:tc>
      </w:tr>
      <w:tr w:rsidR="009715A9" w:rsidRPr="0016166C" w:rsidTr="00DA4DE5">
        <w:tc>
          <w:tcPr>
            <w:tcW w:w="4210" w:type="dxa"/>
            <w:vMerge/>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rPr>
                <w:rFonts w:ascii="Times New Roman" w:hAnsi="Times New Roman" w:cs="Times New Roman"/>
                <w:sz w:val="28"/>
                <w:szCs w:val="28"/>
              </w:rPr>
            </w:pPr>
          </w:p>
        </w:tc>
        <w:tc>
          <w:tcPr>
            <w:tcW w:w="1788"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очистных сооружений</w:t>
            </w:r>
          </w:p>
        </w:tc>
        <w:tc>
          <w:tcPr>
            <w:tcW w:w="1759"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иловых площадок</w:t>
            </w:r>
          </w:p>
        </w:tc>
        <w:tc>
          <w:tcPr>
            <w:tcW w:w="1911"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биологических прудов глубокой очистки сточных вод</w:t>
            </w:r>
          </w:p>
        </w:tc>
      </w:tr>
      <w:tr w:rsidR="009715A9" w:rsidTr="00DA4DE5">
        <w:tc>
          <w:tcPr>
            <w:tcW w:w="4210" w:type="dxa"/>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до 0,7</w:t>
            </w:r>
          </w:p>
        </w:tc>
        <w:tc>
          <w:tcPr>
            <w:tcW w:w="1788"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0,5</w:t>
            </w:r>
          </w:p>
        </w:tc>
        <w:tc>
          <w:tcPr>
            <w:tcW w:w="1759"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0,2</w:t>
            </w:r>
          </w:p>
        </w:tc>
        <w:tc>
          <w:tcPr>
            <w:tcW w:w="1911"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w:t>
            </w:r>
          </w:p>
        </w:tc>
      </w:tr>
      <w:tr w:rsidR="009715A9" w:rsidRPr="0016166C" w:rsidTr="00DA4DE5">
        <w:tc>
          <w:tcPr>
            <w:tcW w:w="4210"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свыше 0,7 до 17</w:t>
            </w:r>
          </w:p>
        </w:tc>
        <w:tc>
          <w:tcPr>
            <w:tcW w:w="1788"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4</w:t>
            </w:r>
          </w:p>
        </w:tc>
        <w:tc>
          <w:tcPr>
            <w:tcW w:w="1759"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3</w:t>
            </w:r>
          </w:p>
        </w:tc>
        <w:tc>
          <w:tcPr>
            <w:tcW w:w="1911"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3</w:t>
            </w:r>
          </w:p>
        </w:tc>
      </w:tr>
      <w:tr w:rsidR="009715A9" w:rsidRPr="0016166C" w:rsidTr="00DA4DE5">
        <w:tc>
          <w:tcPr>
            <w:tcW w:w="4210"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свыше 17 до 40</w:t>
            </w:r>
          </w:p>
        </w:tc>
        <w:tc>
          <w:tcPr>
            <w:tcW w:w="1788"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6</w:t>
            </w:r>
          </w:p>
        </w:tc>
        <w:tc>
          <w:tcPr>
            <w:tcW w:w="1759"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9</w:t>
            </w:r>
          </w:p>
        </w:tc>
        <w:tc>
          <w:tcPr>
            <w:tcW w:w="1911"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6</w:t>
            </w:r>
          </w:p>
        </w:tc>
      </w:tr>
      <w:tr w:rsidR="009715A9" w:rsidRPr="0016166C" w:rsidTr="00DA4DE5">
        <w:tc>
          <w:tcPr>
            <w:tcW w:w="4210"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свыше 40 до 130</w:t>
            </w:r>
          </w:p>
        </w:tc>
        <w:tc>
          <w:tcPr>
            <w:tcW w:w="1788"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12</w:t>
            </w:r>
          </w:p>
        </w:tc>
        <w:tc>
          <w:tcPr>
            <w:tcW w:w="1759"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25</w:t>
            </w:r>
          </w:p>
        </w:tc>
        <w:tc>
          <w:tcPr>
            <w:tcW w:w="1911"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20</w:t>
            </w:r>
          </w:p>
        </w:tc>
      </w:tr>
      <w:tr w:rsidR="009715A9" w:rsidRPr="0016166C" w:rsidTr="00DA4DE5">
        <w:tc>
          <w:tcPr>
            <w:tcW w:w="4210"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свыше 130 до 175</w:t>
            </w:r>
          </w:p>
        </w:tc>
        <w:tc>
          <w:tcPr>
            <w:tcW w:w="1788"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14</w:t>
            </w:r>
          </w:p>
        </w:tc>
        <w:tc>
          <w:tcPr>
            <w:tcW w:w="1759"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30</w:t>
            </w:r>
          </w:p>
        </w:tc>
        <w:tc>
          <w:tcPr>
            <w:tcW w:w="1911"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30</w:t>
            </w:r>
          </w:p>
        </w:tc>
      </w:tr>
      <w:tr w:rsidR="009715A9" w:rsidRPr="0016166C" w:rsidTr="00DA4DE5">
        <w:tc>
          <w:tcPr>
            <w:tcW w:w="4210"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свыше 175 до 280</w:t>
            </w:r>
          </w:p>
        </w:tc>
        <w:tc>
          <w:tcPr>
            <w:tcW w:w="1788"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18</w:t>
            </w:r>
          </w:p>
        </w:tc>
        <w:tc>
          <w:tcPr>
            <w:tcW w:w="1759"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55</w:t>
            </w:r>
          </w:p>
        </w:tc>
        <w:tc>
          <w:tcPr>
            <w:tcW w:w="1911"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w:t>
            </w:r>
          </w:p>
        </w:tc>
      </w:tr>
    </w:tbl>
    <w:p w:rsidR="009715A9" w:rsidRPr="0016166C" w:rsidRDefault="009715A9" w:rsidP="00F94306">
      <w:pPr>
        <w:ind w:firstLine="720"/>
        <w:rPr>
          <w:sz w:val="28"/>
          <w:szCs w:val="28"/>
        </w:rPr>
      </w:pPr>
    </w:p>
    <w:p w:rsidR="009715A9" w:rsidRPr="0016166C" w:rsidRDefault="009715A9" w:rsidP="00F94306">
      <w:pPr>
        <w:ind w:firstLine="720"/>
        <w:jc w:val="both"/>
        <w:rPr>
          <w:sz w:val="28"/>
          <w:szCs w:val="28"/>
        </w:rPr>
      </w:pPr>
      <w:r>
        <w:rPr>
          <w:sz w:val="28"/>
          <w:szCs w:val="28"/>
        </w:rPr>
        <w:t>3.3.2.10</w:t>
      </w:r>
      <w:r w:rsidRPr="0016166C">
        <w:rPr>
          <w:sz w:val="28"/>
          <w:szCs w:val="28"/>
        </w:rPr>
        <w:t>. Санитарно-защитные зоны (далее - СЗЗ) для канализационных очистных сооружений следует принимать в соответствии с СанПиН 2.2.1/2.1.1.1200-03 по таблице 12.</w:t>
      </w:r>
    </w:p>
    <w:p w:rsidR="009715A9" w:rsidRPr="0016166C" w:rsidRDefault="009715A9" w:rsidP="00F94306">
      <w:pPr>
        <w:ind w:firstLine="720"/>
        <w:rPr>
          <w:sz w:val="28"/>
          <w:szCs w:val="28"/>
        </w:rPr>
      </w:pPr>
    </w:p>
    <w:tbl>
      <w:tblPr>
        <w:tblW w:w="0" w:type="auto"/>
        <w:tblInd w:w="-12" w:type="dxa"/>
        <w:tblLayout w:type="fixed"/>
        <w:tblLook w:val="0000"/>
      </w:tblPr>
      <w:tblGrid>
        <w:gridCol w:w="4944"/>
        <w:gridCol w:w="1115"/>
        <w:gridCol w:w="1338"/>
        <w:gridCol w:w="1412"/>
        <w:gridCol w:w="859"/>
      </w:tblGrid>
      <w:tr w:rsidR="009715A9" w:rsidTr="00DA4DE5">
        <w:tc>
          <w:tcPr>
            <w:tcW w:w="9668" w:type="dxa"/>
            <w:gridSpan w:val="5"/>
          </w:tcPr>
          <w:p w:rsidR="009715A9" w:rsidRDefault="009715A9" w:rsidP="00F94306">
            <w:pPr>
              <w:pStyle w:val="a4"/>
              <w:snapToGrid w:val="0"/>
              <w:ind w:firstLine="720"/>
              <w:jc w:val="right"/>
              <w:rPr>
                <w:rFonts w:ascii="Times New Roman" w:hAnsi="Times New Roman" w:cs="Times New Roman"/>
                <w:sz w:val="28"/>
                <w:szCs w:val="28"/>
              </w:rPr>
            </w:pPr>
            <w:r w:rsidRPr="0016166C">
              <w:rPr>
                <w:rFonts w:ascii="Times New Roman" w:hAnsi="Times New Roman" w:cs="Times New Roman"/>
                <w:sz w:val="28"/>
                <w:szCs w:val="28"/>
              </w:rPr>
              <w:t>Таблица 12</w:t>
            </w:r>
          </w:p>
          <w:p w:rsidR="009715A9" w:rsidRPr="000034C0" w:rsidRDefault="009715A9" w:rsidP="00F94306">
            <w:pPr>
              <w:ind w:firstLine="720"/>
            </w:pPr>
          </w:p>
        </w:tc>
      </w:tr>
      <w:tr w:rsidR="009715A9" w:rsidRPr="0016166C" w:rsidTr="00DA4DE5">
        <w:tc>
          <w:tcPr>
            <w:tcW w:w="4944" w:type="dxa"/>
            <w:vMerge w:val="restart"/>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Сооружение для очистки сточных вод</w:t>
            </w:r>
          </w:p>
        </w:tc>
        <w:tc>
          <w:tcPr>
            <w:tcW w:w="4724" w:type="dxa"/>
            <w:gridSpan w:val="4"/>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Расстояние в метрах при расчетной производительности очистных сооружений (тыс.м</w:t>
            </w:r>
            <w:r w:rsidRPr="0016166C">
              <w:rPr>
                <w:rFonts w:ascii="Times New Roman" w:hAnsi="Times New Roman" w:cs="Times New Roman"/>
                <w:sz w:val="28"/>
                <w:szCs w:val="28"/>
                <w:vertAlign w:val="superscript"/>
              </w:rPr>
              <w:t>3</w:t>
            </w:r>
            <w:r w:rsidRPr="0016166C">
              <w:rPr>
                <w:rFonts w:ascii="Times New Roman" w:hAnsi="Times New Roman" w:cs="Times New Roman"/>
                <w:sz w:val="28"/>
                <w:szCs w:val="28"/>
              </w:rPr>
              <w:t>сут.)</w:t>
            </w:r>
          </w:p>
        </w:tc>
      </w:tr>
      <w:tr w:rsidR="009715A9" w:rsidRPr="0016166C" w:rsidTr="00B01CAF">
        <w:tc>
          <w:tcPr>
            <w:tcW w:w="4944" w:type="dxa"/>
            <w:vMerge/>
            <w:tcBorders>
              <w:top w:val="single" w:sz="4" w:space="0" w:color="000000"/>
              <w:left w:val="single" w:sz="4" w:space="0" w:color="000000"/>
              <w:bottom w:val="single" w:sz="4" w:space="0" w:color="auto"/>
            </w:tcBorders>
          </w:tcPr>
          <w:p w:rsidR="009715A9" w:rsidRPr="0016166C" w:rsidRDefault="009715A9" w:rsidP="00F94306">
            <w:pPr>
              <w:pStyle w:val="a4"/>
              <w:snapToGrid w:val="0"/>
              <w:ind w:firstLine="720"/>
              <w:rPr>
                <w:rFonts w:ascii="Times New Roman" w:hAnsi="Times New Roman" w:cs="Times New Roman"/>
                <w:sz w:val="28"/>
                <w:szCs w:val="28"/>
              </w:rPr>
            </w:pPr>
          </w:p>
        </w:tc>
        <w:tc>
          <w:tcPr>
            <w:tcW w:w="1115" w:type="dxa"/>
            <w:tcBorders>
              <w:top w:val="single" w:sz="4" w:space="0" w:color="000000"/>
              <w:left w:val="single" w:sz="4" w:space="0" w:color="000000"/>
              <w:bottom w:val="single" w:sz="4" w:space="0" w:color="auto"/>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до 0,2</w:t>
            </w:r>
          </w:p>
        </w:tc>
        <w:tc>
          <w:tcPr>
            <w:tcW w:w="1338" w:type="dxa"/>
            <w:tcBorders>
              <w:top w:val="single" w:sz="4" w:space="0" w:color="000000"/>
              <w:left w:val="single" w:sz="4" w:space="0" w:color="000000"/>
              <w:bottom w:val="single" w:sz="4" w:space="0" w:color="auto"/>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более 0,2 до 5,0</w:t>
            </w:r>
          </w:p>
        </w:tc>
        <w:tc>
          <w:tcPr>
            <w:tcW w:w="1412" w:type="dxa"/>
            <w:tcBorders>
              <w:top w:val="single" w:sz="4" w:space="0" w:color="000000"/>
              <w:left w:val="single" w:sz="4" w:space="0" w:color="000000"/>
              <w:bottom w:val="single" w:sz="4" w:space="0" w:color="auto"/>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более 5,0 до 50,0</w:t>
            </w:r>
          </w:p>
        </w:tc>
        <w:tc>
          <w:tcPr>
            <w:tcW w:w="859" w:type="dxa"/>
            <w:tcBorders>
              <w:top w:val="single" w:sz="4" w:space="0" w:color="000000"/>
              <w:left w:val="single" w:sz="4" w:space="0" w:color="000000"/>
              <w:bottom w:val="single" w:sz="4" w:space="0" w:color="auto"/>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более 50,0 до 280</w:t>
            </w:r>
          </w:p>
        </w:tc>
      </w:tr>
      <w:tr w:rsidR="009715A9" w:rsidTr="00B01CAF">
        <w:tc>
          <w:tcPr>
            <w:tcW w:w="4944" w:type="dxa"/>
            <w:tcBorders>
              <w:top w:val="single" w:sz="4" w:space="0" w:color="auto"/>
              <w:left w:val="single" w:sz="4" w:space="0" w:color="auto"/>
              <w:bottom w:val="single" w:sz="4" w:space="0" w:color="auto"/>
              <w:right w:val="single" w:sz="4" w:space="0" w:color="auto"/>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Насосные станции и аварийно-регулирующие резервуары</w:t>
            </w:r>
          </w:p>
        </w:tc>
        <w:tc>
          <w:tcPr>
            <w:tcW w:w="1115" w:type="dxa"/>
            <w:tcBorders>
              <w:top w:val="single" w:sz="4" w:space="0" w:color="auto"/>
              <w:left w:val="single" w:sz="4" w:space="0" w:color="auto"/>
              <w:bottom w:val="single" w:sz="4" w:space="0" w:color="auto"/>
              <w:right w:val="single" w:sz="4" w:space="0" w:color="auto"/>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15</w:t>
            </w:r>
          </w:p>
        </w:tc>
        <w:tc>
          <w:tcPr>
            <w:tcW w:w="1338" w:type="dxa"/>
            <w:tcBorders>
              <w:top w:val="single" w:sz="4" w:space="0" w:color="auto"/>
              <w:left w:val="single" w:sz="4" w:space="0" w:color="auto"/>
              <w:bottom w:val="single" w:sz="4" w:space="0" w:color="auto"/>
              <w:right w:val="single" w:sz="4" w:space="0" w:color="auto"/>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20</w:t>
            </w:r>
          </w:p>
        </w:tc>
        <w:tc>
          <w:tcPr>
            <w:tcW w:w="1412" w:type="dxa"/>
            <w:tcBorders>
              <w:top w:val="single" w:sz="4" w:space="0" w:color="auto"/>
              <w:left w:val="single" w:sz="4" w:space="0" w:color="auto"/>
              <w:bottom w:val="single" w:sz="4" w:space="0" w:color="auto"/>
              <w:right w:val="single" w:sz="4" w:space="0" w:color="auto"/>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20</w:t>
            </w:r>
          </w:p>
        </w:tc>
        <w:tc>
          <w:tcPr>
            <w:tcW w:w="859" w:type="dxa"/>
            <w:tcBorders>
              <w:top w:val="single" w:sz="4" w:space="0" w:color="auto"/>
              <w:left w:val="single" w:sz="4" w:space="0" w:color="auto"/>
              <w:bottom w:val="single" w:sz="4" w:space="0" w:color="auto"/>
              <w:right w:val="single" w:sz="4" w:space="0" w:color="auto"/>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30</w:t>
            </w:r>
          </w:p>
        </w:tc>
      </w:tr>
      <w:tr w:rsidR="009715A9" w:rsidRPr="0016166C" w:rsidTr="00B01CAF">
        <w:tc>
          <w:tcPr>
            <w:tcW w:w="4944" w:type="dxa"/>
            <w:tcBorders>
              <w:top w:val="single" w:sz="4" w:space="0" w:color="auto"/>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Сооружения для механической и биологической очистки с иловыми площадками для сброженных осадков, а также иловые площадки</w:t>
            </w:r>
          </w:p>
        </w:tc>
        <w:tc>
          <w:tcPr>
            <w:tcW w:w="1115" w:type="dxa"/>
            <w:tcBorders>
              <w:top w:val="single" w:sz="4" w:space="0" w:color="auto"/>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150</w:t>
            </w:r>
          </w:p>
        </w:tc>
        <w:tc>
          <w:tcPr>
            <w:tcW w:w="1338" w:type="dxa"/>
            <w:tcBorders>
              <w:top w:val="single" w:sz="4" w:space="0" w:color="auto"/>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200</w:t>
            </w:r>
          </w:p>
        </w:tc>
        <w:tc>
          <w:tcPr>
            <w:tcW w:w="1412" w:type="dxa"/>
            <w:tcBorders>
              <w:top w:val="single" w:sz="4" w:space="0" w:color="auto"/>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400</w:t>
            </w:r>
          </w:p>
        </w:tc>
        <w:tc>
          <w:tcPr>
            <w:tcW w:w="859" w:type="dxa"/>
            <w:tcBorders>
              <w:top w:val="single" w:sz="4" w:space="0" w:color="auto"/>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500</w:t>
            </w:r>
          </w:p>
        </w:tc>
      </w:tr>
      <w:tr w:rsidR="009715A9" w:rsidRPr="0016166C" w:rsidTr="00DA4DE5">
        <w:tc>
          <w:tcPr>
            <w:tcW w:w="4944"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Сооружения для механической и биологической очистки с термомеханической обработкой осадка в закрытых помещениях</w:t>
            </w:r>
          </w:p>
        </w:tc>
        <w:tc>
          <w:tcPr>
            <w:tcW w:w="1115"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100</w:t>
            </w:r>
          </w:p>
        </w:tc>
        <w:tc>
          <w:tcPr>
            <w:tcW w:w="1338"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150</w:t>
            </w:r>
          </w:p>
        </w:tc>
        <w:tc>
          <w:tcPr>
            <w:tcW w:w="1412"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300</w:t>
            </w:r>
          </w:p>
        </w:tc>
        <w:tc>
          <w:tcPr>
            <w:tcW w:w="859"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400</w:t>
            </w:r>
          </w:p>
        </w:tc>
      </w:tr>
      <w:tr w:rsidR="009715A9" w:rsidRPr="0016166C" w:rsidTr="00DA4DE5">
        <w:tc>
          <w:tcPr>
            <w:tcW w:w="4944"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Поля:</w:t>
            </w:r>
          </w:p>
        </w:tc>
        <w:tc>
          <w:tcPr>
            <w:tcW w:w="1115"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p>
        </w:tc>
        <w:tc>
          <w:tcPr>
            <w:tcW w:w="1338"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p>
        </w:tc>
        <w:tc>
          <w:tcPr>
            <w:tcW w:w="1412"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p>
        </w:tc>
        <w:tc>
          <w:tcPr>
            <w:tcW w:w="859"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p>
        </w:tc>
      </w:tr>
      <w:tr w:rsidR="009715A9" w:rsidRPr="0016166C" w:rsidTr="00DA4DE5">
        <w:tc>
          <w:tcPr>
            <w:tcW w:w="4944"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Фильтрации</w:t>
            </w:r>
          </w:p>
        </w:tc>
        <w:tc>
          <w:tcPr>
            <w:tcW w:w="1115"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200</w:t>
            </w:r>
          </w:p>
        </w:tc>
        <w:tc>
          <w:tcPr>
            <w:tcW w:w="1338"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300</w:t>
            </w:r>
          </w:p>
        </w:tc>
        <w:tc>
          <w:tcPr>
            <w:tcW w:w="1412"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500</w:t>
            </w:r>
          </w:p>
        </w:tc>
        <w:tc>
          <w:tcPr>
            <w:tcW w:w="859"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1000</w:t>
            </w:r>
          </w:p>
        </w:tc>
      </w:tr>
      <w:tr w:rsidR="009715A9" w:rsidRPr="0016166C" w:rsidTr="00DA4DE5">
        <w:tc>
          <w:tcPr>
            <w:tcW w:w="4944"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Орошения</w:t>
            </w:r>
          </w:p>
        </w:tc>
        <w:tc>
          <w:tcPr>
            <w:tcW w:w="1115"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150</w:t>
            </w:r>
          </w:p>
        </w:tc>
        <w:tc>
          <w:tcPr>
            <w:tcW w:w="1338"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200</w:t>
            </w:r>
          </w:p>
        </w:tc>
        <w:tc>
          <w:tcPr>
            <w:tcW w:w="1412"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400</w:t>
            </w:r>
          </w:p>
        </w:tc>
        <w:tc>
          <w:tcPr>
            <w:tcW w:w="859"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1000</w:t>
            </w:r>
          </w:p>
        </w:tc>
      </w:tr>
      <w:tr w:rsidR="009715A9" w:rsidRPr="0016166C" w:rsidTr="00DA4DE5">
        <w:tc>
          <w:tcPr>
            <w:tcW w:w="4944"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Биологические пруды</w:t>
            </w:r>
          </w:p>
        </w:tc>
        <w:tc>
          <w:tcPr>
            <w:tcW w:w="1115"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200</w:t>
            </w:r>
          </w:p>
        </w:tc>
        <w:tc>
          <w:tcPr>
            <w:tcW w:w="1338"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200</w:t>
            </w:r>
          </w:p>
        </w:tc>
        <w:tc>
          <w:tcPr>
            <w:tcW w:w="1412"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300</w:t>
            </w:r>
          </w:p>
        </w:tc>
        <w:tc>
          <w:tcPr>
            <w:tcW w:w="859"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300</w:t>
            </w:r>
          </w:p>
        </w:tc>
      </w:tr>
    </w:tbl>
    <w:p w:rsidR="009715A9" w:rsidRPr="0016166C" w:rsidRDefault="009715A9" w:rsidP="00F94306">
      <w:pPr>
        <w:ind w:firstLine="720"/>
        <w:rPr>
          <w:sz w:val="28"/>
          <w:szCs w:val="28"/>
        </w:rPr>
      </w:pPr>
    </w:p>
    <w:p w:rsidR="009715A9" w:rsidRPr="0016166C" w:rsidRDefault="009715A9" w:rsidP="00F94306">
      <w:pPr>
        <w:ind w:firstLine="720"/>
        <w:jc w:val="both"/>
        <w:rPr>
          <w:sz w:val="28"/>
          <w:szCs w:val="28"/>
        </w:rPr>
      </w:pPr>
      <w:r w:rsidRPr="0016166C">
        <w:rPr>
          <w:sz w:val="28"/>
          <w:szCs w:val="28"/>
        </w:rPr>
        <w:t>Примечания:</w:t>
      </w:r>
    </w:p>
    <w:p w:rsidR="009715A9" w:rsidRPr="0016166C" w:rsidRDefault="009715A9" w:rsidP="00F94306">
      <w:pPr>
        <w:ind w:firstLine="720"/>
        <w:jc w:val="both"/>
        <w:rPr>
          <w:sz w:val="28"/>
          <w:szCs w:val="28"/>
        </w:rPr>
      </w:pPr>
      <w:r w:rsidRPr="0016166C">
        <w:rPr>
          <w:sz w:val="28"/>
          <w:szCs w:val="28"/>
        </w:rPr>
        <w:t>1. СЗЗ канализационных очистных сооружений производительностью более 280 тыс. м</w:t>
      </w:r>
      <w:r w:rsidRPr="0016166C">
        <w:rPr>
          <w:sz w:val="28"/>
          <w:szCs w:val="28"/>
          <w:vertAlign w:val="superscript"/>
        </w:rPr>
        <w:t>3</w:t>
      </w:r>
      <w:r w:rsidRPr="0016166C">
        <w:rPr>
          <w:sz w:val="28"/>
          <w:szCs w:val="28"/>
        </w:rPr>
        <w:t>/сут.,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rsidR="009715A9" w:rsidRPr="0016166C" w:rsidRDefault="009715A9" w:rsidP="00F94306">
      <w:pPr>
        <w:ind w:firstLine="720"/>
        <w:jc w:val="both"/>
        <w:rPr>
          <w:sz w:val="28"/>
          <w:szCs w:val="28"/>
        </w:rPr>
      </w:pPr>
      <w:r>
        <w:rPr>
          <w:sz w:val="28"/>
          <w:szCs w:val="28"/>
        </w:rPr>
        <w:t>2</w:t>
      </w:r>
      <w:r w:rsidRPr="0016166C">
        <w:rPr>
          <w:sz w:val="28"/>
          <w:szCs w:val="28"/>
        </w:rPr>
        <w:t>. СЗЗ, указанные в таблице 12 настоящих Нормативов,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процентов при наличии благоприятной розы ветров.</w:t>
      </w:r>
    </w:p>
    <w:p w:rsidR="009715A9" w:rsidRPr="0016166C" w:rsidRDefault="009715A9" w:rsidP="00F94306">
      <w:pPr>
        <w:pStyle w:val="Heading1"/>
        <w:ind w:left="0" w:firstLine="720"/>
        <w:rPr>
          <w:rFonts w:ascii="Times New Roman" w:hAnsi="Times New Roman" w:cs="Times New Roman"/>
          <w:b w:val="0"/>
          <w:sz w:val="28"/>
          <w:szCs w:val="28"/>
          <w:u w:val="none"/>
        </w:rPr>
      </w:pPr>
      <w:bookmarkStart w:id="9" w:name="sub_1003421"/>
    </w:p>
    <w:p w:rsidR="009715A9" w:rsidRPr="00B01CAF" w:rsidRDefault="009715A9" w:rsidP="00F94306">
      <w:pPr>
        <w:pStyle w:val="Heading1"/>
        <w:ind w:left="0" w:firstLine="720"/>
        <w:rPr>
          <w:rFonts w:ascii="Times New Roman" w:hAnsi="Times New Roman" w:cs="Times New Roman"/>
          <w:b w:val="0"/>
          <w:sz w:val="28"/>
          <w:szCs w:val="28"/>
          <w:u w:val="none"/>
        </w:rPr>
      </w:pPr>
      <w:r w:rsidRPr="0016166C">
        <w:rPr>
          <w:rFonts w:ascii="Times New Roman" w:hAnsi="Times New Roman" w:cs="Times New Roman"/>
          <w:b w:val="0"/>
          <w:sz w:val="28"/>
          <w:szCs w:val="28"/>
          <w:u w:val="none"/>
        </w:rPr>
        <w:t>Дождевая канализация</w:t>
      </w:r>
      <w:bookmarkEnd w:id="9"/>
    </w:p>
    <w:p w:rsidR="009715A9" w:rsidRPr="0016166C" w:rsidRDefault="009715A9" w:rsidP="00F94306">
      <w:pPr>
        <w:ind w:firstLine="720"/>
        <w:jc w:val="both"/>
        <w:rPr>
          <w:sz w:val="28"/>
          <w:szCs w:val="28"/>
        </w:rPr>
      </w:pPr>
      <w:r>
        <w:rPr>
          <w:sz w:val="28"/>
          <w:szCs w:val="28"/>
        </w:rPr>
        <w:t>3.3.2.11</w:t>
      </w:r>
      <w:r w:rsidRPr="0016166C">
        <w:rPr>
          <w:sz w:val="28"/>
          <w:szCs w:val="28"/>
        </w:rPr>
        <w:t>. Отвод поверхностных вод должен осуществляться в соответствии с требованиями СанПиН 2.1.5.980-00.</w:t>
      </w:r>
    </w:p>
    <w:p w:rsidR="009715A9" w:rsidRPr="0016166C" w:rsidRDefault="009715A9" w:rsidP="00F94306">
      <w:pPr>
        <w:ind w:firstLine="720"/>
        <w:jc w:val="both"/>
        <w:rPr>
          <w:sz w:val="28"/>
          <w:szCs w:val="28"/>
        </w:rPr>
      </w:pPr>
      <w:r w:rsidRPr="0016166C">
        <w:rPr>
          <w:sz w:val="28"/>
          <w:szCs w:val="28"/>
        </w:rPr>
        <w:t>Выпуски в водные объекты следует размещать в местах с повышенной турбулентностью потока (сужениях, протоках и прочих).</w:t>
      </w:r>
    </w:p>
    <w:p w:rsidR="009715A9" w:rsidRPr="0016166C" w:rsidRDefault="009715A9" w:rsidP="00F94306">
      <w:pPr>
        <w:ind w:firstLine="720"/>
        <w:jc w:val="both"/>
        <w:rPr>
          <w:sz w:val="28"/>
          <w:szCs w:val="28"/>
        </w:rPr>
      </w:pPr>
      <w:r w:rsidRPr="0016166C">
        <w:rPr>
          <w:sz w:val="28"/>
          <w:szCs w:val="28"/>
        </w:rPr>
        <w:t>В водоемы, предназначенные для купания, возможен сброс поверхностных сточных вод при условии их глубокой очистки.</w:t>
      </w:r>
    </w:p>
    <w:p w:rsidR="009715A9" w:rsidRPr="0016166C" w:rsidRDefault="009715A9" w:rsidP="00F94306">
      <w:pPr>
        <w:ind w:firstLine="720"/>
        <w:jc w:val="both"/>
        <w:rPr>
          <w:sz w:val="28"/>
          <w:szCs w:val="28"/>
        </w:rPr>
      </w:pPr>
      <w:r>
        <w:rPr>
          <w:sz w:val="28"/>
          <w:szCs w:val="28"/>
        </w:rPr>
        <w:t>3.3.2.12</w:t>
      </w:r>
      <w:r w:rsidRPr="0016166C">
        <w:rPr>
          <w:sz w:val="28"/>
          <w:szCs w:val="28"/>
        </w:rPr>
        <w:t>. Применение открытых водоотводящих устройств (канав, кюветов, лотков) допускается в районах одно-, двухэтажной застройки, а также на территории парков с устройством мостиков или труб на пересечении с улицами, дорогами, проездами и тротуарами.</w:t>
      </w:r>
    </w:p>
    <w:p w:rsidR="009715A9" w:rsidRPr="0016166C" w:rsidRDefault="009715A9" w:rsidP="00F94306">
      <w:pPr>
        <w:ind w:firstLine="720"/>
        <w:jc w:val="both"/>
        <w:rPr>
          <w:sz w:val="28"/>
          <w:szCs w:val="28"/>
        </w:rPr>
      </w:pPr>
      <w:r w:rsidRPr="0016166C">
        <w:rPr>
          <w:sz w:val="28"/>
          <w:szCs w:val="28"/>
        </w:rPr>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rsidR="009715A9" w:rsidRPr="0016166C" w:rsidRDefault="009715A9" w:rsidP="00F94306">
      <w:pPr>
        <w:ind w:firstLine="720"/>
        <w:jc w:val="both"/>
        <w:rPr>
          <w:sz w:val="28"/>
          <w:szCs w:val="28"/>
        </w:rPr>
      </w:pPr>
      <w:r w:rsidRPr="0016166C">
        <w:rPr>
          <w:sz w:val="28"/>
          <w:szCs w:val="28"/>
        </w:rPr>
        <w:t>Открытая дождевая канализация состоит из лотков и канав с искусственной или естественной одеждой и выпусков упрощенных конструкций.</w:t>
      </w:r>
    </w:p>
    <w:p w:rsidR="009715A9" w:rsidRPr="0016166C" w:rsidRDefault="009715A9" w:rsidP="00F94306">
      <w:pPr>
        <w:ind w:firstLine="720"/>
        <w:jc w:val="both"/>
        <w:rPr>
          <w:sz w:val="28"/>
          <w:szCs w:val="28"/>
        </w:rPr>
      </w:pPr>
      <w:r>
        <w:rPr>
          <w:sz w:val="28"/>
          <w:szCs w:val="28"/>
        </w:rPr>
        <w:t>3.3.2.13</w:t>
      </w:r>
      <w:r w:rsidRPr="0016166C">
        <w:rPr>
          <w:sz w:val="28"/>
          <w:szCs w:val="28"/>
        </w:rPr>
        <w:t>. В открытой дождевой сети наименьшие уклоны следует принимать в процентах:</w:t>
      </w:r>
    </w:p>
    <w:p w:rsidR="009715A9" w:rsidRPr="0016166C" w:rsidRDefault="009715A9" w:rsidP="00F94306">
      <w:pPr>
        <w:ind w:firstLine="720"/>
        <w:jc w:val="both"/>
        <w:rPr>
          <w:sz w:val="28"/>
          <w:szCs w:val="28"/>
        </w:rPr>
      </w:pPr>
      <w:r w:rsidRPr="0016166C">
        <w:rPr>
          <w:sz w:val="28"/>
          <w:szCs w:val="28"/>
        </w:rPr>
        <w:t>для лотков проезжей части:</w:t>
      </w:r>
    </w:p>
    <w:p w:rsidR="009715A9" w:rsidRPr="0016166C" w:rsidRDefault="009715A9" w:rsidP="00F94306">
      <w:pPr>
        <w:ind w:firstLine="720"/>
        <w:jc w:val="both"/>
        <w:rPr>
          <w:sz w:val="28"/>
          <w:szCs w:val="28"/>
        </w:rPr>
      </w:pPr>
      <w:r w:rsidRPr="0016166C">
        <w:rPr>
          <w:sz w:val="28"/>
          <w:szCs w:val="28"/>
        </w:rPr>
        <w:t>- при асфальтобетонном покрытии - 0,003;</w:t>
      </w:r>
    </w:p>
    <w:p w:rsidR="009715A9" w:rsidRPr="0016166C" w:rsidRDefault="009715A9" w:rsidP="00F94306">
      <w:pPr>
        <w:ind w:firstLine="720"/>
        <w:jc w:val="both"/>
        <w:rPr>
          <w:sz w:val="28"/>
          <w:szCs w:val="28"/>
        </w:rPr>
      </w:pPr>
      <w:r w:rsidRPr="0016166C">
        <w:rPr>
          <w:sz w:val="28"/>
          <w:szCs w:val="28"/>
        </w:rPr>
        <w:t>- при брусчатом или щебеночном покрытии - 0,004;</w:t>
      </w:r>
    </w:p>
    <w:p w:rsidR="009715A9" w:rsidRPr="0016166C" w:rsidRDefault="009715A9" w:rsidP="00F94306">
      <w:pPr>
        <w:ind w:firstLine="720"/>
        <w:jc w:val="both"/>
        <w:rPr>
          <w:sz w:val="28"/>
          <w:szCs w:val="28"/>
        </w:rPr>
      </w:pPr>
      <w:r w:rsidRPr="0016166C">
        <w:rPr>
          <w:sz w:val="28"/>
          <w:szCs w:val="28"/>
        </w:rPr>
        <w:t>- для отдельных лотков и кюветов - 0,005;</w:t>
      </w:r>
    </w:p>
    <w:p w:rsidR="009715A9" w:rsidRPr="0016166C" w:rsidRDefault="009715A9" w:rsidP="00F94306">
      <w:pPr>
        <w:ind w:firstLine="720"/>
        <w:jc w:val="both"/>
        <w:rPr>
          <w:sz w:val="28"/>
          <w:szCs w:val="28"/>
        </w:rPr>
      </w:pPr>
      <w:r w:rsidRPr="0016166C">
        <w:rPr>
          <w:sz w:val="28"/>
          <w:szCs w:val="28"/>
        </w:rPr>
        <w:t>- для водоотводных канав - 0,003;</w:t>
      </w:r>
    </w:p>
    <w:p w:rsidR="009715A9" w:rsidRPr="0016166C" w:rsidRDefault="009715A9" w:rsidP="00F94306">
      <w:pPr>
        <w:ind w:firstLine="720"/>
        <w:jc w:val="both"/>
        <w:rPr>
          <w:sz w:val="28"/>
          <w:szCs w:val="28"/>
        </w:rPr>
      </w:pPr>
      <w:r w:rsidRPr="0016166C">
        <w:rPr>
          <w:sz w:val="28"/>
          <w:szCs w:val="28"/>
        </w:rPr>
        <w:t>- присоединения от дождеприемников - 0,02.</w:t>
      </w:r>
    </w:p>
    <w:p w:rsidR="009715A9" w:rsidRPr="0016166C" w:rsidRDefault="009715A9" w:rsidP="00F94306">
      <w:pPr>
        <w:ind w:firstLine="720"/>
        <w:jc w:val="both"/>
        <w:rPr>
          <w:sz w:val="28"/>
          <w:szCs w:val="28"/>
        </w:rPr>
      </w:pPr>
      <w:r>
        <w:rPr>
          <w:sz w:val="28"/>
          <w:szCs w:val="28"/>
        </w:rPr>
        <w:t>3.3.2.14</w:t>
      </w:r>
      <w:r w:rsidRPr="0016166C">
        <w:rPr>
          <w:sz w:val="28"/>
          <w:szCs w:val="28"/>
        </w:rPr>
        <w:t>. Дождеприемники следует предусматривать:</w:t>
      </w:r>
    </w:p>
    <w:p w:rsidR="009715A9" w:rsidRPr="0016166C" w:rsidRDefault="009715A9" w:rsidP="00F94306">
      <w:pPr>
        <w:ind w:firstLine="720"/>
        <w:jc w:val="both"/>
        <w:rPr>
          <w:sz w:val="28"/>
          <w:szCs w:val="28"/>
        </w:rPr>
      </w:pPr>
      <w:r w:rsidRPr="0016166C">
        <w:rPr>
          <w:sz w:val="28"/>
          <w:szCs w:val="28"/>
        </w:rPr>
        <w:t>- на затяжных участках спусков (подъемов);</w:t>
      </w:r>
    </w:p>
    <w:p w:rsidR="009715A9" w:rsidRPr="0016166C" w:rsidRDefault="009715A9" w:rsidP="00F94306">
      <w:pPr>
        <w:ind w:firstLine="720"/>
        <w:jc w:val="both"/>
        <w:rPr>
          <w:sz w:val="28"/>
          <w:szCs w:val="28"/>
        </w:rPr>
      </w:pPr>
      <w:r w:rsidRPr="0016166C">
        <w:rPr>
          <w:sz w:val="28"/>
          <w:szCs w:val="28"/>
        </w:rPr>
        <w:t>- на перекрестках и пешеходных переходах со стороны притока поверхностных вод;</w:t>
      </w:r>
    </w:p>
    <w:p w:rsidR="009715A9" w:rsidRPr="0016166C" w:rsidRDefault="009715A9" w:rsidP="00F94306">
      <w:pPr>
        <w:ind w:firstLine="720"/>
        <w:jc w:val="both"/>
        <w:rPr>
          <w:sz w:val="28"/>
          <w:szCs w:val="28"/>
        </w:rPr>
      </w:pPr>
      <w:r w:rsidRPr="0016166C">
        <w:rPr>
          <w:sz w:val="28"/>
          <w:szCs w:val="28"/>
        </w:rPr>
        <w:t>- в пониженных местах в конце затяжных участков спусков;</w:t>
      </w:r>
    </w:p>
    <w:p w:rsidR="009715A9" w:rsidRPr="0016166C" w:rsidRDefault="009715A9" w:rsidP="00F94306">
      <w:pPr>
        <w:ind w:firstLine="720"/>
        <w:jc w:val="both"/>
        <w:rPr>
          <w:sz w:val="28"/>
          <w:szCs w:val="28"/>
        </w:rPr>
      </w:pPr>
      <w:r w:rsidRPr="0016166C">
        <w:rPr>
          <w:sz w:val="28"/>
          <w:szCs w:val="28"/>
        </w:rPr>
        <w:t>- в пониженных местах при пилообразном профиле лотков улиц;</w:t>
      </w:r>
    </w:p>
    <w:p w:rsidR="009715A9" w:rsidRPr="0016166C" w:rsidRDefault="009715A9" w:rsidP="00F94306">
      <w:pPr>
        <w:ind w:firstLine="720"/>
        <w:jc w:val="both"/>
        <w:rPr>
          <w:sz w:val="28"/>
          <w:szCs w:val="28"/>
        </w:rPr>
      </w:pPr>
      <w:r w:rsidRPr="0016166C">
        <w:rPr>
          <w:sz w:val="28"/>
          <w:szCs w:val="28"/>
        </w:rPr>
        <w:t>- в местах улиц, дворовых и парковых территорий, не имеющих стока поверхностных вод.</w:t>
      </w:r>
    </w:p>
    <w:p w:rsidR="009715A9" w:rsidRPr="0016166C" w:rsidRDefault="009715A9" w:rsidP="00F94306">
      <w:pPr>
        <w:ind w:firstLine="720"/>
        <w:jc w:val="both"/>
        <w:rPr>
          <w:sz w:val="28"/>
          <w:szCs w:val="28"/>
        </w:rPr>
      </w:pPr>
      <w:r>
        <w:rPr>
          <w:sz w:val="28"/>
          <w:szCs w:val="28"/>
        </w:rPr>
        <w:t>3.3.2.15</w:t>
      </w:r>
      <w:r w:rsidRPr="0016166C">
        <w:rPr>
          <w:sz w:val="28"/>
          <w:szCs w:val="28"/>
        </w:rPr>
        <w:t>.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rsidR="009715A9" w:rsidRPr="0016166C" w:rsidRDefault="009715A9" w:rsidP="00F94306">
      <w:pPr>
        <w:ind w:firstLine="720"/>
        <w:rPr>
          <w:sz w:val="28"/>
          <w:szCs w:val="28"/>
        </w:rPr>
      </w:pPr>
      <w:r>
        <w:rPr>
          <w:sz w:val="28"/>
          <w:szCs w:val="28"/>
        </w:rPr>
        <w:t xml:space="preserve"> </w:t>
      </w:r>
      <w:r w:rsidRPr="0016166C">
        <w:rPr>
          <w:sz w:val="28"/>
          <w:szCs w:val="28"/>
        </w:rPr>
        <w:t>3.3.3. Санитарная очистка</w:t>
      </w:r>
    </w:p>
    <w:p w:rsidR="009715A9" w:rsidRPr="0016166C" w:rsidRDefault="009715A9" w:rsidP="00F94306">
      <w:pPr>
        <w:ind w:firstLine="720"/>
        <w:jc w:val="both"/>
        <w:rPr>
          <w:sz w:val="28"/>
          <w:szCs w:val="28"/>
        </w:rPr>
      </w:pPr>
      <w:r w:rsidRPr="0016166C">
        <w:rPr>
          <w:sz w:val="28"/>
          <w:szCs w:val="28"/>
        </w:rPr>
        <w:t>3.3.3.1. Объектами санитарной очистки являются придомовые территории, уличные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p w:rsidR="009715A9" w:rsidRPr="0016166C" w:rsidRDefault="009715A9" w:rsidP="00F94306">
      <w:pPr>
        <w:ind w:firstLine="720"/>
        <w:jc w:val="both"/>
        <w:rPr>
          <w:sz w:val="28"/>
          <w:szCs w:val="28"/>
        </w:rPr>
      </w:pPr>
      <w:r w:rsidRPr="0016166C">
        <w:rPr>
          <w:sz w:val="28"/>
          <w:szCs w:val="28"/>
        </w:rPr>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rsidR="009715A9" w:rsidRPr="0016166C" w:rsidRDefault="009715A9" w:rsidP="00F94306">
      <w:pPr>
        <w:ind w:firstLine="720"/>
        <w:jc w:val="both"/>
        <w:rPr>
          <w:sz w:val="28"/>
          <w:szCs w:val="28"/>
        </w:rPr>
      </w:pPr>
      <w:r w:rsidRPr="0016166C">
        <w:rPr>
          <w:sz w:val="28"/>
          <w:szCs w:val="28"/>
        </w:rPr>
        <w:t>3.3.3.2. При разработке проектов планировки селитебных территорий следует предусматривать мероприятия по регулярному</w:t>
      </w:r>
      <w:r>
        <w:rPr>
          <w:sz w:val="28"/>
          <w:szCs w:val="28"/>
        </w:rPr>
        <w:t xml:space="preserve"> </w:t>
      </w:r>
      <w:r w:rsidRPr="0016166C">
        <w:rPr>
          <w:sz w:val="28"/>
          <w:szCs w:val="28"/>
        </w:rPr>
        <w:t>мусороудалению (сбор, хранение, транспортировка и утилизация отходов потребления, строительства и производства), летней и зимней уборке территории с вывозом снега и мусора с проезжей части проездов и улиц в места, установленные органами местного самоуправления.</w:t>
      </w:r>
    </w:p>
    <w:p w:rsidR="009715A9" w:rsidRPr="0016166C" w:rsidRDefault="009715A9" w:rsidP="00F94306">
      <w:pPr>
        <w:ind w:firstLine="720"/>
        <w:jc w:val="both"/>
        <w:rPr>
          <w:sz w:val="28"/>
          <w:szCs w:val="28"/>
        </w:rPr>
      </w:pPr>
      <w:r w:rsidRPr="0016166C">
        <w:rPr>
          <w:sz w:val="28"/>
          <w:szCs w:val="28"/>
        </w:rPr>
        <w:t>3.3.3.3.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p w:rsidR="009715A9" w:rsidRPr="0016166C" w:rsidRDefault="009715A9" w:rsidP="00F94306">
      <w:pPr>
        <w:ind w:firstLine="720"/>
        <w:jc w:val="both"/>
        <w:rPr>
          <w:sz w:val="28"/>
          <w:szCs w:val="28"/>
        </w:rPr>
      </w:pPr>
      <w:r w:rsidRPr="0016166C">
        <w:rPr>
          <w:sz w:val="28"/>
          <w:szCs w:val="28"/>
        </w:rPr>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пяти.</w:t>
      </w:r>
    </w:p>
    <w:p w:rsidR="009715A9" w:rsidRPr="0016166C" w:rsidRDefault="009715A9" w:rsidP="00F94306">
      <w:pPr>
        <w:ind w:firstLine="720"/>
        <w:jc w:val="both"/>
        <w:rPr>
          <w:sz w:val="28"/>
          <w:szCs w:val="28"/>
        </w:rPr>
      </w:pPr>
      <w:r w:rsidRPr="0016166C">
        <w:rPr>
          <w:sz w:val="28"/>
          <w:szCs w:val="28"/>
        </w:rPr>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9715A9" w:rsidRPr="0016166C" w:rsidRDefault="009715A9" w:rsidP="00F94306">
      <w:pPr>
        <w:ind w:firstLine="720"/>
        <w:jc w:val="both"/>
        <w:rPr>
          <w:sz w:val="28"/>
          <w:szCs w:val="28"/>
        </w:rPr>
      </w:pPr>
      <w:r w:rsidRPr="0016166C">
        <w:rPr>
          <w:sz w:val="28"/>
          <w:szCs w:val="28"/>
        </w:rPr>
        <w:t>3.3.3.4. Нормы накопления бытовых отходов принимаются в соответствии с таблицей 13.</w:t>
      </w:r>
    </w:p>
    <w:p w:rsidR="009715A9" w:rsidRPr="0016166C" w:rsidRDefault="009715A9" w:rsidP="00F94306">
      <w:pPr>
        <w:ind w:firstLine="720"/>
        <w:rPr>
          <w:sz w:val="28"/>
          <w:szCs w:val="28"/>
        </w:rPr>
      </w:pPr>
    </w:p>
    <w:tbl>
      <w:tblPr>
        <w:tblW w:w="0" w:type="auto"/>
        <w:tblInd w:w="-46" w:type="dxa"/>
        <w:tblLayout w:type="fixed"/>
        <w:tblLook w:val="0000"/>
      </w:tblPr>
      <w:tblGrid>
        <w:gridCol w:w="6571"/>
        <w:gridCol w:w="1491"/>
        <w:gridCol w:w="1280"/>
      </w:tblGrid>
      <w:tr w:rsidR="009715A9" w:rsidTr="00DA4DE5">
        <w:tc>
          <w:tcPr>
            <w:tcW w:w="9342" w:type="dxa"/>
            <w:gridSpan w:val="3"/>
          </w:tcPr>
          <w:p w:rsidR="009715A9" w:rsidRPr="0016166C" w:rsidRDefault="009715A9" w:rsidP="00F94306">
            <w:pPr>
              <w:pStyle w:val="a4"/>
              <w:snapToGrid w:val="0"/>
              <w:ind w:firstLine="720"/>
              <w:jc w:val="right"/>
              <w:rPr>
                <w:rFonts w:ascii="Times New Roman" w:hAnsi="Times New Roman" w:cs="Times New Roman"/>
                <w:sz w:val="28"/>
                <w:szCs w:val="28"/>
              </w:rPr>
            </w:pPr>
            <w:r w:rsidRPr="0016166C">
              <w:rPr>
                <w:rFonts w:ascii="Times New Roman" w:hAnsi="Times New Roman" w:cs="Times New Roman"/>
                <w:sz w:val="28"/>
                <w:szCs w:val="28"/>
              </w:rPr>
              <w:t xml:space="preserve">Таблица13 </w:t>
            </w:r>
          </w:p>
          <w:p w:rsidR="009715A9" w:rsidRPr="0016166C" w:rsidRDefault="009715A9" w:rsidP="00F94306">
            <w:pPr>
              <w:pStyle w:val="a4"/>
              <w:ind w:firstLine="720"/>
              <w:jc w:val="right"/>
              <w:rPr>
                <w:rFonts w:ascii="Times New Roman" w:hAnsi="Times New Roman" w:cs="Times New Roman"/>
                <w:sz w:val="28"/>
                <w:szCs w:val="28"/>
              </w:rPr>
            </w:pPr>
          </w:p>
        </w:tc>
      </w:tr>
      <w:tr w:rsidR="009715A9" w:rsidRPr="0016166C" w:rsidTr="00DA4DE5">
        <w:tc>
          <w:tcPr>
            <w:tcW w:w="6571" w:type="dxa"/>
            <w:vMerge w:val="restart"/>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Бытовые отходы</w:t>
            </w:r>
          </w:p>
        </w:tc>
        <w:tc>
          <w:tcPr>
            <w:tcW w:w="2771" w:type="dxa"/>
            <w:gridSpan w:val="2"/>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Количество бытовых отходов на 1 человека в год</w:t>
            </w:r>
          </w:p>
        </w:tc>
      </w:tr>
      <w:tr w:rsidR="009715A9" w:rsidRPr="0016166C" w:rsidTr="00B01CAF">
        <w:tc>
          <w:tcPr>
            <w:tcW w:w="6571" w:type="dxa"/>
            <w:vMerge/>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rPr>
                <w:rFonts w:ascii="Times New Roman" w:hAnsi="Times New Roman" w:cs="Times New Roman"/>
                <w:sz w:val="28"/>
                <w:szCs w:val="28"/>
              </w:rPr>
            </w:pPr>
          </w:p>
        </w:tc>
        <w:tc>
          <w:tcPr>
            <w:tcW w:w="1491"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кг</w:t>
            </w:r>
          </w:p>
        </w:tc>
        <w:tc>
          <w:tcPr>
            <w:tcW w:w="1280"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л</w:t>
            </w:r>
          </w:p>
        </w:tc>
      </w:tr>
      <w:tr w:rsidR="009715A9" w:rsidTr="00B01CAF">
        <w:tc>
          <w:tcPr>
            <w:tcW w:w="6571" w:type="dxa"/>
            <w:tcBorders>
              <w:top w:val="single" w:sz="4" w:space="0" w:color="000000"/>
              <w:left w:val="single" w:sz="4" w:space="0" w:color="auto"/>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Твердые:</w:t>
            </w:r>
          </w:p>
        </w:tc>
        <w:tc>
          <w:tcPr>
            <w:tcW w:w="1491"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p>
        </w:tc>
        <w:tc>
          <w:tcPr>
            <w:tcW w:w="1280"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p>
        </w:tc>
      </w:tr>
      <w:tr w:rsidR="009715A9" w:rsidRPr="0016166C" w:rsidTr="00B01CAF">
        <w:tc>
          <w:tcPr>
            <w:tcW w:w="6571"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от жилых зданий, оборудованных водопроводом, канализацией, центральным отоплением и газом</w:t>
            </w:r>
          </w:p>
        </w:tc>
        <w:tc>
          <w:tcPr>
            <w:tcW w:w="1491"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 xml:space="preserve">190 </w:t>
            </w:r>
          </w:p>
        </w:tc>
        <w:tc>
          <w:tcPr>
            <w:tcW w:w="1280"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 xml:space="preserve">900 </w:t>
            </w:r>
          </w:p>
        </w:tc>
      </w:tr>
      <w:tr w:rsidR="009715A9" w:rsidRPr="0016166C" w:rsidTr="00DA4DE5">
        <w:tc>
          <w:tcPr>
            <w:tcW w:w="6571"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от прочих жилых зданий</w:t>
            </w:r>
          </w:p>
        </w:tc>
        <w:tc>
          <w:tcPr>
            <w:tcW w:w="1491"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 xml:space="preserve">300 </w:t>
            </w:r>
          </w:p>
        </w:tc>
        <w:tc>
          <w:tcPr>
            <w:tcW w:w="1280"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 xml:space="preserve">1100 </w:t>
            </w:r>
          </w:p>
        </w:tc>
      </w:tr>
      <w:tr w:rsidR="009715A9" w:rsidRPr="0016166C" w:rsidTr="00DA4DE5">
        <w:tc>
          <w:tcPr>
            <w:tcW w:w="6571"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Общее количество с учетом общественных зданий</w:t>
            </w:r>
          </w:p>
        </w:tc>
        <w:tc>
          <w:tcPr>
            <w:tcW w:w="1491"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 xml:space="preserve">280 </w:t>
            </w:r>
          </w:p>
        </w:tc>
        <w:tc>
          <w:tcPr>
            <w:tcW w:w="1280"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 xml:space="preserve">1400 </w:t>
            </w:r>
          </w:p>
        </w:tc>
      </w:tr>
      <w:tr w:rsidR="009715A9" w:rsidRPr="0016166C" w:rsidTr="00DA4DE5">
        <w:tc>
          <w:tcPr>
            <w:tcW w:w="6571"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Жидкие из выгребов (при отсутствии канализации)</w:t>
            </w:r>
          </w:p>
        </w:tc>
        <w:tc>
          <w:tcPr>
            <w:tcW w:w="1491"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w:t>
            </w:r>
          </w:p>
        </w:tc>
        <w:tc>
          <w:tcPr>
            <w:tcW w:w="1280"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 xml:space="preserve">2000 </w:t>
            </w:r>
          </w:p>
        </w:tc>
      </w:tr>
      <w:tr w:rsidR="009715A9" w:rsidRPr="0016166C" w:rsidTr="00DA4DE5">
        <w:tc>
          <w:tcPr>
            <w:tcW w:w="6571"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Смет с 1 квадратного метра твердых покрытий улиц, площадей и парков</w:t>
            </w:r>
          </w:p>
        </w:tc>
        <w:tc>
          <w:tcPr>
            <w:tcW w:w="1491"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 xml:space="preserve">5 </w:t>
            </w:r>
          </w:p>
        </w:tc>
        <w:tc>
          <w:tcPr>
            <w:tcW w:w="1280"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 xml:space="preserve">8 </w:t>
            </w:r>
          </w:p>
        </w:tc>
      </w:tr>
    </w:tbl>
    <w:p w:rsidR="009715A9" w:rsidRPr="0016166C" w:rsidRDefault="009715A9" w:rsidP="00F94306">
      <w:pPr>
        <w:ind w:firstLine="720"/>
        <w:jc w:val="both"/>
        <w:rPr>
          <w:sz w:val="28"/>
          <w:szCs w:val="28"/>
        </w:rPr>
      </w:pPr>
      <w:r>
        <w:rPr>
          <w:sz w:val="28"/>
          <w:szCs w:val="28"/>
        </w:rPr>
        <w:t xml:space="preserve"> </w:t>
      </w:r>
      <w:r w:rsidRPr="0016166C">
        <w:rPr>
          <w:sz w:val="28"/>
          <w:szCs w:val="28"/>
        </w:rPr>
        <w:t>3.3.3.5. Для сбора жидких отходов от неканализованных зданий устраиваются дворовые накопители,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p w:rsidR="009715A9" w:rsidRPr="0016166C" w:rsidRDefault="009715A9" w:rsidP="00F94306">
      <w:pPr>
        <w:ind w:firstLine="720"/>
        <w:jc w:val="both"/>
        <w:rPr>
          <w:sz w:val="28"/>
          <w:szCs w:val="28"/>
        </w:rPr>
      </w:pPr>
      <w:r w:rsidRPr="0016166C">
        <w:rPr>
          <w:sz w:val="28"/>
          <w:szCs w:val="28"/>
        </w:rPr>
        <w:t>Дворовые уборные должны быть удалены от жилых зданий, детских учреждений, школ, площадок для игр детей и отдыха населения на расстояние не менее 20 м и не более 100 м.</w:t>
      </w:r>
    </w:p>
    <w:p w:rsidR="009715A9" w:rsidRPr="0016166C" w:rsidRDefault="009715A9" w:rsidP="00F94306">
      <w:pPr>
        <w:ind w:firstLine="720"/>
        <w:jc w:val="both"/>
        <w:rPr>
          <w:sz w:val="28"/>
          <w:szCs w:val="28"/>
        </w:rPr>
      </w:pPr>
      <w:r w:rsidRPr="0016166C">
        <w:rPr>
          <w:sz w:val="28"/>
          <w:szCs w:val="28"/>
        </w:rPr>
        <w:t>В условиях нецентрализованного водоснабжения дворовые уборные должны быть удалены от колодцев и каптажей родников на расстояние не менее 50 м.</w:t>
      </w:r>
    </w:p>
    <w:p w:rsidR="009715A9" w:rsidRPr="0016166C" w:rsidRDefault="009715A9" w:rsidP="00F94306">
      <w:pPr>
        <w:ind w:firstLine="720"/>
        <w:jc w:val="both"/>
        <w:rPr>
          <w:sz w:val="28"/>
          <w:szCs w:val="28"/>
        </w:rPr>
      </w:pPr>
      <w:r w:rsidRPr="0016166C">
        <w:rPr>
          <w:sz w:val="28"/>
          <w:szCs w:val="28"/>
        </w:rPr>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rsidR="009715A9" w:rsidRPr="0016166C" w:rsidRDefault="009715A9" w:rsidP="00F94306">
      <w:pPr>
        <w:ind w:firstLine="720"/>
        <w:jc w:val="both"/>
        <w:rPr>
          <w:sz w:val="28"/>
          <w:szCs w:val="28"/>
        </w:rPr>
      </w:pPr>
      <w:r w:rsidRPr="0016166C">
        <w:rPr>
          <w:sz w:val="28"/>
          <w:szCs w:val="28"/>
        </w:rPr>
        <w:t>Мусоросборники, дворовые туалеты и помойные ямы должны быть расположены на расстоянии не менее 4 метров от границ участка домовладения.</w:t>
      </w:r>
    </w:p>
    <w:p w:rsidR="009715A9" w:rsidRPr="0016166C" w:rsidRDefault="009715A9" w:rsidP="00F94306">
      <w:pPr>
        <w:ind w:firstLine="720"/>
        <w:jc w:val="both"/>
        <w:rPr>
          <w:sz w:val="28"/>
          <w:szCs w:val="28"/>
        </w:rPr>
      </w:pPr>
      <w:r w:rsidRPr="0016166C">
        <w:rPr>
          <w:sz w:val="28"/>
          <w:szCs w:val="28"/>
        </w:rPr>
        <w:t>3.3.3.6. Обезвреживание твердых и жидких бытовых отходов производится на специально отведенных полигонах в соответствии с требованиями раздела 6 "Зоны специального назначения" настоящих Нормативов. Запрещается вывозить отходы на другие, не предназначенные для этого территории, а также закапывать их на сельскохозяйственных полях.</w:t>
      </w:r>
    </w:p>
    <w:p w:rsidR="009715A9" w:rsidRPr="0016166C" w:rsidRDefault="009715A9" w:rsidP="00F94306">
      <w:pPr>
        <w:ind w:firstLine="720"/>
        <w:jc w:val="both"/>
        <w:rPr>
          <w:sz w:val="28"/>
          <w:szCs w:val="28"/>
        </w:rPr>
      </w:pPr>
      <w:r w:rsidRPr="0016166C">
        <w:rPr>
          <w:sz w:val="28"/>
          <w:szCs w:val="28"/>
        </w:rPr>
        <w:t>3.3.3.7. Размеры земельных участков предприятий и сооружений по транспортировке, обезвреживанию и переработке бытовых отходов должны быть не</w:t>
      </w:r>
      <w:r>
        <w:rPr>
          <w:sz w:val="28"/>
          <w:szCs w:val="28"/>
        </w:rPr>
        <w:t xml:space="preserve"> менее приведенных в таблице 14.</w:t>
      </w:r>
    </w:p>
    <w:tbl>
      <w:tblPr>
        <w:tblW w:w="0" w:type="auto"/>
        <w:tblInd w:w="-10" w:type="dxa"/>
        <w:tblLayout w:type="fixed"/>
        <w:tblLook w:val="0000"/>
      </w:tblPr>
      <w:tblGrid>
        <w:gridCol w:w="6584"/>
        <w:gridCol w:w="3084"/>
      </w:tblGrid>
      <w:tr w:rsidR="009715A9" w:rsidRPr="0016166C" w:rsidTr="00DA4DE5">
        <w:tc>
          <w:tcPr>
            <w:tcW w:w="9668" w:type="dxa"/>
            <w:gridSpan w:val="2"/>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right"/>
              <w:rPr>
                <w:rFonts w:ascii="Times New Roman" w:hAnsi="Times New Roman" w:cs="Times New Roman"/>
                <w:sz w:val="28"/>
                <w:szCs w:val="28"/>
              </w:rPr>
            </w:pPr>
            <w:r w:rsidRPr="0016166C">
              <w:rPr>
                <w:rFonts w:ascii="Times New Roman" w:hAnsi="Times New Roman" w:cs="Times New Roman"/>
                <w:sz w:val="28"/>
                <w:szCs w:val="28"/>
              </w:rPr>
              <w:t>Таблица 14</w:t>
            </w:r>
          </w:p>
          <w:p w:rsidR="009715A9" w:rsidRPr="0016166C" w:rsidRDefault="009715A9" w:rsidP="00F94306">
            <w:pPr>
              <w:pStyle w:val="a4"/>
              <w:ind w:firstLine="720"/>
              <w:jc w:val="right"/>
              <w:rPr>
                <w:rFonts w:ascii="Times New Roman" w:hAnsi="Times New Roman" w:cs="Times New Roman"/>
                <w:sz w:val="28"/>
                <w:szCs w:val="28"/>
              </w:rPr>
            </w:pPr>
          </w:p>
        </w:tc>
      </w:tr>
      <w:tr w:rsidR="009715A9" w:rsidRPr="0016166C" w:rsidTr="00DA4DE5">
        <w:tc>
          <w:tcPr>
            <w:tcW w:w="6584"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Предприятие и сооружение</w:t>
            </w:r>
          </w:p>
        </w:tc>
        <w:tc>
          <w:tcPr>
            <w:tcW w:w="3084"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Размер земельного участка на 1000 т твердых бытовых отходов в год, га</w:t>
            </w:r>
          </w:p>
        </w:tc>
      </w:tr>
      <w:tr w:rsidR="009715A9" w:rsidRPr="0016166C" w:rsidTr="00DA4DE5">
        <w:tc>
          <w:tcPr>
            <w:tcW w:w="6584"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Предприятия по промышленной переработке бытовых отходов мощностью, тыс. т в год:</w:t>
            </w:r>
          </w:p>
        </w:tc>
        <w:tc>
          <w:tcPr>
            <w:tcW w:w="3084"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p>
        </w:tc>
      </w:tr>
      <w:tr w:rsidR="009715A9" w:rsidRPr="0016166C" w:rsidTr="00DA4DE5">
        <w:tc>
          <w:tcPr>
            <w:tcW w:w="6584"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до 100</w:t>
            </w:r>
          </w:p>
        </w:tc>
        <w:tc>
          <w:tcPr>
            <w:tcW w:w="3084"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0,05</w:t>
            </w:r>
          </w:p>
        </w:tc>
      </w:tr>
      <w:tr w:rsidR="009715A9" w:rsidRPr="0016166C" w:rsidTr="00DA4DE5">
        <w:tc>
          <w:tcPr>
            <w:tcW w:w="6584"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свыше 100</w:t>
            </w:r>
          </w:p>
        </w:tc>
        <w:tc>
          <w:tcPr>
            <w:tcW w:w="3084"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0,05</w:t>
            </w:r>
          </w:p>
        </w:tc>
      </w:tr>
      <w:tr w:rsidR="009715A9" w:rsidRPr="0016166C" w:rsidTr="00DA4DE5">
        <w:tc>
          <w:tcPr>
            <w:tcW w:w="6584"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Склады свежего компоста</w:t>
            </w:r>
          </w:p>
        </w:tc>
        <w:tc>
          <w:tcPr>
            <w:tcW w:w="3084"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0,04</w:t>
            </w:r>
          </w:p>
        </w:tc>
      </w:tr>
      <w:tr w:rsidR="009715A9" w:rsidRPr="0016166C" w:rsidTr="00DA4DE5">
        <w:tc>
          <w:tcPr>
            <w:tcW w:w="6584"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Полигоны*</w:t>
            </w:r>
          </w:p>
        </w:tc>
        <w:tc>
          <w:tcPr>
            <w:tcW w:w="3084"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0,02 - 0,05</w:t>
            </w:r>
          </w:p>
        </w:tc>
      </w:tr>
      <w:tr w:rsidR="009715A9" w:rsidRPr="0016166C" w:rsidTr="00DA4DE5">
        <w:tc>
          <w:tcPr>
            <w:tcW w:w="6584"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Поля компостирования</w:t>
            </w:r>
          </w:p>
        </w:tc>
        <w:tc>
          <w:tcPr>
            <w:tcW w:w="3084"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0,5 - 1,0</w:t>
            </w:r>
          </w:p>
        </w:tc>
      </w:tr>
      <w:tr w:rsidR="009715A9" w:rsidRPr="0016166C" w:rsidTr="00DA4DE5">
        <w:tc>
          <w:tcPr>
            <w:tcW w:w="6584"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Поля ассенизации</w:t>
            </w:r>
          </w:p>
        </w:tc>
        <w:tc>
          <w:tcPr>
            <w:tcW w:w="3084"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2 - 4</w:t>
            </w:r>
          </w:p>
        </w:tc>
      </w:tr>
      <w:tr w:rsidR="009715A9" w:rsidRPr="0016166C" w:rsidTr="00DA4DE5">
        <w:tc>
          <w:tcPr>
            <w:tcW w:w="6584"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Сливные станции</w:t>
            </w:r>
          </w:p>
        </w:tc>
        <w:tc>
          <w:tcPr>
            <w:tcW w:w="3084"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0,2</w:t>
            </w:r>
          </w:p>
        </w:tc>
      </w:tr>
      <w:tr w:rsidR="009715A9" w:rsidRPr="0016166C" w:rsidTr="00DA4DE5">
        <w:tc>
          <w:tcPr>
            <w:tcW w:w="6584"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Мусороперегрузочные станции</w:t>
            </w:r>
          </w:p>
        </w:tc>
        <w:tc>
          <w:tcPr>
            <w:tcW w:w="3084"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0,04</w:t>
            </w:r>
          </w:p>
        </w:tc>
      </w:tr>
      <w:tr w:rsidR="009715A9" w:rsidRPr="0016166C" w:rsidTr="00DA4DE5">
        <w:tc>
          <w:tcPr>
            <w:tcW w:w="6584"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Поля складирования и захоронения обезвреженных осадков (по сухому веществу)</w:t>
            </w:r>
          </w:p>
        </w:tc>
        <w:tc>
          <w:tcPr>
            <w:tcW w:w="3084"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0,3</w:t>
            </w:r>
          </w:p>
        </w:tc>
      </w:tr>
    </w:tbl>
    <w:p w:rsidR="009715A9" w:rsidRPr="0016166C" w:rsidRDefault="009715A9" w:rsidP="00F94306">
      <w:pPr>
        <w:ind w:firstLine="720"/>
        <w:rPr>
          <w:sz w:val="28"/>
          <w:szCs w:val="28"/>
        </w:rPr>
      </w:pPr>
    </w:p>
    <w:p w:rsidR="009715A9" w:rsidRPr="0016166C" w:rsidRDefault="009715A9" w:rsidP="00F94306">
      <w:pPr>
        <w:ind w:firstLine="720"/>
        <w:jc w:val="both"/>
        <w:rPr>
          <w:sz w:val="28"/>
          <w:szCs w:val="28"/>
        </w:rPr>
      </w:pPr>
      <w:r w:rsidRPr="0016166C">
        <w:rPr>
          <w:sz w:val="28"/>
          <w:szCs w:val="28"/>
        </w:rPr>
        <w:t>* Кроме полигонов по обезвреживанию и захоронению токсичных промышленных отходов, размещение которых следует принимать в соответствии с требованиями раздела 6 "Зоны специального назначения" настоящих Нормативов.</w:t>
      </w:r>
    </w:p>
    <w:p w:rsidR="009715A9" w:rsidRPr="0016166C" w:rsidRDefault="009715A9" w:rsidP="00F94306">
      <w:pPr>
        <w:ind w:firstLine="720"/>
        <w:jc w:val="both"/>
        <w:rPr>
          <w:sz w:val="28"/>
          <w:szCs w:val="28"/>
        </w:rPr>
      </w:pPr>
      <w:r w:rsidRPr="0016166C">
        <w:rPr>
          <w:sz w:val="28"/>
          <w:szCs w:val="28"/>
        </w:rPr>
        <w:t>3.3.3.8. 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rsidR="009715A9" w:rsidRPr="0016166C" w:rsidRDefault="009715A9" w:rsidP="00F94306">
      <w:pPr>
        <w:ind w:firstLine="720"/>
        <w:jc w:val="both"/>
        <w:rPr>
          <w:sz w:val="28"/>
          <w:szCs w:val="28"/>
        </w:rPr>
      </w:pPr>
      <w:r>
        <w:rPr>
          <w:sz w:val="28"/>
          <w:szCs w:val="28"/>
        </w:rPr>
        <w:t>3.3.3.9. На территории рынка</w:t>
      </w:r>
      <w:r w:rsidRPr="0016166C">
        <w:rPr>
          <w:sz w:val="28"/>
          <w:szCs w:val="28"/>
        </w:rPr>
        <w:t>:</w:t>
      </w:r>
    </w:p>
    <w:p w:rsidR="009715A9" w:rsidRPr="0016166C" w:rsidRDefault="009715A9" w:rsidP="00F94306">
      <w:pPr>
        <w:ind w:firstLine="720"/>
        <w:jc w:val="both"/>
        <w:rPr>
          <w:sz w:val="28"/>
          <w:szCs w:val="28"/>
        </w:rPr>
      </w:pPr>
      <w:r w:rsidRPr="0016166C">
        <w:rPr>
          <w:sz w:val="28"/>
          <w:szCs w:val="28"/>
        </w:rPr>
        <w:t>- должна быт</w:t>
      </w:r>
      <w:r>
        <w:rPr>
          <w:sz w:val="28"/>
          <w:szCs w:val="28"/>
        </w:rPr>
        <w:t>ь организована уборка территории, прилегающей</w:t>
      </w:r>
      <w:r w:rsidRPr="0016166C">
        <w:rPr>
          <w:sz w:val="28"/>
          <w:szCs w:val="28"/>
        </w:rPr>
        <w:t xml:space="preserve"> к торговым павильонам, в радиусе 5 м;</w:t>
      </w:r>
    </w:p>
    <w:p w:rsidR="009715A9" w:rsidRPr="0016166C" w:rsidRDefault="009715A9" w:rsidP="00F94306">
      <w:pPr>
        <w:ind w:firstLine="720"/>
        <w:jc w:val="both"/>
        <w:rPr>
          <w:sz w:val="28"/>
          <w:szCs w:val="28"/>
        </w:rPr>
      </w:pPr>
      <w:r w:rsidRPr="0016166C">
        <w:rPr>
          <w:sz w:val="28"/>
          <w:szCs w:val="28"/>
        </w:rPr>
        <w:t>- хозяйственные площадки необходимо располагать на расстоянии не менее 30 м от мест торговли;</w:t>
      </w:r>
    </w:p>
    <w:p w:rsidR="009715A9" w:rsidRPr="0016166C" w:rsidRDefault="009715A9" w:rsidP="00F94306">
      <w:pPr>
        <w:ind w:firstLine="720"/>
        <w:jc w:val="both"/>
        <w:rPr>
          <w:sz w:val="28"/>
          <w:szCs w:val="28"/>
        </w:rPr>
      </w:pPr>
      <w:r w:rsidRPr="0016166C">
        <w:rPr>
          <w:sz w:val="28"/>
          <w:szCs w:val="28"/>
        </w:rPr>
        <w:t>- урны располагаются из расчета не менее одной урны на 50 м</w:t>
      </w:r>
      <w:r w:rsidRPr="0016166C">
        <w:rPr>
          <w:sz w:val="28"/>
          <w:szCs w:val="28"/>
          <w:vertAlign w:val="superscript"/>
        </w:rPr>
        <w:t>2</w:t>
      </w:r>
      <w:r w:rsidRPr="0016166C">
        <w:rPr>
          <w:sz w:val="28"/>
          <w:szCs w:val="28"/>
        </w:rPr>
        <w:t xml:space="preserve"> площади рынка, расстояние между ними вдоль линии торговых прилавков не должно превышать 10 м;</w:t>
      </w:r>
    </w:p>
    <w:p w:rsidR="009715A9" w:rsidRDefault="009715A9" w:rsidP="00F94306">
      <w:pPr>
        <w:ind w:firstLine="720"/>
        <w:jc w:val="both"/>
        <w:rPr>
          <w:sz w:val="28"/>
          <w:szCs w:val="28"/>
        </w:rPr>
      </w:pPr>
      <w:r w:rsidRPr="0016166C">
        <w:rPr>
          <w:sz w:val="28"/>
          <w:szCs w:val="28"/>
        </w:rPr>
        <w:t>- мусоросборники вместимостью до 100 л располагаются из расчета не менее одного контейнера на 200 м</w:t>
      </w:r>
      <w:r w:rsidRPr="0016166C">
        <w:rPr>
          <w:sz w:val="28"/>
          <w:szCs w:val="28"/>
          <w:vertAlign w:val="superscript"/>
        </w:rPr>
        <w:t>2</w:t>
      </w:r>
      <w:r w:rsidRPr="0016166C">
        <w:rPr>
          <w:sz w:val="28"/>
          <w:szCs w:val="28"/>
        </w:rPr>
        <w:t xml:space="preserve">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w:t>
      </w:r>
    </w:p>
    <w:p w:rsidR="009715A9" w:rsidRPr="0016166C" w:rsidRDefault="009715A9" w:rsidP="00F94306">
      <w:pPr>
        <w:ind w:firstLine="720"/>
        <w:jc w:val="both"/>
        <w:rPr>
          <w:sz w:val="28"/>
          <w:szCs w:val="28"/>
        </w:rPr>
      </w:pPr>
      <w:r w:rsidRPr="0016166C">
        <w:rPr>
          <w:sz w:val="28"/>
          <w:szCs w:val="28"/>
        </w:rPr>
        <w:t>- 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rsidR="009715A9" w:rsidRPr="0016166C" w:rsidRDefault="009715A9" w:rsidP="00F94306">
      <w:pPr>
        <w:ind w:firstLine="720"/>
        <w:jc w:val="both"/>
        <w:rPr>
          <w:sz w:val="28"/>
          <w:szCs w:val="28"/>
        </w:rPr>
      </w:pPr>
      <w:r>
        <w:rPr>
          <w:sz w:val="28"/>
          <w:szCs w:val="28"/>
        </w:rPr>
        <w:t>3.3.3.10. На территории парка</w:t>
      </w:r>
      <w:r w:rsidRPr="0016166C">
        <w:rPr>
          <w:sz w:val="28"/>
          <w:szCs w:val="28"/>
        </w:rPr>
        <w:t>:</w:t>
      </w:r>
    </w:p>
    <w:p w:rsidR="009715A9" w:rsidRPr="0016166C" w:rsidRDefault="009715A9" w:rsidP="00F94306">
      <w:pPr>
        <w:ind w:firstLine="720"/>
        <w:jc w:val="both"/>
        <w:rPr>
          <w:sz w:val="28"/>
          <w:szCs w:val="28"/>
        </w:rPr>
      </w:pPr>
      <w:r w:rsidRPr="0016166C">
        <w:rPr>
          <w:sz w:val="28"/>
          <w:szCs w:val="28"/>
        </w:rPr>
        <w:t>- 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rsidR="009715A9" w:rsidRDefault="009715A9" w:rsidP="00F94306">
      <w:pPr>
        <w:ind w:firstLine="720"/>
        <w:jc w:val="both"/>
        <w:rPr>
          <w:sz w:val="28"/>
          <w:szCs w:val="28"/>
        </w:rPr>
      </w:pPr>
      <w:r w:rsidRPr="0016166C">
        <w:rPr>
          <w:sz w:val="28"/>
          <w:szCs w:val="28"/>
        </w:rPr>
        <w:t>- урны располагаются из расчета одна урна на 800 м</w:t>
      </w:r>
      <w:r w:rsidRPr="0016166C">
        <w:rPr>
          <w:sz w:val="28"/>
          <w:szCs w:val="28"/>
          <w:vertAlign w:val="superscript"/>
        </w:rPr>
        <w:t>2</w:t>
      </w:r>
      <w:r w:rsidRPr="0016166C">
        <w:rPr>
          <w:sz w:val="28"/>
          <w:szCs w:val="28"/>
        </w:rPr>
        <w:t xml:space="preserve"> площади парка. На главных аллеях расстояние между урнами не должно быть более 40 м. </w:t>
      </w:r>
    </w:p>
    <w:p w:rsidR="009715A9" w:rsidRPr="0016166C" w:rsidRDefault="009715A9" w:rsidP="00F94306">
      <w:pPr>
        <w:ind w:firstLine="720"/>
        <w:jc w:val="both"/>
        <w:rPr>
          <w:sz w:val="28"/>
          <w:szCs w:val="28"/>
        </w:rPr>
      </w:pPr>
      <w:r w:rsidRPr="0016166C">
        <w:rPr>
          <w:sz w:val="28"/>
          <w:szCs w:val="28"/>
        </w:rPr>
        <w:t>- при определении числа контейнеров для хозяйственных площадок следует исходить из среднего накопления отходов за 3 дня;</w:t>
      </w:r>
    </w:p>
    <w:p w:rsidR="009715A9" w:rsidRPr="0016166C" w:rsidRDefault="009715A9" w:rsidP="00F94306">
      <w:pPr>
        <w:ind w:firstLine="720"/>
        <w:jc w:val="both"/>
        <w:rPr>
          <w:sz w:val="28"/>
          <w:szCs w:val="28"/>
        </w:rPr>
      </w:pPr>
      <w:r w:rsidRPr="0016166C">
        <w:rPr>
          <w:sz w:val="28"/>
          <w:szCs w:val="28"/>
        </w:rPr>
        <w:t>- 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rsidR="009715A9" w:rsidRPr="0016166C" w:rsidRDefault="009715A9" w:rsidP="00F94306">
      <w:pPr>
        <w:ind w:firstLine="720"/>
        <w:jc w:val="both"/>
        <w:rPr>
          <w:sz w:val="28"/>
          <w:szCs w:val="28"/>
        </w:rPr>
      </w:pPr>
      <w:r w:rsidRPr="0016166C">
        <w:rPr>
          <w:sz w:val="28"/>
          <w:szCs w:val="28"/>
        </w:rPr>
        <w:t>3.3.3.11. На территории лечебно-профилактических организаций хозяйственная площадка для установки контейнеров должна иметь размер не менее 40 м</w:t>
      </w:r>
      <w:r w:rsidRPr="0016166C">
        <w:rPr>
          <w:sz w:val="28"/>
          <w:szCs w:val="28"/>
          <w:vertAlign w:val="superscript"/>
        </w:rPr>
        <w:t>2</w:t>
      </w:r>
      <w:r w:rsidRPr="0016166C">
        <w:rPr>
          <w:sz w:val="28"/>
          <w:szCs w:val="28"/>
        </w:rPr>
        <w:t xml:space="preserve"> и располагаться на расст</w:t>
      </w:r>
      <w:r>
        <w:rPr>
          <w:sz w:val="28"/>
          <w:szCs w:val="28"/>
        </w:rPr>
        <w:t>оянии не ближе 25 м от лечебного корпуса и не менее 100 м от пищеблока</w:t>
      </w:r>
      <w:r w:rsidRPr="0016166C">
        <w:rPr>
          <w:sz w:val="28"/>
          <w:szCs w:val="28"/>
        </w:rPr>
        <w:t>. Допускается устанавливать сборники отходов во встроенных помещениях.</w:t>
      </w:r>
    </w:p>
    <w:p w:rsidR="009715A9" w:rsidRPr="0016166C" w:rsidRDefault="009715A9" w:rsidP="00F94306">
      <w:pPr>
        <w:ind w:firstLine="720"/>
        <w:rPr>
          <w:sz w:val="28"/>
          <w:szCs w:val="28"/>
        </w:rPr>
      </w:pPr>
    </w:p>
    <w:p w:rsidR="009715A9" w:rsidRPr="0016166C" w:rsidRDefault="009715A9" w:rsidP="00F94306">
      <w:pPr>
        <w:ind w:firstLine="720"/>
        <w:jc w:val="center"/>
        <w:rPr>
          <w:sz w:val="28"/>
          <w:szCs w:val="28"/>
        </w:rPr>
      </w:pPr>
      <w:r w:rsidRPr="0016166C">
        <w:rPr>
          <w:sz w:val="28"/>
          <w:szCs w:val="28"/>
        </w:rPr>
        <w:t>3.3.4. Теплоснабжение</w:t>
      </w:r>
    </w:p>
    <w:p w:rsidR="009715A9" w:rsidRPr="0016166C" w:rsidRDefault="009715A9" w:rsidP="00F94306">
      <w:pPr>
        <w:ind w:firstLine="720"/>
        <w:jc w:val="both"/>
        <w:rPr>
          <w:sz w:val="28"/>
          <w:szCs w:val="28"/>
        </w:rPr>
      </w:pPr>
      <w:r w:rsidRPr="0016166C">
        <w:rPr>
          <w:sz w:val="28"/>
          <w:szCs w:val="28"/>
        </w:rPr>
        <w:t>3.3.4.1. Теплоснабжение населенных пунктов следует предусматривать в соответствии с утвержденными схемами теплоснабжения.</w:t>
      </w:r>
    </w:p>
    <w:p w:rsidR="009715A9" w:rsidRPr="0016166C" w:rsidRDefault="009715A9" w:rsidP="00F94306">
      <w:pPr>
        <w:ind w:firstLine="720"/>
        <w:jc w:val="both"/>
        <w:rPr>
          <w:sz w:val="28"/>
          <w:szCs w:val="28"/>
        </w:rPr>
      </w:pPr>
      <w:r w:rsidRPr="0016166C">
        <w:rPr>
          <w:sz w:val="28"/>
          <w:szCs w:val="28"/>
        </w:rPr>
        <w:t>При отсутствии схемы теплоснабжения в населенных пунктах системы централизованного теплоснабжения допускается предусматривать от котельных на группу жилых и общественных зданий.</w:t>
      </w:r>
    </w:p>
    <w:p w:rsidR="009715A9" w:rsidRPr="0016166C" w:rsidRDefault="009715A9" w:rsidP="00F94306">
      <w:pPr>
        <w:ind w:firstLine="720"/>
        <w:jc w:val="both"/>
        <w:rPr>
          <w:sz w:val="28"/>
          <w:szCs w:val="28"/>
        </w:rPr>
      </w:pPr>
      <w:r w:rsidRPr="0016166C">
        <w:rPr>
          <w:sz w:val="28"/>
          <w:szCs w:val="28"/>
        </w:rPr>
        <w:t>3.3.4.2. Отдельно стоящие котельные используются для обслуживания группы зданий.</w:t>
      </w:r>
    </w:p>
    <w:p w:rsidR="009715A9" w:rsidRPr="0016166C" w:rsidRDefault="009715A9" w:rsidP="00F94306">
      <w:pPr>
        <w:ind w:firstLine="720"/>
        <w:jc w:val="both"/>
        <w:rPr>
          <w:sz w:val="28"/>
          <w:szCs w:val="28"/>
        </w:rPr>
      </w:pPr>
      <w:r w:rsidRPr="0016166C">
        <w:rPr>
          <w:sz w:val="28"/>
          <w:szCs w:val="28"/>
        </w:rPr>
        <w:t>Индивидуальные и крышные котельные используются для обслуживания одного здания или сооружения.</w:t>
      </w:r>
    </w:p>
    <w:p w:rsidR="009715A9" w:rsidRPr="0016166C" w:rsidRDefault="009715A9" w:rsidP="00F94306">
      <w:pPr>
        <w:ind w:firstLine="720"/>
        <w:jc w:val="both"/>
        <w:rPr>
          <w:sz w:val="28"/>
          <w:szCs w:val="28"/>
        </w:rPr>
      </w:pPr>
      <w:r w:rsidRPr="0016166C">
        <w:rPr>
          <w:sz w:val="28"/>
          <w:szCs w:val="28"/>
        </w:rPr>
        <w:t>Индивидуальные котельные могут быть отдельно стоящими, встроенными и пристроенными.</w:t>
      </w:r>
    </w:p>
    <w:p w:rsidR="009715A9" w:rsidRPr="0016166C" w:rsidRDefault="009715A9" w:rsidP="00F94306">
      <w:pPr>
        <w:ind w:firstLine="720"/>
        <w:jc w:val="both"/>
        <w:rPr>
          <w:sz w:val="28"/>
          <w:szCs w:val="28"/>
        </w:rPr>
      </w:pPr>
      <w:r w:rsidRPr="0016166C">
        <w:rPr>
          <w:sz w:val="28"/>
          <w:szCs w:val="28"/>
        </w:rPr>
        <w:t>3.3.4.3. 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p w:rsidR="009715A9" w:rsidRPr="0016166C" w:rsidRDefault="009715A9" w:rsidP="00F94306">
      <w:pPr>
        <w:ind w:firstLine="720"/>
        <w:jc w:val="both"/>
        <w:rPr>
          <w:sz w:val="28"/>
          <w:szCs w:val="28"/>
        </w:rPr>
      </w:pPr>
      <w:r w:rsidRPr="0016166C">
        <w:rPr>
          <w:sz w:val="28"/>
          <w:szCs w:val="28"/>
        </w:rPr>
        <w:t>Не допускается размещение:</w:t>
      </w:r>
    </w:p>
    <w:p w:rsidR="009715A9" w:rsidRPr="0016166C" w:rsidRDefault="009715A9" w:rsidP="00F94306">
      <w:pPr>
        <w:ind w:firstLine="720"/>
        <w:jc w:val="both"/>
        <w:rPr>
          <w:sz w:val="28"/>
          <w:szCs w:val="28"/>
        </w:rPr>
      </w:pPr>
      <w:r w:rsidRPr="0016166C">
        <w:rPr>
          <w:sz w:val="28"/>
          <w:szCs w:val="28"/>
        </w:rPr>
        <w:t>- котельных, встроенных в многоквартирные жилые здания;</w:t>
      </w:r>
    </w:p>
    <w:p w:rsidR="009715A9" w:rsidRPr="0016166C" w:rsidRDefault="009715A9" w:rsidP="00F94306">
      <w:pPr>
        <w:ind w:firstLine="720"/>
        <w:jc w:val="both"/>
        <w:rPr>
          <w:sz w:val="28"/>
          <w:szCs w:val="28"/>
        </w:rPr>
      </w:pPr>
      <w:r w:rsidRPr="0016166C">
        <w:rPr>
          <w:sz w:val="28"/>
          <w:szCs w:val="28"/>
        </w:rPr>
        <w:t>- 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rsidR="009715A9" w:rsidRPr="0016166C" w:rsidRDefault="009715A9" w:rsidP="00F94306">
      <w:pPr>
        <w:ind w:firstLine="720"/>
        <w:jc w:val="both"/>
        <w:rPr>
          <w:sz w:val="28"/>
          <w:szCs w:val="28"/>
        </w:rPr>
      </w:pPr>
      <w:r w:rsidRPr="0016166C">
        <w:rPr>
          <w:sz w:val="28"/>
          <w:szCs w:val="28"/>
        </w:rPr>
        <w:t>- 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rsidR="009715A9" w:rsidRPr="0016166C" w:rsidRDefault="009715A9" w:rsidP="00F94306">
      <w:pPr>
        <w:ind w:firstLine="720"/>
        <w:jc w:val="both"/>
        <w:rPr>
          <w:sz w:val="28"/>
          <w:szCs w:val="28"/>
        </w:rPr>
      </w:pPr>
      <w:r w:rsidRPr="0016166C">
        <w:rPr>
          <w:sz w:val="28"/>
          <w:szCs w:val="28"/>
        </w:rPr>
        <w:t>3.3.4.4. Земельные участки для размещения котельных выбираются в соответствии со схемой теплоснабжения, проектами планировки, генеральными планами предприятий.</w:t>
      </w:r>
    </w:p>
    <w:p w:rsidR="009715A9" w:rsidRPr="0016166C" w:rsidRDefault="009715A9" w:rsidP="00F94306">
      <w:pPr>
        <w:ind w:firstLine="720"/>
        <w:jc w:val="both"/>
        <w:rPr>
          <w:sz w:val="28"/>
          <w:szCs w:val="28"/>
        </w:rPr>
      </w:pPr>
      <w:r w:rsidRPr="0016166C">
        <w:rPr>
          <w:sz w:val="28"/>
          <w:szCs w:val="28"/>
        </w:rPr>
        <w:t>Размеры земельных участков для отдельно стоящих котельных, размещаемых в районах жилой застройки, следует принимать в соответствии с таблицей 15.</w:t>
      </w:r>
    </w:p>
    <w:p w:rsidR="009715A9" w:rsidRPr="0016166C" w:rsidRDefault="009715A9" w:rsidP="00F94306">
      <w:pPr>
        <w:ind w:firstLine="720"/>
        <w:rPr>
          <w:sz w:val="28"/>
          <w:szCs w:val="28"/>
        </w:rPr>
      </w:pPr>
    </w:p>
    <w:tbl>
      <w:tblPr>
        <w:tblW w:w="0" w:type="auto"/>
        <w:tblInd w:w="-12" w:type="dxa"/>
        <w:tblLayout w:type="fixed"/>
        <w:tblLook w:val="0000"/>
      </w:tblPr>
      <w:tblGrid>
        <w:gridCol w:w="5146"/>
        <w:gridCol w:w="4519"/>
      </w:tblGrid>
      <w:tr w:rsidR="009715A9" w:rsidTr="00DA4DE5">
        <w:tc>
          <w:tcPr>
            <w:tcW w:w="9665" w:type="dxa"/>
            <w:gridSpan w:val="2"/>
          </w:tcPr>
          <w:p w:rsidR="009715A9" w:rsidRPr="0016166C" w:rsidRDefault="009715A9" w:rsidP="00F94306">
            <w:pPr>
              <w:pStyle w:val="a4"/>
              <w:snapToGrid w:val="0"/>
              <w:ind w:firstLine="720"/>
              <w:jc w:val="right"/>
              <w:rPr>
                <w:rFonts w:ascii="Times New Roman" w:hAnsi="Times New Roman" w:cs="Times New Roman"/>
                <w:sz w:val="28"/>
                <w:szCs w:val="28"/>
              </w:rPr>
            </w:pPr>
            <w:r w:rsidRPr="0016166C">
              <w:rPr>
                <w:rFonts w:ascii="Times New Roman" w:hAnsi="Times New Roman" w:cs="Times New Roman"/>
                <w:sz w:val="28"/>
                <w:szCs w:val="28"/>
              </w:rPr>
              <w:t>Таблица 15</w:t>
            </w:r>
          </w:p>
          <w:p w:rsidR="009715A9" w:rsidRPr="0016166C" w:rsidRDefault="009715A9" w:rsidP="00F94306">
            <w:pPr>
              <w:pStyle w:val="a4"/>
              <w:ind w:firstLine="720"/>
              <w:jc w:val="right"/>
              <w:rPr>
                <w:rFonts w:ascii="Times New Roman" w:hAnsi="Times New Roman" w:cs="Times New Roman"/>
                <w:sz w:val="28"/>
                <w:szCs w:val="28"/>
              </w:rPr>
            </w:pPr>
          </w:p>
        </w:tc>
      </w:tr>
      <w:tr w:rsidR="009715A9" w:rsidTr="00B01CAF">
        <w:tc>
          <w:tcPr>
            <w:tcW w:w="5146" w:type="dxa"/>
            <w:tcBorders>
              <w:top w:val="single" w:sz="4" w:space="0" w:color="auto"/>
              <w:left w:val="single" w:sz="4" w:space="0" w:color="auto"/>
              <w:bottom w:val="single" w:sz="4" w:space="0" w:color="auto"/>
              <w:right w:val="single" w:sz="4" w:space="0" w:color="auto"/>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Теплопроизводительность котельных, Гкал/ч (МВт)</w:t>
            </w:r>
          </w:p>
        </w:tc>
        <w:tc>
          <w:tcPr>
            <w:tcW w:w="4519" w:type="dxa"/>
            <w:tcBorders>
              <w:top w:val="single" w:sz="4" w:space="0" w:color="000000"/>
              <w:left w:val="single" w:sz="4" w:space="0" w:color="auto"/>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 xml:space="preserve">Размер земельного участка (га) котельных, </w:t>
            </w:r>
          </w:p>
        </w:tc>
      </w:tr>
      <w:tr w:rsidR="009715A9" w:rsidRPr="0016166C" w:rsidTr="00B01CAF">
        <w:tc>
          <w:tcPr>
            <w:tcW w:w="5146" w:type="dxa"/>
            <w:tcBorders>
              <w:top w:val="single" w:sz="4" w:space="0" w:color="auto"/>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до 5</w:t>
            </w:r>
          </w:p>
        </w:tc>
        <w:tc>
          <w:tcPr>
            <w:tcW w:w="4519"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0,7</w:t>
            </w:r>
          </w:p>
        </w:tc>
      </w:tr>
      <w:tr w:rsidR="009715A9" w:rsidRPr="0016166C" w:rsidTr="00DA4DE5">
        <w:tc>
          <w:tcPr>
            <w:tcW w:w="5146"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от 5 до 10 (от 6 до 12)</w:t>
            </w:r>
          </w:p>
        </w:tc>
        <w:tc>
          <w:tcPr>
            <w:tcW w:w="4519"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1,0</w:t>
            </w:r>
          </w:p>
        </w:tc>
      </w:tr>
      <w:tr w:rsidR="009715A9" w:rsidRPr="0016166C" w:rsidTr="00DA4DE5">
        <w:tc>
          <w:tcPr>
            <w:tcW w:w="5146"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от 10 до 50 (от 12 до 58)</w:t>
            </w:r>
          </w:p>
        </w:tc>
        <w:tc>
          <w:tcPr>
            <w:tcW w:w="4519"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1,5</w:t>
            </w:r>
          </w:p>
        </w:tc>
      </w:tr>
      <w:tr w:rsidR="009715A9" w:rsidRPr="0016166C" w:rsidTr="00DA4DE5">
        <w:tc>
          <w:tcPr>
            <w:tcW w:w="5146"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от 50 до 100 (от 58 до 116)</w:t>
            </w:r>
          </w:p>
        </w:tc>
        <w:tc>
          <w:tcPr>
            <w:tcW w:w="4519"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2,5</w:t>
            </w:r>
          </w:p>
        </w:tc>
      </w:tr>
      <w:tr w:rsidR="009715A9" w:rsidRPr="0016166C" w:rsidTr="00DA4DE5">
        <w:tc>
          <w:tcPr>
            <w:tcW w:w="5146"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от 100 до 200 (от 116 до 233)</w:t>
            </w:r>
          </w:p>
        </w:tc>
        <w:tc>
          <w:tcPr>
            <w:tcW w:w="4519"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3,0</w:t>
            </w:r>
          </w:p>
        </w:tc>
      </w:tr>
      <w:tr w:rsidR="009715A9" w:rsidRPr="0016166C" w:rsidTr="00DA4DE5">
        <w:trPr>
          <w:trHeight w:val="242"/>
        </w:trPr>
        <w:tc>
          <w:tcPr>
            <w:tcW w:w="5146"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от 200 до 400 (от 233 до 466)</w:t>
            </w:r>
          </w:p>
        </w:tc>
        <w:tc>
          <w:tcPr>
            <w:tcW w:w="4519"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3,5</w:t>
            </w:r>
          </w:p>
        </w:tc>
      </w:tr>
    </w:tbl>
    <w:p w:rsidR="009715A9" w:rsidRPr="0016166C" w:rsidRDefault="009715A9" w:rsidP="00F94306">
      <w:pPr>
        <w:ind w:firstLine="720"/>
        <w:rPr>
          <w:sz w:val="28"/>
          <w:szCs w:val="28"/>
        </w:rPr>
      </w:pPr>
    </w:p>
    <w:p w:rsidR="009715A9" w:rsidRPr="0016166C" w:rsidRDefault="009715A9" w:rsidP="00F94306">
      <w:pPr>
        <w:ind w:firstLine="720"/>
        <w:jc w:val="both"/>
        <w:rPr>
          <w:sz w:val="28"/>
          <w:szCs w:val="28"/>
        </w:rPr>
      </w:pPr>
      <w:r w:rsidRPr="0016166C">
        <w:rPr>
          <w:sz w:val="28"/>
          <w:szCs w:val="28"/>
        </w:rPr>
        <w:t>Примечания:</w:t>
      </w:r>
    </w:p>
    <w:p w:rsidR="009715A9" w:rsidRPr="0016166C" w:rsidRDefault="009715A9" w:rsidP="00F94306">
      <w:pPr>
        <w:ind w:firstLine="720"/>
        <w:jc w:val="both"/>
        <w:rPr>
          <w:sz w:val="28"/>
          <w:szCs w:val="28"/>
        </w:rPr>
      </w:pPr>
      <w:r w:rsidRPr="0016166C">
        <w:rPr>
          <w:sz w:val="28"/>
          <w:szCs w:val="28"/>
        </w:rPr>
        <w:t>Размеры земельных участков отопительных котельных, обеспечивающих потребителей горячей водой с непосредственным водоразбором</w:t>
      </w:r>
      <w:r>
        <w:rPr>
          <w:sz w:val="28"/>
          <w:szCs w:val="28"/>
        </w:rPr>
        <w:t xml:space="preserve"> </w:t>
      </w:r>
      <w:r w:rsidRPr="0016166C">
        <w:rPr>
          <w:sz w:val="28"/>
          <w:szCs w:val="28"/>
        </w:rPr>
        <w:t>следует увеличивать на 20%.</w:t>
      </w:r>
    </w:p>
    <w:p w:rsidR="009715A9" w:rsidRPr="0016166C" w:rsidRDefault="009715A9" w:rsidP="00F94306">
      <w:pPr>
        <w:ind w:firstLine="720"/>
        <w:jc w:val="both"/>
        <w:rPr>
          <w:sz w:val="28"/>
          <w:szCs w:val="28"/>
        </w:rPr>
      </w:pPr>
      <w:r w:rsidRPr="0016166C">
        <w:rPr>
          <w:sz w:val="28"/>
          <w:szCs w:val="28"/>
        </w:rPr>
        <w:t>3.3.4.5. Трассы и способы прокладки тепловых сетей следует предусматривать в соответствии со СНиП II-89-80, СНиП 41-02-2003, СНиП 2.07.01-89*, ВСН 11-94.</w:t>
      </w:r>
    </w:p>
    <w:p w:rsidR="009715A9" w:rsidRPr="0016166C" w:rsidRDefault="009715A9" w:rsidP="00F94306">
      <w:pPr>
        <w:ind w:firstLine="720"/>
        <w:rPr>
          <w:sz w:val="28"/>
          <w:szCs w:val="28"/>
        </w:rPr>
      </w:pPr>
    </w:p>
    <w:p w:rsidR="009715A9" w:rsidRPr="0016166C" w:rsidRDefault="009715A9" w:rsidP="00F94306">
      <w:pPr>
        <w:ind w:firstLine="720"/>
        <w:jc w:val="center"/>
        <w:rPr>
          <w:sz w:val="28"/>
          <w:szCs w:val="28"/>
        </w:rPr>
      </w:pPr>
      <w:r w:rsidRPr="0016166C">
        <w:rPr>
          <w:sz w:val="28"/>
          <w:szCs w:val="28"/>
        </w:rPr>
        <w:t>3.3.5. Газоснабжение</w:t>
      </w:r>
    </w:p>
    <w:p w:rsidR="009715A9" w:rsidRPr="0016166C" w:rsidRDefault="009715A9" w:rsidP="00F94306">
      <w:pPr>
        <w:ind w:firstLine="720"/>
        <w:jc w:val="both"/>
        <w:rPr>
          <w:sz w:val="28"/>
          <w:szCs w:val="28"/>
        </w:rPr>
      </w:pPr>
      <w:r w:rsidRPr="0016166C">
        <w:rPr>
          <w:sz w:val="28"/>
          <w:szCs w:val="28"/>
        </w:rPr>
        <w:t>3.3.5.1.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rsidR="009715A9" w:rsidRPr="0016166C" w:rsidRDefault="009715A9" w:rsidP="00F94306">
      <w:pPr>
        <w:ind w:firstLine="720"/>
        <w:jc w:val="both"/>
        <w:rPr>
          <w:sz w:val="28"/>
          <w:szCs w:val="28"/>
        </w:rPr>
      </w:pPr>
      <w:r w:rsidRPr="0016166C">
        <w:rPr>
          <w:sz w:val="28"/>
          <w:szCs w:val="28"/>
        </w:rPr>
        <w:t>3.3.5.2. Газораспределительная система должна обеспечивать подачу газа потребителям в необходимом объеме и требуемых параметров.</w:t>
      </w:r>
    </w:p>
    <w:p w:rsidR="009715A9" w:rsidRPr="0016166C" w:rsidRDefault="009715A9" w:rsidP="00F94306">
      <w:pPr>
        <w:ind w:firstLine="720"/>
        <w:jc w:val="both"/>
        <w:rPr>
          <w:sz w:val="28"/>
          <w:szCs w:val="28"/>
        </w:rPr>
      </w:pPr>
      <w:r w:rsidRPr="0016166C">
        <w:rPr>
          <w:sz w:val="28"/>
          <w:szCs w:val="28"/>
        </w:rPr>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rsidR="009715A9" w:rsidRPr="0016166C" w:rsidRDefault="009715A9" w:rsidP="00F94306">
      <w:pPr>
        <w:ind w:firstLine="720"/>
        <w:jc w:val="both"/>
        <w:rPr>
          <w:sz w:val="28"/>
          <w:szCs w:val="28"/>
        </w:rPr>
      </w:pPr>
      <w:r w:rsidRPr="0016166C">
        <w:rPr>
          <w:sz w:val="28"/>
          <w:szCs w:val="28"/>
        </w:rPr>
        <w:t>3.3.5.3.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p w:rsidR="009715A9" w:rsidRPr="0016166C" w:rsidRDefault="009715A9" w:rsidP="00F94306">
      <w:pPr>
        <w:ind w:firstLine="720"/>
        <w:jc w:val="both"/>
        <w:rPr>
          <w:sz w:val="28"/>
          <w:szCs w:val="28"/>
        </w:rPr>
      </w:pPr>
      <w:r w:rsidRPr="0016166C">
        <w:rPr>
          <w:sz w:val="28"/>
          <w:szCs w:val="28"/>
        </w:rPr>
        <w:t>В качестве топлива индивидуальных котельных для административных и жилых зданий следует использовать природный газ.</w:t>
      </w:r>
    </w:p>
    <w:p w:rsidR="009715A9" w:rsidRPr="0016166C" w:rsidRDefault="009715A9" w:rsidP="00F94306">
      <w:pPr>
        <w:ind w:firstLine="720"/>
        <w:jc w:val="both"/>
        <w:rPr>
          <w:sz w:val="28"/>
          <w:szCs w:val="28"/>
        </w:rPr>
      </w:pPr>
      <w:r w:rsidRPr="0016166C">
        <w:rPr>
          <w:sz w:val="28"/>
          <w:szCs w:val="28"/>
        </w:rPr>
        <w:t>3.3.5.4. Газораспределительные сети, резервуарные и баллонные установки, газонаполнительные станции и другие объекты сжиженного углеводородного газа (далее - СУГ) должны проектироваться и сооружаться 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 Не допускаются деформации газопроводов (в том числе от перемещений грунта), которые могут привести к нарушениям их целостности и герметичности.</w:t>
      </w:r>
    </w:p>
    <w:p w:rsidR="009715A9" w:rsidRPr="0016166C" w:rsidRDefault="009715A9" w:rsidP="00F94306">
      <w:pPr>
        <w:ind w:firstLine="720"/>
        <w:jc w:val="both"/>
        <w:rPr>
          <w:sz w:val="28"/>
          <w:szCs w:val="28"/>
        </w:rPr>
      </w:pPr>
      <w:r w:rsidRPr="0016166C">
        <w:rPr>
          <w:sz w:val="28"/>
          <w:szCs w:val="28"/>
        </w:rPr>
        <w:t>При строительстве должны учитываться специальные требования СНиП 22-02-2003 и СНиП 2.01.09-91.</w:t>
      </w:r>
    </w:p>
    <w:p w:rsidR="009715A9" w:rsidRPr="0016166C" w:rsidRDefault="009715A9" w:rsidP="00F94306">
      <w:pPr>
        <w:ind w:firstLine="720"/>
        <w:jc w:val="both"/>
        <w:rPr>
          <w:sz w:val="28"/>
          <w:szCs w:val="28"/>
        </w:rPr>
      </w:pPr>
      <w:r w:rsidRPr="0016166C">
        <w:rPr>
          <w:sz w:val="28"/>
          <w:szCs w:val="28"/>
        </w:rPr>
        <w:t>3.3.5.5. При восстановлении (реконструкции) изношенных подземных стальных газопроводо</w:t>
      </w:r>
      <w:r>
        <w:rPr>
          <w:sz w:val="28"/>
          <w:szCs w:val="28"/>
        </w:rPr>
        <w:t>в вне и на территории населенного пункта</w:t>
      </w:r>
      <w:r w:rsidRPr="0016166C">
        <w:rPr>
          <w:sz w:val="28"/>
          <w:szCs w:val="28"/>
        </w:rPr>
        <w:t xml:space="preserve"> следует руководствоваться требованиями СНиП 42-01-2002.</w:t>
      </w:r>
    </w:p>
    <w:p w:rsidR="009715A9" w:rsidRPr="0016166C" w:rsidRDefault="009715A9" w:rsidP="00F94306">
      <w:pPr>
        <w:ind w:firstLine="720"/>
        <w:jc w:val="both"/>
        <w:rPr>
          <w:sz w:val="28"/>
          <w:szCs w:val="28"/>
        </w:rPr>
      </w:pPr>
      <w:r w:rsidRPr="0016166C">
        <w:rPr>
          <w:sz w:val="28"/>
          <w:szCs w:val="28"/>
        </w:rPr>
        <w:t>3.3.5.6. Границы охранных зон газораспределительных сетей и условия использования земельных участков, расположенных в их пределах, должны соответствовать Правилам охраны газораспределительных сетей, утвержденным Правительством Российской Федерации.</w:t>
      </w:r>
    </w:p>
    <w:p w:rsidR="009715A9" w:rsidRPr="0016166C" w:rsidRDefault="009715A9" w:rsidP="00F94306">
      <w:pPr>
        <w:ind w:firstLine="720"/>
        <w:jc w:val="both"/>
        <w:rPr>
          <w:sz w:val="28"/>
          <w:szCs w:val="28"/>
        </w:rPr>
      </w:pPr>
      <w:r w:rsidRPr="0016166C">
        <w:rPr>
          <w:sz w:val="28"/>
          <w:szCs w:val="28"/>
        </w:rPr>
        <w:t>3.3.5.7. 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СН 452-73.</w:t>
      </w:r>
    </w:p>
    <w:p w:rsidR="009715A9" w:rsidRPr="0016166C" w:rsidRDefault="009715A9" w:rsidP="00F94306">
      <w:pPr>
        <w:ind w:firstLine="720"/>
        <w:jc w:val="both"/>
        <w:rPr>
          <w:sz w:val="28"/>
          <w:szCs w:val="28"/>
        </w:rPr>
      </w:pPr>
      <w:r w:rsidRPr="0016166C">
        <w:rPr>
          <w:sz w:val="28"/>
          <w:szCs w:val="28"/>
        </w:rPr>
        <w:t>3.3.5.8. Размещение магистральных газоп</w:t>
      </w:r>
      <w:r>
        <w:rPr>
          <w:sz w:val="28"/>
          <w:szCs w:val="28"/>
        </w:rPr>
        <w:t xml:space="preserve">роводов по территории населенного пункта </w:t>
      </w:r>
      <w:r w:rsidRPr="0016166C">
        <w:rPr>
          <w:sz w:val="28"/>
          <w:szCs w:val="28"/>
        </w:rPr>
        <w:t>не допускается.</w:t>
      </w:r>
    </w:p>
    <w:p w:rsidR="009715A9" w:rsidRPr="0016166C" w:rsidRDefault="009715A9" w:rsidP="00F94306">
      <w:pPr>
        <w:ind w:firstLine="720"/>
        <w:jc w:val="both"/>
        <w:rPr>
          <w:sz w:val="28"/>
          <w:szCs w:val="28"/>
        </w:rPr>
      </w:pPr>
      <w:r w:rsidRPr="0016166C">
        <w:rPr>
          <w:sz w:val="28"/>
          <w:szCs w:val="28"/>
        </w:rPr>
        <w:t>3.3.5.9. 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9715A9" w:rsidRPr="0016166C" w:rsidRDefault="009715A9" w:rsidP="00F94306">
      <w:pPr>
        <w:ind w:firstLine="720"/>
        <w:jc w:val="both"/>
        <w:rPr>
          <w:sz w:val="28"/>
          <w:szCs w:val="28"/>
        </w:rPr>
      </w:pPr>
      <w:r w:rsidRPr="0016166C">
        <w:rPr>
          <w:sz w:val="28"/>
          <w:szCs w:val="28"/>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 и на расстоянии до кровли не менее 0,2 м.</w:t>
      </w:r>
    </w:p>
    <w:p w:rsidR="009715A9" w:rsidRPr="0016166C" w:rsidRDefault="009715A9" w:rsidP="00F94306">
      <w:pPr>
        <w:ind w:firstLine="720"/>
        <w:jc w:val="both"/>
        <w:rPr>
          <w:sz w:val="28"/>
          <w:szCs w:val="28"/>
        </w:rPr>
      </w:pPr>
      <w:r w:rsidRPr="0016166C">
        <w:rPr>
          <w:sz w:val="28"/>
          <w:szCs w:val="28"/>
        </w:rPr>
        <w:t>Запрещается прокладка газопроводов всех давлений по стенам, над и под помещениями категорий "А" и "Б" (за исключением зданий газо-распределительных пунктов (далее - ГРП).</w:t>
      </w:r>
    </w:p>
    <w:p w:rsidR="009715A9" w:rsidRPr="0016166C" w:rsidRDefault="009715A9" w:rsidP="00F94306">
      <w:pPr>
        <w:ind w:firstLine="720"/>
        <w:jc w:val="both"/>
        <w:rPr>
          <w:sz w:val="28"/>
          <w:szCs w:val="28"/>
        </w:rPr>
      </w:pPr>
      <w:r w:rsidRPr="0016166C">
        <w:rPr>
          <w:sz w:val="28"/>
          <w:szCs w:val="28"/>
        </w:rPr>
        <w:t>3.3.5.10. Газораспределительные станции (ГРС) и газонаполнительные станции (ГНС) должны раз</w:t>
      </w:r>
      <w:r>
        <w:rPr>
          <w:sz w:val="28"/>
          <w:szCs w:val="28"/>
        </w:rPr>
        <w:t>мещаться за пределами населенного пункта</w:t>
      </w:r>
      <w:r w:rsidRPr="0016166C">
        <w:rPr>
          <w:sz w:val="28"/>
          <w:szCs w:val="28"/>
        </w:rPr>
        <w:t>, а также их резервных территорий.</w:t>
      </w:r>
    </w:p>
    <w:p w:rsidR="009715A9" w:rsidRPr="0016166C" w:rsidRDefault="009715A9" w:rsidP="00F94306">
      <w:pPr>
        <w:ind w:firstLine="720"/>
        <w:jc w:val="both"/>
        <w:rPr>
          <w:sz w:val="28"/>
          <w:szCs w:val="28"/>
        </w:rPr>
      </w:pPr>
      <w:r w:rsidRPr="0016166C">
        <w:rPr>
          <w:sz w:val="28"/>
          <w:szCs w:val="28"/>
        </w:rPr>
        <w:t>Газонаполнительные пункты</w:t>
      </w:r>
      <w:r>
        <w:rPr>
          <w:sz w:val="28"/>
          <w:szCs w:val="28"/>
        </w:rPr>
        <w:t xml:space="preserve"> (ГНП), располагаемые в границе населенного пункта</w:t>
      </w:r>
      <w:r w:rsidRPr="0016166C">
        <w:rPr>
          <w:sz w:val="28"/>
          <w:szCs w:val="28"/>
        </w:rPr>
        <w:t>, необходимо размещать с подветренной стороны (для ветров преобладающего направления) по отношению к жилой застройке.</w:t>
      </w:r>
    </w:p>
    <w:p w:rsidR="009715A9" w:rsidRDefault="009715A9" w:rsidP="00F94306">
      <w:pPr>
        <w:ind w:firstLine="720"/>
        <w:jc w:val="both"/>
        <w:rPr>
          <w:sz w:val="28"/>
          <w:szCs w:val="28"/>
        </w:rPr>
      </w:pPr>
      <w:r w:rsidRPr="0016166C">
        <w:rPr>
          <w:sz w:val="28"/>
          <w:szCs w:val="28"/>
        </w:rPr>
        <w:t>3.3.5.11. Классификация газопроводов по рабочему давлению транспортируемого газа приведена в таблице 16.</w:t>
      </w:r>
    </w:p>
    <w:p w:rsidR="009715A9" w:rsidRPr="0016166C" w:rsidRDefault="009715A9" w:rsidP="00F94306">
      <w:pPr>
        <w:ind w:firstLine="720"/>
        <w:jc w:val="both"/>
        <w:rPr>
          <w:sz w:val="28"/>
          <w:szCs w:val="28"/>
        </w:rPr>
      </w:pPr>
    </w:p>
    <w:tbl>
      <w:tblPr>
        <w:tblW w:w="0" w:type="auto"/>
        <w:tblInd w:w="-10" w:type="dxa"/>
        <w:tblLayout w:type="fixed"/>
        <w:tblLook w:val="0000"/>
      </w:tblPr>
      <w:tblGrid>
        <w:gridCol w:w="1703"/>
        <w:gridCol w:w="1825"/>
        <w:gridCol w:w="2880"/>
        <w:gridCol w:w="3440"/>
      </w:tblGrid>
      <w:tr w:rsidR="009715A9" w:rsidTr="00DA4DE5">
        <w:tc>
          <w:tcPr>
            <w:tcW w:w="9848" w:type="dxa"/>
            <w:gridSpan w:val="4"/>
          </w:tcPr>
          <w:p w:rsidR="009715A9" w:rsidRPr="0016166C" w:rsidRDefault="009715A9" w:rsidP="00F94306">
            <w:pPr>
              <w:pStyle w:val="a4"/>
              <w:snapToGrid w:val="0"/>
              <w:ind w:firstLine="720"/>
              <w:jc w:val="right"/>
              <w:rPr>
                <w:rFonts w:ascii="Times New Roman" w:hAnsi="Times New Roman" w:cs="Times New Roman"/>
                <w:sz w:val="28"/>
                <w:szCs w:val="28"/>
              </w:rPr>
            </w:pPr>
            <w:r w:rsidRPr="0016166C">
              <w:rPr>
                <w:rFonts w:ascii="Times New Roman" w:hAnsi="Times New Roman" w:cs="Times New Roman"/>
                <w:sz w:val="28"/>
                <w:szCs w:val="28"/>
              </w:rPr>
              <w:t>Таблица 16</w:t>
            </w:r>
          </w:p>
          <w:p w:rsidR="009715A9" w:rsidRPr="0016166C" w:rsidRDefault="009715A9" w:rsidP="00F94306">
            <w:pPr>
              <w:pStyle w:val="a4"/>
              <w:ind w:firstLine="720"/>
              <w:jc w:val="right"/>
              <w:rPr>
                <w:rFonts w:ascii="Times New Roman" w:hAnsi="Times New Roman" w:cs="Times New Roman"/>
                <w:sz w:val="28"/>
                <w:szCs w:val="28"/>
              </w:rPr>
            </w:pPr>
          </w:p>
        </w:tc>
      </w:tr>
      <w:tr w:rsidR="009715A9" w:rsidRPr="0016166C" w:rsidTr="00DA4DE5">
        <w:tc>
          <w:tcPr>
            <w:tcW w:w="3528" w:type="dxa"/>
            <w:gridSpan w:val="2"/>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Классификация газопроводов по давлению</w:t>
            </w:r>
          </w:p>
        </w:tc>
        <w:tc>
          <w:tcPr>
            <w:tcW w:w="2880"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Вид транспортируемого газа</w:t>
            </w:r>
          </w:p>
        </w:tc>
        <w:tc>
          <w:tcPr>
            <w:tcW w:w="3440"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Рабочее давление в газопроводе, МПа</w:t>
            </w:r>
          </w:p>
        </w:tc>
      </w:tr>
      <w:tr w:rsidR="009715A9" w:rsidRPr="0016166C" w:rsidTr="00DA4DE5">
        <w:tc>
          <w:tcPr>
            <w:tcW w:w="1703" w:type="dxa"/>
            <w:vMerge w:val="restart"/>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Высокое</w:t>
            </w:r>
          </w:p>
        </w:tc>
        <w:tc>
          <w:tcPr>
            <w:tcW w:w="1825" w:type="dxa"/>
            <w:vMerge w:val="restart"/>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I категория</w:t>
            </w:r>
          </w:p>
        </w:tc>
        <w:tc>
          <w:tcPr>
            <w:tcW w:w="2880"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Природный</w:t>
            </w:r>
          </w:p>
        </w:tc>
        <w:tc>
          <w:tcPr>
            <w:tcW w:w="3440"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свыше 0,6 до 1,2 включительно</w:t>
            </w:r>
          </w:p>
        </w:tc>
      </w:tr>
      <w:tr w:rsidR="009715A9" w:rsidRPr="0016166C" w:rsidTr="00DA4DE5">
        <w:tc>
          <w:tcPr>
            <w:tcW w:w="1703" w:type="dxa"/>
            <w:vMerge/>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p>
        </w:tc>
        <w:tc>
          <w:tcPr>
            <w:tcW w:w="1825" w:type="dxa"/>
            <w:vMerge/>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p>
        </w:tc>
        <w:tc>
          <w:tcPr>
            <w:tcW w:w="2880"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СУГ*</w:t>
            </w:r>
          </w:p>
        </w:tc>
        <w:tc>
          <w:tcPr>
            <w:tcW w:w="3440"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свыше 0,6 до 1,6 включительно</w:t>
            </w:r>
          </w:p>
        </w:tc>
      </w:tr>
      <w:tr w:rsidR="009715A9" w:rsidRPr="0016166C" w:rsidTr="00DA4DE5">
        <w:tc>
          <w:tcPr>
            <w:tcW w:w="1703" w:type="dxa"/>
            <w:vMerge/>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p>
        </w:tc>
        <w:tc>
          <w:tcPr>
            <w:tcW w:w="1825"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II категория</w:t>
            </w:r>
          </w:p>
        </w:tc>
        <w:tc>
          <w:tcPr>
            <w:tcW w:w="2880"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Природный и СУГ</w:t>
            </w:r>
          </w:p>
        </w:tc>
        <w:tc>
          <w:tcPr>
            <w:tcW w:w="3440"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свыше 0,3 до 0,6 включительно</w:t>
            </w:r>
          </w:p>
        </w:tc>
      </w:tr>
      <w:tr w:rsidR="009715A9" w:rsidRPr="0016166C" w:rsidTr="00DA4DE5">
        <w:tc>
          <w:tcPr>
            <w:tcW w:w="3528" w:type="dxa"/>
            <w:gridSpan w:val="2"/>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Среднее</w:t>
            </w:r>
          </w:p>
        </w:tc>
        <w:tc>
          <w:tcPr>
            <w:tcW w:w="2880"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Природный и СУГ</w:t>
            </w:r>
          </w:p>
        </w:tc>
        <w:tc>
          <w:tcPr>
            <w:tcW w:w="3440"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свыше 0,005 до 0,3 включительно</w:t>
            </w:r>
          </w:p>
        </w:tc>
      </w:tr>
      <w:tr w:rsidR="009715A9" w:rsidRPr="0016166C" w:rsidTr="00DA4DE5">
        <w:tc>
          <w:tcPr>
            <w:tcW w:w="3528" w:type="dxa"/>
            <w:gridSpan w:val="2"/>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Низкое</w:t>
            </w:r>
          </w:p>
        </w:tc>
        <w:tc>
          <w:tcPr>
            <w:tcW w:w="2880"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Природный и СУГ</w:t>
            </w:r>
          </w:p>
        </w:tc>
        <w:tc>
          <w:tcPr>
            <w:tcW w:w="3440"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до 0,005 включительно</w:t>
            </w:r>
          </w:p>
        </w:tc>
      </w:tr>
    </w:tbl>
    <w:p w:rsidR="009715A9" w:rsidRPr="0016166C" w:rsidRDefault="009715A9" w:rsidP="00F94306">
      <w:pPr>
        <w:ind w:firstLine="720"/>
        <w:rPr>
          <w:sz w:val="28"/>
          <w:szCs w:val="28"/>
        </w:rPr>
      </w:pPr>
    </w:p>
    <w:p w:rsidR="009715A9" w:rsidRPr="0016166C" w:rsidRDefault="009715A9" w:rsidP="00F94306">
      <w:pPr>
        <w:ind w:firstLine="720"/>
        <w:jc w:val="both"/>
        <w:rPr>
          <w:sz w:val="28"/>
          <w:szCs w:val="28"/>
        </w:rPr>
      </w:pPr>
      <w:r w:rsidRPr="0016166C">
        <w:rPr>
          <w:sz w:val="28"/>
          <w:szCs w:val="28"/>
        </w:rPr>
        <w:t>* СУГ - сжиженный углеводородный газ</w:t>
      </w:r>
    </w:p>
    <w:p w:rsidR="009715A9" w:rsidRPr="0016166C" w:rsidRDefault="009715A9" w:rsidP="00F94306">
      <w:pPr>
        <w:ind w:firstLine="720"/>
        <w:jc w:val="both"/>
        <w:rPr>
          <w:sz w:val="28"/>
          <w:szCs w:val="28"/>
        </w:rPr>
      </w:pPr>
      <w:r w:rsidRPr="0016166C">
        <w:rPr>
          <w:sz w:val="28"/>
          <w:szCs w:val="28"/>
        </w:rPr>
        <w:t>3.3.5.12. Для газораспределительных сетей в соответствии с Правилами охраны газораспределительных сетей, утвержденными постановлением Правительства Российской Федерации от 20 ноября 2000 года № 878, устанавливаются следующие охранные зоны:</w:t>
      </w:r>
    </w:p>
    <w:p w:rsidR="009715A9" w:rsidRPr="0016166C" w:rsidRDefault="009715A9" w:rsidP="00F94306">
      <w:pPr>
        <w:ind w:firstLine="720"/>
        <w:jc w:val="both"/>
        <w:rPr>
          <w:sz w:val="28"/>
          <w:szCs w:val="28"/>
        </w:rPr>
      </w:pPr>
      <w:r w:rsidRPr="0016166C">
        <w:rPr>
          <w:sz w:val="28"/>
          <w:szCs w:val="28"/>
        </w:rPr>
        <w:t>-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9715A9" w:rsidRPr="0016166C" w:rsidRDefault="009715A9" w:rsidP="00F94306">
      <w:pPr>
        <w:ind w:firstLine="720"/>
        <w:jc w:val="both"/>
        <w:rPr>
          <w:sz w:val="28"/>
          <w:szCs w:val="28"/>
        </w:rPr>
      </w:pPr>
      <w:r w:rsidRPr="0016166C">
        <w:rPr>
          <w:sz w:val="28"/>
          <w:szCs w:val="28"/>
        </w:rPr>
        <w:t>-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метров - с противоположной стороны;</w:t>
      </w:r>
    </w:p>
    <w:p w:rsidR="009715A9" w:rsidRPr="0016166C" w:rsidRDefault="009715A9" w:rsidP="00F94306">
      <w:pPr>
        <w:ind w:firstLine="720"/>
        <w:jc w:val="both"/>
        <w:rPr>
          <w:sz w:val="28"/>
          <w:szCs w:val="28"/>
        </w:rPr>
      </w:pPr>
      <w:r w:rsidRPr="0016166C">
        <w:rPr>
          <w:sz w:val="28"/>
          <w:szCs w:val="28"/>
        </w:rPr>
        <w:t>-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9715A9" w:rsidRPr="0016166C" w:rsidRDefault="009715A9" w:rsidP="00F94306">
      <w:pPr>
        <w:ind w:firstLine="720"/>
        <w:jc w:val="both"/>
        <w:rPr>
          <w:sz w:val="28"/>
          <w:szCs w:val="28"/>
        </w:rPr>
      </w:pPr>
      <w:r w:rsidRPr="0016166C">
        <w:rPr>
          <w:sz w:val="28"/>
          <w:szCs w:val="28"/>
        </w:rPr>
        <w:t>-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9715A9" w:rsidRPr="0016166C" w:rsidRDefault="009715A9" w:rsidP="00F94306">
      <w:pPr>
        <w:ind w:firstLine="720"/>
        <w:jc w:val="both"/>
        <w:rPr>
          <w:sz w:val="28"/>
          <w:szCs w:val="28"/>
        </w:rPr>
      </w:pPr>
      <w:r w:rsidRPr="0016166C">
        <w:rPr>
          <w:sz w:val="28"/>
          <w:szCs w:val="28"/>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9715A9" w:rsidRPr="0016166C" w:rsidRDefault="009715A9" w:rsidP="00F94306">
      <w:pPr>
        <w:ind w:firstLine="720"/>
        <w:jc w:val="both"/>
        <w:rPr>
          <w:sz w:val="28"/>
          <w:szCs w:val="28"/>
        </w:rPr>
      </w:pPr>
      <w:r w:rsidRPr="0016166C">
        <w:rPr>
          <w:sz w:val="28"/>
          <w:szCs w:val="28"/>
        </w:rPr>
        <w:t>3.3.5.13. Размеры земельных участков газонаполнительных станций в зависимости от их производительности следует принимать по проекту для станций производительностью:</w:t>
      </w:r>
    </w:p>
    <w:p w:rsidR="009715A9" w:rsidRPr="0016166C" w:rsidRDefault="009715A9" w:rsidP="00F94306">
      <w:pPr>
        <w:ind w:firstLine="720"/>
        <w:jc w:val="both"/>
        <w:rPr>
          <w:sz w:val="28"/>
          <w:szCs w:val="28"/>
        </w:rPr>
      </w:pPr>
      <w:r w:rsidRPr="0016166C">
        <w:rPr>
          <w:sz w:val="28"/>
          <w:szCs w:val="28"/>
        </w:rPr>
        <w:t>- 10 тыс. т/год - не более 6 га;</w:t>
      </w:r>
    </w:p>
    <w:p w:rsidR="009715A9" w:rsidRPr="0016166C" w:rsidRDefault="009715A9" w:rsidP="00F94306">
      <w:pPr>
        <w:ind w:firstLine="720"/>
        <w:jc w:val="both"/>
        <w:rPr>
          <w:sz w:val="28"/>
          <w:szCs w:val="28"/>
        </w:rPr>
      </w:pPr>
      <w:r w:rsidRPr="0016166C">
        <w:rPr>
          <w:sz w:val="28"/>
          <w:szCs w:val="28"/>
        </w:rPr>
        <w:t>- 20 тыс. т/год - не более 7 га;</w:t>
      </w:r>
    </w:p>
    <w:p w:rsidR="009715A9" w:rsidRPr="0016166C" w:rsidRDefault="009715A9" w:rsidP="00F94306">
      <w:pPr>
        <w:ind w:firstLine="720"/>
        <w:jc w:val="both"/>
        <w:rPr>
          <w:sz w:val="28"/>
          <w:szCs w:val="28"/>
        </w:rPr>
      </w:pPr>
      <w:r w:rsidRPr="0016166C">
        <w:rPr>
          <w:sz w:val="28"/>
          <w:szCs w:val="28"/>
        </w:rPr>
        <w:t>- 40 тыс. т/год - не более 8 га.</w:t>
      </w:r>
    </w:p>
    <w:p w:rsidR="009715A9" w:rsidRPr="0016166C" w:rsidRDefault="009715A9" w:rsidP="00F94306">
      <w:pPr>
        <w:ind w:firstLine="720"/>
        <w:jc w:val="both"/>
        <w:rPr>
          <w:sz w:val="28"/>
          <w:szCs w:val="28"/>
        </w:rPr>
      </w:pPr>
      <w:r w:rsidRPr="0016166C">
        <w:rPr>
          <w:sz w:val="28"/>
          <w:szCs w:val="28"/>
        </w:rPr>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rsidR="009715A9" w:rsidRPr="0016166C" w:rsidRDefault="009715A9" w:rsidP="00F94306">
      <w:pPr>
        <w:ind w:firstLine="720"/>
        <w:jc w:val="both"/>
        <w:rPr>
          <w:sz w:val="28"/>
          <w:szCs w:val="28"/>
        </w:rPr>
      </w:pPr>
      <w:r w:rsidRPr="0016166C">
        <w:rPr>
          <w:sz w:val="28"/>
          <w:szCs w:val="28"/>
        </w:rPr>
        <w:t>3.3.5.14. Размеры земельных участков ГНП и промежуточных складов баллонов следует принимать не более 0,6 га.</w:t>
      </w:r>
    </w:p>
    <w:p w:rsidR="009715A9" w:rsidRPr="0016166C" w:rsidRDefault="009715A9" w:rsidP="00F94306">
      <w:pPr>
        <w:ind w:firstLine="720"/>
        <w:jc w:val="both"/>
        <w:rPr>
          <w:sz w:val="28"/>
          <w:szCs w:val="28"/>
        </w:rPr>
      </w:pPr>
      <w:r w:rsidRPr="0016166C">
        <w:rPr>
          <w:sz w:val="28"/>
          <w:szCs w:val="28"/>
        </w:rPr>
        <w:t>3.3.5.15. Газорегуляторные пункты (далее - ГРП) следует размещать:</w:t>
      </w:r>
    </w:p>
    <w:p w:rsidR="009715A9" w:rsidRPr="0016166C" w:rsidRDefault="009715A9" w:rsidP="00F94306">
      <w:pPr>
        <w:ind w:firstLine="720"/>
        <w:jc w:val="both"/>
        <w:rPr>
          <w:sz w:val="28"/>
          <w:szCs w:val="28"/>
        </w:rPr>
      </w:pPr>
      <w:r w:rsidRPr="0016166C">
        <w:rPr>
          <w:sz w:val="28"/>
          <w:szCs w:val="28"/>
        </w:rPr>
        <w:t>- отдельно стоящими;</w:t>
      </w:r>
    </w:p>
    <w:p w:rsidR="009715A9" w:rsidRPr="0016166C" w:rsidRDefault="009715A9" w:rsidP="00F94306">
      <w:pPr>
        <w:ind w:firstLine="720"/>
        <w:jc w:val="both"/>
        <w:rPr>
          <w:sz w:val="28"/>
          <w:szCs w:val="28"/>
        </w:rPr>
      </w:pPr>
      <w:r w:rsidRPr="0016166C">
        <w:rPr>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
    <w:p w:rsidR="009715A9" w:rsidRPr="0016166C" w:rsidRDefault="009715A9" w:rsidP="00F94306">
      <w:pPr>
        <w:ind w:firstLine="720"/>
        <w:jc w:val="both"/>
        <w:rPr>
          <w:sz w:val="28"/>
          <w:szCs w:val="28"/>
        </w:rPr>
      </w:pPr>
      <w:r w:rsidRPr="0016166C">
        <w:rPr>
          <w:sz w:val="28"/>
          <w:szCs w:val="28"/>
        </w:rPr>
        <w:t>- встроенными в одноэтажные газифицируемые производственные здания и котельные (кроме помещений, расположенных в подвальных и цокольных этажах);</w:t>
      </w:r>
    </w:p>
    <w:p w:rsidR="009715A9" w:rsidRPr="0016166C" w:rsidRDefault="009715A9" w:rsidP="00F94306">
      <w:pPr>
        <w:ind w:firstLine="720"/>
        <w:jc w:val="both"/>
        <w:rPr>
          <w:sz w:val="28"/>
          <w:szCs w:val="28"/>
        </w:rPr>
      </w:pPr>
      <w:r w:rsidRPr="0016166C">
        <w:rPr>
          <w:sz w:val="28"/>
          <w:szCs w:val="28"/>
        </w:rPr>
        <w:t>- на покрытиях газифицируемых производственных зданий I и II степеней огнестойкости класса С с негорючим утеплителем;</w:t>
      </w:r>
    </w:p>
    <w:p w:rsidR="009715A9" w:rsidRPr="0016166C" w:rsidRDefault="009715A9" w:rsidP="00F94306">
      <w:pPr>
        <w:ind w:firstLine="720"/>
        <w:jc w:val="both"/>
        <w:rPr>
          <w:sz w:val="28"/>
          <w:szCs w:val="28"/>
        </w:rPr>
      </w:pPr>
      <w:r w:rsidRPr="0016166C">
        <w:rPr>
          <w:sz w:val="28"/>
          <w:szCs w:val="28"/>
        </w:rPr>
        <w:t>- вне зданий на открытых огражденных площадках под навесом на территории промышленных предприятий.</w:t>
      </w:r>
    </w:p>
    <w:p w:rsidR="009715A9" w:rsidRPr="0016166C" w:rsidRDefault="009715A9" w:rsidP="00F94306">
      <w:pPr>
        <w:ind w:firstLine="720"/>
        <w:jc w:val="both"/>
        <w:rPr>
          <w:sz w:val="28"/>
          <w:szCs w:val="28"/>
        </w:rPr>
      </w:pPr>
      <w:r w:rsidRPr="0016166C">
        <w:rPr>
          <w:sz w:val="28"/>
          <w:szCs w:val="28"/>
        </w:rPr>
        <w:t>Блочные газорегуляторные пункты (далее - ГРПБ) следует размещать отдельно стоящими.</w:t>
      </w:r>
    </w:p>
    <w:p w:rsidR="009715A9" w:rsidRPr="0016166C" w:rsidRDefault="009715A9" w:rsidP="00F94306">
      <w:pPr>
        <w:ind w:firstLine="720"/>
        <w:jc w:val="both"/>
        <w:rPr>
          <w:sz w:val="28"/>
          <w:szCs w:val="28"/>
        </w:rPr>
      </w:pPr>
      <w:r w:rsidRPr="0016166C">
        <w:rPr>
          <w:sz w:val="28"/>
          <w:szCs w:val="28"/>
        </w:rPr>
        <w:t>3.3.5.16. Шкафные газорегуляторные пункты (далее - ШРП) размещают на отдельно стоящих опорах или на наружных стенах зданий, для газоснабжения которых они предназначены.</w:t>
      </w:r>
    </w:p>
    <w:p w:rsidR="009715A9" w:rsidRPr="0016166C" w:rsidRDefault="009715A9" w:rsidP="00F94306">
      <w:pPr>
        <w:ind w:firstLine="720"/>
        <w:jc w:val="both"/>
        <w:rPr>
          <w:sz w:val="28"/>
          <w:szCs w:val="28"/>
        </w:rPr>
      </w:pPr>
      <w:r w:rsidRPr="0016166C">
        <w:rPr>
          <w:sz w:val="28"/>
          <w:szCs w:val="28"/>
        </w:rPr>
        <w:t>3.3.5.17. Расстояния от ограждений ГРС, ГГРП и ГРП до зданий и сооружений принимаются в зависимости от класса входного газопровода:</w:t>
      </w:r>
    </w:p>
    <w:p w:rsidR="009715A9" w:rsidRPr="0016166C" w:rsidRDefault="009715A9" w:rsidP="00F94306">
      <w:pPr>
        <w:ind w:firstLine="720"/>
        <w:jc w:val="both"/>
        <w:rPr>
          <w:sz w:val="28"/>
          <w:szCs w:val="28"/>
        </w:rPr>
      </w:pPr>
      <w:r w:rsidRPr="0016166C">
        <w:rPr>
          <w:sz w:val="28"/>
          <w:szCs w:val="28"/>
        </w:rPr>
        <w:t>- от ГТРП с входным давлением Р=1,2 МПа – 15 м.;</w:t>
      </w:r>
    </w:p>
    <w:p w:rsidR="009715A9" w:rsidRPr="0016166C" w:rsidRDefault="009715A9" w:rsidP="00F94306">
      <w:pPr>
        <w:ind w:firstLine="720"/>
        <w:jc w:val="both"/>
        <w:rPr>
          <w:sz w:val="28"/>
          <w:szCs w:val="28"/>
        </w:rPr>
      </w:pPr>
      <w:r w:rsidRPr="0016166C">
        <w:rPr>
          <w:sz w:val="28"/>
          <w:szCs w:val="28"/>
        </w:rPr>
        <w:t>- от ГРП с входным давлением Р=0,6 МПа – 10 м.</w:t>
      </w:r>
    </w:p>
    <w:p w:rsidR="009715A9" w:rsidRPr="0016166C" w:rsidRDefault="009715A9" w:rsidP="00F94306">
      <w:pPr>
        <w:ind w:firstLine="720"/>
        <w:jc w:val="both"/>
        <w:rPr>
          <w:sz w:val="28"/>
          <w:szCs w:val="28"/>
        </w:rPr>
      </w:pPr>
      <w:r w:rsidRPr="0016166C">
        <w:rPr>
          <w:sz w:val="28"/>
          <w:szCs w:val="28"/>
        </w:rPr>
        <w:t>3.3.5.18. Отдельно стоящие газорегуляторные пункты в поселении должны располагаться на расстояниях от зданий и сооружений не менее приведенных в таблице17 , а на территории промышленных предприятий - согласно требованиям СНиП II-89-80*.</w:t>
      </w:r>
    </w:p>
    <w:p w:rsidR="009715A9" w:rsidRPr="0016166C" w:rsidRDefault="009715A9" w:rsidP="00F94306">
      <w:pPr>
        <w:ind w:firstLine="720"/>
        <w:jc w:val="both"/>
        <w:rPr>
          <w:sz w:val="28"/>
          <w:szCs w:val="28"/>
        </w:rPr>
      </w:pPr>
      <w:r w:rsidRPr="0016166C">
        <w:rPr>
          <w:sz w:val="28"/>
          <w:szCs w:val="28"/>
        </w:rPr>
        <w:t>В стесненных условиях разрешается уменьшение на 30 процентов расстояний от зданий и сооружений до газорегуляторных пунктов пропускной способностью до 10000 м</w:t>
      </w:r>
      <w:r w:rsidRPr="0016166C">
        <w:rPr>
          <w:sz w:val="28"/>
          <w:szCs w:val="28"/>
          <w:vertAlign w:val="superscript"/>
        </w:rPr>
        <w:t>3</w:t>
      </w:r>
      <w:r w:rsidRPr="0016166C">
        <w:rPr>
          <w:sz w:val="28"/>
          <w:szCs w:val="28"/>
        </w:rPr>
        <w:t>/ч.</w:t>
      </w:r>
    </w:p>
    <w:p w:rsidR="009715A9" w:rsidRPr="0016166C" w:rsidRDefault="009715A9" w:rsidP="00F94306">
      <w:pPr>
        <w:ind w:firstLine="720"/>
        <w:jc w:val="both"/>
        <w:rPr>
          <w:sz w:val="28"/>
          <w:szCs w:val="28"/>
        </w:rPr>
      </w:pPr>
      <w:r w:rsidRPr="0016166C">
        <w:rPr>
          <w:sz w:val="28"/>
          <w:szCs w:val="28"/>
        </w:rPr>
        <w:t>3.3.5.19. ШРП с входным давлением газа до 0,3 МПа устанавливают:</w:t>
      </w:r>
    </w:p>
    <w:p w:rsidR="009715A9" w:rsidRPr="0016166C" w:rsidRDefault="009715A9" w:rsidP="00F94306">
      <w:pPr>
        <w:ind w:firstLine="720"/>
        <w:jc w:val="both"/>
        <w:rPr>
          <w:sz w:val="28"/>
          <w:szCs w:val="28"/>
        </w:rPr>
      </w:pPr>
      <w:r w:rsidRPr="0016166C">
        <w:rPr>
          <w:sz w:val="28"/>
          <w:szCs w:val="28"/>
        </w:rPr>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м</w:t>
      </w:r>
      <w:r w:rsidRPr="0016166C">
        <w:rPr>
          <w:sz w:val="28"/>
          <w:szCs w:val="28"/>
          <w:vertAlign w:val="superscript"/>
        </w:rPr>
        <w:t>3</w:t>
      </w:r>
      <w:r w:rsidRPr="0016166C">
        <w:rPr>
          <w:sz w:val="28"/>
          <w:szCs w:val="28"/>
        </w:rPr>
        <w:t>/ч.;</w:t>
      </w:r>
    </w:p>
    <w:p w:rsidR="009715A9" w:rsidRPr="0016166C" w:rsidRDefault="009715A9" w:rsidP="00F94306">
      <w:pPr>
        <w:ind w:firstLine="720"/>
        <w:jc w:val="both"/>
        <w:rPr>
          <w:sz w:val="28"/>
          <w:szCs w:val="28"/>
        </w:rPr>
      </w:pPr>
      <w:r w:rsidRPr="0016166C">
        <w:rPr>
          <w:sz w:val="28"/>
          <w:szCs w:val="28"/>
        </w:rPr>
        <w:t>на наружных стенах жилых, общественных, административных и бытовых зданий не ниже III степени огнестойкости и не ниже класса С1 при расходе газа до 400 м</w:t>
      </w:r>
      <w:r w:rsidRPr="0016166C">
        <w:rPr>
          <w:sz w:val="28"/>
          <w:szCs w:val="28"/>
          <w:vertAlign w:val="superscript"/>
        </w:rPr>
        <w:t>3</w:t>
      </w:r>
      <w:r w:rsidRPr="0016166C">
        <w:rPr>
          <w:sz w:val="28"/>
          <w:szCs w:val="28"/>
        </w:rPr>
        <w:t>/ч.</w:t>
      </w:r>
    </w:p>
    <w:p w:rsidR="009715A9" w:rsidRPr="0016166C" w:rsidRDefault="009715A9" w:rsidP="00F94306">
      <w:pPr>
        <w:ind w:firstLine="720"/>
        <w:jc w:val="both"/>
        <w:rPr>
          <w:sz w:val="28"/>
          <w:szCs w:val="28"/>
        </w:rPr>
      </w:pPr>
      <w:r w:rsidRPr="0016166C">
        <w:rPr>
          <w:sz w:val="28"/>
          <w:szCs w:val="28"/>
        </w:rPr>
        <w:t>3.3.5.20. ШРП с входным давлением газа до 0,6 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rsidR="009715A9" w:rsidRPr="0016166C" w:rsidRDefault="009715A9" w:rsidP="00F94306">
      <w:pPr>
        <w:ind w:firstLine="720"/>
        <w:jc w:val="both"/>
        <w:rPr>
          <w:sz w:val="28"/>
          <w:szCs w:val="28"/>
        </w:rPr>
      </w:pPr>
      <w:r w:rsidRPr="0016166C">
        <w:rPr>
          <w:sz w:val="28"/>
          <w:szCs w:val="28"/>
        </w:rPr>
        <w:t>3.3.5.21. ШРП с входным давлением газа свыше 0,6 МПа и до 1,2 МПа на наружных стенах зданий устанавливать не разрешается.</w:t>
      </w:r>
    </w:p>
    <w:p w:rsidR="009715A9" w:rsidRPr="0016166C" w:rsidRDefault="009715A9" w:rsidP="00F94306">
      <w:pPr>
        <w:ind w:firstLine="720"/>
        <w:jc w:val="both"/>
        <w:rPr>
          <w:sz w:val="28"/>
          <w:szCs w:val="28"/>
        </w:rPr>
      </w:pPr>
      <w:r w:rsidRPr="0016166C">
        <w:rPr>
          <w:sz w:val="28"/>
          <w:szCs w:val="28"/>
        </w:rPr>
        <w:t>3.3.5.22. При установке ШРП с давлением газа на вводе до 0,3 МПа на наружных стенах зданий расстояние от стенки ШРП до окон, дверей и других проемов должно быть не менее 1 м, а при давлении газа на вводе свыше 0,3 МПа и до 0,6 МПа - не менее 3 м.</w:t>
      </w:r>
    </w:p>
    <w:p w:rsidR="009715A9" w:rsidRPr="0016166C" w:rsidRDefault="009715A9" w:rsidP="00F94306">
      <w:pPr>
        <w:ind w:firstLine="720"/>
        <w:jc w:val="both"/>
        <w:rPr>
          <w:sz w:val="28"/>
          <w:szCs w:val="28"/>
        </w:rPr>
      </w:pPr>
      <w:r w:rsidRPr="0016166C">
        <w:rPr>
          <w:sz w:val="28"/>
          <w:szCs w:val="28"/>
        </w:rPr>
        <w:t>3.3.5.23. 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rsidR="009715A9" w:rsidRPr="0016166C" w:rsidRDefault="009715A9" w:rsidP="00F94306">
      <w:pPr>
        <w:ind w:firstLine="720"/>
        <w:rPr>
          <w:sz w:val="28"/>
          <w:szCs w:val="28"/>
        </w:rPr>
      </w:pPr>
    </w:p>
    <w:tbl>
      <w:tblPr>
        <w:tblW w:w="0" w:type="auto"/>
        <w:tblInd w:w="-12" w:type="dxa"/>
        <w:tblLayout w:type="fixed"/>
        <w:tblLook w:val="0000"/>
      </w:tblPr>
      <w:tblGrid>
        <w:gridCol w:w="2510"/>
        <w:gridCol w:w="2567"/>
        <w:gridCol w:w="2409"/>
        <w:gridCol w:w="1995"/>
        <w:gridCol w:w="7"/>
      </w:tblGrid>
      <w:tr w:rsidR="009715A9" w:rsidTr="00B01CAF">
        <w:tc>
          <w:tcPr>
            <w:tcW w:w="9488" w:type="dxa"/>
            <w:gridSpan w:val="5"/>
            <w:tcBorders>
              <w:bottom w:val="single" w:sz="4" w:space="0" w:color="auto"/>
            </w:tcBorders>
          </w:tcPr>
          <w:p w:rsidR="009715A9" w:rsidRPr="0016166C" w:rsidRDefault="009715A9" w:rsidP="00F94306">
            <w:pPr>
              <w:pStyle w:val="a4"/>
              <w:snapToGrid w:val="0"/>
              <w:ind w:firstLine="720"/>
              <w:jc w:val="right"/>
              <w:rPr>
                <w:rFonts w:ascii="Times New Roman" w:hAnsi="Times New Roman" w:cs="Times New Roman"/>
                <w:sz w:val="28"/>
                <w:szCs w:val="28"/>
              </w:rPr>
            </w:pPr>
            <w:r w:rsidRPr="0016166C">
              <w:rPr>
                <w:rFonts w:ascii="Times New Roman" w:hAnsi="Times New Roman" w:cs="Times New Roman"/>
                <w:sz w:val="28"/>
                <w:szCs w:val="28"/>
              </w:rPr>
              <w:t xml:space="preserve">Таблица 17 </w:t>
            </w:r>
          </w:p>
          <w:p w:rsidR="009715A9" w:rsidRPr="0016166C" w:rsidRDefault="009715A9" w:rsidP="00F94306">
            <w:pPr>
              <w:pStyle w:val="a4"/>
              <w:ind w:firstLine="720"/>
              <w:jc w:val="right"/>
              <w:rPr>
                <w:rFonts w:ascii="Times New Roman" w:hAnsi="Times New Roman" w:cs="Times New Roman"/>
                <w:sz w:val="28"/>
                <w:szCs w:val="28"/>
              </w:rPr>
            </w:pPr>
          </w:p>
        </w:tc>
      </w:tr>
      <w:tr w:rsidR="009715A9" w:rsidRPr="0016166C" w:rsidTr="00B01CAF">
        <w:tc>
          <w:tcPr>
            <w:tcW w:w="2510" w:type="dxa"/>
            <w:vMerge w:val="restart"/>
            <w:tcBorders>
              <w:top w:val="single" w:sz="4" w:space="0" w:color="auto"/>
              <w:left w:val="single" w:sz="4" w:space="0" w:color="auto"/>
              <w:bottom w:val="single" w:sz="4" w:space="0" w:color="auto"/>
              <w:right w:val="single" w:sz="4" w:space="0" w:color="auto"/>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Давление газа на вводе в ГРП, ГРПБ, ШРП, МПа</w:t>
            </w:r>
          </w:p>
        </w:tc>
        <w:tc>
          <w:tcPr>
            <w:tcW w:w="6978" w:type="dxa"/>
            <w:gridSpan w:val="4"/>
            <w:tcBorders>
              <w:top w:val="single" w:sz="4" w:space="0" w:color="auto"/>
              <w:left w:val="single" w:sz="4" w:space="0" w:color="auto"/>
              <w:bottom w:val="single" w:sz="4" w:space="0" w:color="auto"/>
              <w:right w:val="single" w:sz="4" w:space="0" w:color="auto"/>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Расстояние в свету от отдельно стоящих ГРП, ГРПБ и отдельно стоящих ШРП по горизонтали (м) до</w:t>
            </w:r>
          </w:p>
        </w:tc>
      </w:tr>
      <w:tr w:rsidR="009715A9" w:rsidTr="00B01CAF">
        <w:trPr>
          <w:gridAfter w:val="1"/>
          <w:wAfter w:w="7" w:type="dxa"/>
        </w:trPr>
        <w:tc>
          <w:tcPr>
            <w:tcW w:w="2510" w:type="dxa"/>
            <w:vMerge/>
            <w:tcBorders>
              <w:top w:val="single" w:sz="4" w:space="0" w:color="auto"/>
              <w:left w:val="single" w:sz="4" w:space="0" w:color="auto"/>
              <w:bottom w:val="single" w:sz="4" w:space="0" w:color="auto"/>
              <w:right w:val="single" w:sz="4" w:space="0" w:color="auto"/>
            </w:tcBorders>
          </w:tcPr>
          <w:p w:rsidR="009715A9" w:rsidRPr="0016166C" w:rsidRDefault="009715A9" w:rsidP="00F94306">
            <w:pPr>
              <w:pStyle w:val="a4"/>
              <w:snapToGrid w:val="0"/>
              <w:ind w:firstLine="720"/>
              <w:jc w:val="center"/>
              <w:rPr>
                <w:rFonts w:ascii="Times New Roman" w:hAnsi="Times New Roman" w:cs="Times New Roman"/>
                <w:sz w:val="28"/>
                <w:szCs w:val="28"/>
              </w:rPr>
            </w:pPr>
          </w:p>
        </w:tc>
        <w:tc>
          <w:tcPr>
            <w:tcW w:w="2567" w:type="dxa"/>
            <w:tcBorders>
              <w:top w:val="single" w:sz="4" w:space="0" w:color="auto"/>
              <w:left w:val="single" w:sz="4" w:space="0" w:color="auto"/>
              <w:bottom w:val="single" w:sz="4" w:space="0" w:color="auto"/>
              <w:right w:val="single" w:sz="4" w:space="0" w:color="auto"/>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зданий и сооружений</w:t>
            </w:r>
          </w:p>
        </w:tc>
        <w:tc>
          <w:tcPr>
            <w:tcW w:w="2409" w:type="dxa"/>
            <w:tcBorders>
              <w:top w:val="single" w:sz="4" w:space="0" w:color="auto"/>
              <w:left w:val="single" w:sz="4" w:space="0" w:color="auto"/>
              <w:bottom w:val="single" w:sz="4" w:space="0" w:color="auto"/>
              <w:right w:val="single" w:sz="4" w:space="0" w:color="auto"/>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автомобильных дорог (до обочины)</w:t>
            </w:r>
          </w:p>
        </w:tc>
        <w:tc>
          <w:tcPr>
            <w:tcW w:w="1995" w:type="dxa"/>
            <w:tcBorders>
              <w:top w:val="single" w:sz="4" w:space="0" w:color="auto"/>
              <w:left w:val="single" w:sz="4" w:space="0" w:color="auto"/>
              <w:bottom w:val="single" w:sz="4" w:space="0" w:color="auto"/>
              <w:right w:val="single" w:sz="4" w:space="0" w:color="auto"/>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воздушных линий электропередачи</w:t>
            </w:r>
          </w:p>
        </w:tc>
      </w:tr>
      <w:tr w:rsidR="009715A9" w:rsidTr="00B01CAF">
        <w:trPr>
          <w:gridAfter w:val="1"/>
          <w:wAfter w:w="7" w:type="dxa"/>
        </w:trPr>
        <w:tc>
          <w:tcPr>
            <w:tcW w:w="2510" w:type="dxa"/>
            <w:tcBorders>
              <w:top w:val="single" w:sz="4" w:space="0" w:color="auto"/>
              <w:left w:val="single" w:sz="4" w:space="0" w:color="auto"/>
              <w:bottom w:val="single" w:sz="4" w:space="0" w:color="auto"/>
              <w:right w:val="single" w:sz="4" w:space="0" w:color="auto"/>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До 0,6</w:t>
            </w:r>
          </w:p>
        </w:tc>
        <w:tc>
          <w:tcPr>
            <w:tcW w:w="2567" w:type="dxa"/>
            <w:tcBorders>
              <w:top w:val="single" w:sz="4" w:space="0" w:color="auto"/>
              <w:left w:val="single" w:sz="4" w:space="0" w:color="auto"/>
              <w:bottom w:val="single" w:sz="4" w:space="0" w:color="auto"/>
              <w:right w:val="single" w:sz="4" w:space="0" w:color="auto"/>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10</w:t>
            </w:r>
          </w:p>
        </w:tc>
        <w:tc>
          <w:tcPr>
            <w:tcW w:w="2409" w:type="dxa"/>
            <w:tcBorders>
              <w:top w:val="single" w:sz="4" w:space="0" w:color="auto"/>
              <w:left w:val="single" w:sz="4" w:space="0" w:color="auto"/>
              <w:bottom w:val="single" w:sz="4" w:space="0" w:color="auto"/>
              <w:right w:val="single" w:sz="4" w:space="0" w:color="auto"/>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5</w:t>
            </w:r>
          </w:p>
        </w:tc>
        <w:tc>
          <w:tcPr>
            <w:tcW w:w="1995" w:type="dxa"/>
            <w:vMerge w:val="restart"/>
            <w:tcBorders>
              <w:top w:val="single" w:sz="4" w:space="0" w:color="auto"/>
              <w:left w:val="single" w:sz="4" w:space="0" w:color="auto"/>
              <w:bottom w:val="single" w:sz="4" w:space="0" w:color="auto"/>
              <w:right w:val="single" w:sz="4" w:space="0" w:color="auto"/>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не менее 1,5 высоты опоры</w:t>
            </w:r>
          </w:p>
        </w:tc>
      </w:tr>
      <w:tr w:rsidR="009715A9" w:rsidRPr="0016166C" w:rsidTr="00B01CAF">
        <w:trPr>
          <w:gridAfter w:val="1"/>
          <w:wAfter w:w="7" w:type="dxa"/>
        </w:trPr>
        <w:tc>
          <w:tcPr>
            <w:tcW w:w="2510" w:type="dxa"/>
            <w:tcBorders>
              <w:top w:val="single" w:sz="4" w:space="0" w:color="auto"/>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Свыше 0,6 до 1,2</w:t>
            </w:r>
          </w:p>
        </w:tc>
        <w:tc>
          <w:tcPr>
            <w:tcW w:w="2567" w:type="dxa"/>
            <w:tcBorders>
              <w:top w:val="single" w:sz="4" w:space="0" w:color="auto"/>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15</w:t>
            </w:r>
          </w:p>
        </w:tc>
        <w:tc>
          <w:tcPr>
            <w:tcW w:w="2409" w:type="dxa"/>
            <w:tcBorders>
              <w:top w:val="single" w:sz="4" w:space="0" w:color="auto"/>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8</w:t>
            </w:r>
          </w:p>
        </w:tc>
        <w:tc>
          <w:tcPr>
            <w:tcW w:w="1995" w:type="dxa"/>
            <w:vMerge/>
            <w:tcBorders>
              <w:top w:val="single" w:sz="4" w:space="0" w:color="auto"/>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p>
        </w:tc>
      </w:tr>
    </w:tbl>
    <w:p w:rsidR="009715A9" w:rsidRPr="0016166C" w:rsidRDefault="009715A9" w:rsidP="00F94306">
      <w:pPr>
        <w:ind w:firstLine="720"/>
        <w:jc w:val="both"/>
        <w:rPr>
          <w:sz w:val="28"/>
          <w:szCs w:val="28"/>
        </w:rPr>
      </w:pPr>
    </w:p>
    <w:p w:rsidR="009715A9" w:rsidRPr="0016166C" w:rsidRDefault="009715A9" w:rsidP="00F94306">
      <w:pPr>
        <w:ind w:firstLine="720"/>
        <w:jc w:val="both"/>
        <w:rPr>
          <w:sz w:val="28"/>
          <w:szCs w:val="28"/>
        </w:rPr>
      </w:pPr>
      <w:r w:rsidRPr="0016166C">
        <w:rPr>
          <w:sz w:val="28"/>
          <w:szCs w:val="28"/>
        </w:rPr>
        <w:t>Примечания:</w:t>
      </w:r>
    </w:p>
    <w:p w:rsidR="009715A9" w:rsidRPr="0016166C" w:rsidRDefault="009715A9" w:rsidP="00F94306">
      <w:pPr>
        <w:ind w:firstLine="720"/>
        <w:jc w:val="both"/>
        <w:rPr>
          <w:sz w:val="28"/>
          <w:szCs w:val="28"/>
        </w:rPr>
      </w:pPr>
      <w:r w:rsidRPr="0016166C">
        <w:rPr>
          <w:sz w:val="28"/>
          <w:szCs w:val="28"/>
        </w:rPr>
        <w:t>1. Расстояние следует принимать от наружных стен зданий ГРП, ГРПБ или ШРП, а при расположении оборудования на открытой площадке - от ограждения.</w:t>
      </w:r>
    </w:p>
    <w:p w:rsidR="009715A9" w:rsidRPr="0016166C" w:rsidRDefault="009715A9" w:rsidP="00F94306">
      <w:pPr>
        <w:ind w:firstLine="720"/>
        <w:jc w:val="both"/>
        <w:rPr>
          <w:sz w:val="28"/>
          <w:szCs w:val="28"/>
        </w:rPr>
      </w:pPr>
      <w:r w:rsidRPr="0016166C">
        <w:rPr>
          <w:sz w:val="28"/>
          <w:szCs w:val="28"/>
        </w:rPr>
        <w:t>2. Требования таблицы 17 распространяются также на узлы учета расхода газа, располагаемые в отдельно стоящих зданиях или в шкафах на отдельно стоящих опорах.</w:t>
      </w:r>
    </w:p>
    <w:p w:rsidR="009715A9" w:rsidRPr="0016166C" w:rsidRDefault="009715A9" w:rsidP="00F94306">
      <w:pPr>
        <w:ind w:firstLine="720"/>
        <w:jc w:val="both"/>
        <w:rPr>
          <w:sz w:val="28"/>
          <w:szCs w:val="28"/>
        </w:rPr>
      </w:pPr>
      <w:r w:rsidRPr="0016166C">
        <w:rPr>
          <w:sz w:val="28"/>
          <w:szCs w:val="28"/>
        </w:rPr>
        <w:t>3. Расстояние от отдельно стоящего ШРП при давлении газа на вводе до 0,3 МПа до зданий и сооружений не нормируется.</w:t>
      </w:r>
    </w:p>
    <w:p w:rsidR="009715A9" w:rsidRPr="0016166C" w:rsidRDefault="009715A9" w:rsidP="00F94306">
      <w:pPr>
        <w:ind w:firstLine="720"/>
        <w:rPr>
          <w:sz w:val="28"/>
          <w:szCs w:val="28"/>
        </w:rPr>
      </w:pPr>
    </w:p>
    <w:p w:rsidR="009715A9" w:rsidRPr="00B01CAF" w:rsidRDefault="009715A9" w:rsidP="00F94306">
      <w:pPr>
        <w:pStyle w:val="Heading1"/>
        <w:ind w:left="0" w:firstLine="720"/>
        <w:rPr>
          <w:rFonts w:ascii="Times New Roman" w:hAnsi="Times New Roman" w:cs="Times New Roman"/>
          <w:b w:val="0"/>
          <w:sz w:val="28"/>
          <w:szCs w:val="28"/>
          <w:u w:val="none"/>
        </w:rPr>
      </w:pPr>
      <w:bookmarkStart w:id="10" w:name="sub_100347"/>
      <w:r w:rsidRPr="0016166C">
        <w:rPr>
          <w:rFonts w:ascii="Times New Roman" w:hAnsi="Times New Roman" w:cs="Times New Roman"/>
          <w:b w:val="0"/>
          <w:sz w:val="28"/>
          <w:szCs w:val="28"/>
          <w:u w:val="none"/>
        </w:rPr>
        <w:t>3.3.6. Электроснабжение</w:t>
      </w:r>
      <w:bookmarkEnd w:id="10"/>
    </w:p>
    <w:p w:rsidR="009715A9" w:rsidRPr="0016166C" w:rsidRDefault="009715A9" w:rsidP="00F94306">
      <w:pPr>
        <w:ind w:firstLine="720"/>
        <w:jc w:val="both"/>
        <w:rPr>
          <w:sz w:val="28"/>
          <w:szCs w:val="28"/>
        </w:rPr>
      </w:pPr>
      <w:r w:rsidRPr="0016166C">
        <w:rPr>
          <w:sz w:val="28"/>
          <w:szCs w:val="28"/>
        </w:rPr>
        <w:t>3.3.6.1. Систему электроснабжения 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приказом Минтопэнерго Российской Федерации от 29 июня 1999 года № 213).</w:t>
      </w:r>
    </w:p>
    <w:p w:rsidR="009715A9" w:rsidRPr="0016166C" w:rsidRDefault="009715A9" w:rsidP="00F94306">
      <w:pPr>
        <w:ind w:firstLine="720"/>
        <w:jc w:val="both"/>
        <w:rPr>
          <w:sz w:val="28"/>
          <w:szCs w:val="28"/>
        </w:rPr>
      </w:pPr>
      <w:r w:rsidRPr="0016166C">
        <w:rPr>
          <w:sz w:val="28"/>
          <w:szCs w:val="28"/>
        </w:rPr>
        <w:t>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9715A9" w:rsidRPr="0016166C" w:rsidRDefault="009715A9" w:rsidP="00F94306">
      <w:pPr>
        <w:ind w:firstLine="720"/>
        <w:jc w:val="both"/>
        <w:rPr>
          <w:sz w:val="28"/>
          <w:szCs w:val="28"/>
        </w:rPr>
      </w:pPr>
      <w:r w:rsidRPr="0016166C">
        <w:rPr>
          <w:sz w:val="28"/>
          <w:szCs w:val="28"/>
        </w:rPr>
        <w:t>При реконструкции действующих сетей необходимо максимально использовать существующие электросетевые сооружения.</w:t>
      </w:r>
    </w:p>
    <w:p w:rsidR="009715A9" w:rsidRPr="0016166C" w:rsidRDefault="009715A9" w:rsidP="00F94306">
      <w:pPr>
        <w:ind w:firstLine="720"/>
        <w:jc w:val="both"/>
        <w:rPr>
          <w:sz w:val="28"/>
          <w:szCs w:val="28"/>
        </w:rPr>
      </w:pPr>
      <w:r w:rsidRPr="0016166C">
        <w:rPr>
          <w:sz w:val="28"/>
          <w:szCs w:val="28"/>
        </w:rPr>
        <w:t>Основные решения по электроснабжению потребителей разрабатываются в концепции развития и реконструк</w:t>
      </w:r>
      <w:r>
        <w:rPr>
          <w:sz w:val="28"/>
          <w:szCs w:val="28"/>
        </w:rPr>
        <w:t>ции населенного пункта</w:t>
      </w:r>
      <w:r w:rsidRPr="0016166C">
        <w:rPr>
          <w:sz w:val="28"/>
          <w:szCs w:val="28"/>
        </w:rPr>
        <w:t>, генеральном плане, проекте планировки территории и схеме развития электрических сетей.</w:t>
      </w:r>
    </w:p>
    <w:p w:rsidR="009715A9" w:rsidRPr="0016166C" w:rsidRDefault="009715A9" w:rsidP="00F94306">
      <w:pPr>
        <w:ind w:firstLine="720"/>
        <w:jc w:val="both"/>
        <w:rPr>
          <w:sz w:val="28"/>
          <w:szCs w:val="28"/>
        </w:rPr>
      </w:pPr>
      <w:r w:rsidRPr="0016166C">
        <w:rPr>
          <w:sz w:val="28"/>
          <w:szCs w:val="28"/>
        </w:rPr>
        <w:t>В составе концепции развития муниципального образования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
    <w:p w:rsidR="009715A9" w:rsidRPr="0016166C" w:rsidRDefault="009715A9" w:rsidP="00F94306">
      <w:pPr>
        <w:ind w:firstLine="720"/>
        <w:jc w:val="both"/>
        <w:rPr>
          <w:sz w:val="28"/>
          <w:szCs w:val="28"/>
        </w:rPr>
      </w:pPr>
      <w:r w:rsidRPr="0016166C">
        <w:rPr>
          <w:sz w:val="28"/>
          <w:szCs w:val="28"/>
        </w:rPr>
        <w:t>Результаты расчета электрических нагрузок необходимо сопоставлять со среднегодовыми темпами роста нагрузок, полученными из анализа их изменения за последние 5 - 10 лет и при необходимости корректировать.</w:t>
      </w:r>
    </w:p>
    <w:p w:rsidR="009715A9" w:rsidRPr="0016166C" w:rsidRDefault="009715A9" w:rsidP="00F94306">
      <w:pPr>
        <w:ind w:firstLine="720"/>
        <w:jc w:val="both"/>
        <w:rPr>
          <w:sz w:val="28"/>
          <w:szCs w:val="28"/>
        </w:rPr>
      </w:pPr>
      <w:r w:rsidRPr="0016166C">
        <w:rPr>
          <w:sz w:val="28"/>
          <w:szCs w:val="28"/>
        </w:rPr>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rsidR="009715A9" w:rsidRPr="0016166C" w:rsidRDefault="009715A9" w:rsidP="00F94306">
      <w:pPr>
        <w:ind w:firstLine="720"/>
        <w:jc w:val="both"/>
        <w:rPr>
          <w:sz w:val="28"/>
          <w:szCs w:val="28"/>
        </w:rPr>
      </w:pPr>
      <w:r w:rsidRPr="0016166C">
        <w:rPr>
          <w:sz w:val="28"/>
          <w:szCs w:val="28"/>
        </w:rPr>
        <w:t>Электрические сети 10 (6)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муниципального района. В объем графического материала по этим сетям входят схемы электрических соединений и конфигурация сетей 10(6) кВ на плане муниципального района в масштабе 1:2000 с указанием основных параметров системы электроснабжения.</w:t>
      </w:r>
    </w:p>
    <w:p w:rsidR="009715A9" w:rsidRPr="0016166C" w:rsidRDefault="009715A9" w:rsidP="00F94306">
      <w:pPr>
        <w:ind w:firstLine="720"/>
        <w:jc w:val="both"/>
        <w:rPr>
          <w:sz w:val="28"/>
          <w:szCs w:val="28"/>
        </w:rPr>
      </w:pPr>
      <w:r w:rsidRPr="0016166C">
        <w:rPr>
          <w:sz w:val="28"/>
          <w:szCs w:val="28"/>
        </w:rPr>
        <w:t>Сети внешнего электроснабжения промышленных, коммунальных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rsidR="009715A9" w:rsidRPr="0016166C" w:rsidRDefault="009715A9" w:rsidP="00F94306">
      <w:pPr>
        <w:ind w:firstLine="720"/>
        <w:jc w:val="both"/>
        <w:rPr>
          <w:sz w:val="28"/>
          <w:szCs w:val="28"/>
        </w:rPr>
      </w:pPr>
      <w:r w:rsidRPr="0016166C">
        <w:rPr>
          <w:sz w:val="28"/>
          <w:szCs w:val="28"/>
        </w:rPr>
        <w:t>3.3.6.2. При проектировании электроснабжения населенных пунктов определение электрической нагрузки на электроисточники следует производить в соответствии с требованиями РД 34.20.185-94 (СО 153-34.20.185-94) и СП 31-110-2003.</w:t>
      </w:r>
    </w:p>
    <w:p w:rsidR="009715A9" w:rsidRPr="0016166C" w:rsidRDefault="009715A9" w:rsidP="00F94306">
      <w:pPr>
        <w:ind w:firstLine="720"/>
        <w:jc w:val="both"/>
        <w:rPr>
          <w:sz w:val="28"/>
          <w:szCs w:val="28"/>
        </w:rPr>
      </w:pPr>
      <w:r w:rsidRPr="0016166C">
        <w:rPr>
          <w:sz w:val="28"/>
          <w:szCs w:val="28"/>
        </w:rPr>
        <w:t>Укрупненные показатели электропотребления в сельских населенных пунктах допускается принимать в соответствии с таблицей 18.</w:t>
      </w:r>
    </w:p>
    <w:p w:rsidR="009715A9" w:rsidRPr="0016166C" w:rsidRDefault="009715A9" w:rsidP="00F94306">
      <w:pPr>
        <w:ind w:firstLine="720"/>
        <w:rPr>
          <w:sz w:val="28"/>
          <w:szCs w:val="28"/>
        </w:rPr>
      </w:pPr>
    </w:p>
    <w:tbl>
      <w:tblPr>
        <w:tblW w:w="0" w:type="auto"/>
        <w:tblInd w:w="-12" w:type="dxa"/>
        <w:tblLayout w:type="fixed"/>
        <w:tblLook w:val="0000"/>
      </w:tblPr>
      <w:tblGrid>
        <w:gridCol w:w="2350"/>
        <w:gridCol w:w="3878"/>
        <w:gridCol w:w="3620"/>
      </w:tblGrid>
      <w:tr w:rsidR="009715A9" w:rsidTr="00DA4DE5">
        <w:tc>
          <w:tcPr>
            <w:tcW w:w="9848" w:type="dxa"/>
            <w:gridSpan w:val="3"/>
          </w:tcPr>
          <w:p w:rsidR="009715A9" w:rsidRPr="0016166C" w:rsidRDefault="009715A9" w:rsidP="00F94306">
            <w:pPr>
              <w:pStyle w:val="a4"/>
              <w:snapToGrid w:val="0"/>
              <w:ind w:firstLine="720"/>
              <w:jc w:val="right"/>
              <w:rPr>
                <w:rFonts w:ascii="Times New Roman" w:hAnsi="Times New Roman" w:cs="Times New Roman"/>
                <w:sz w:val="28"/>
                <w:szCs w:val="28"/>
              </w:rPr>
            </w:pPr>
            <w:r w:rsidRPr="0016166C">
              <w:rPr>
                <w:rFonts w:ascii="Times New Roman" w:hAnsi="Times New Roman" w:cs="Times New Roman"/>
                <w:sz w:val="28"/>
                <w:szCs w:val="28"/>
              </w:rPr>
              <w:t xml:space="preserve">Таблица 18 </w:t>
            </w:r>
          </w:p>
        </w:tc>
      </w:tr>
      <w:tr w:rsidR="009715A9" w:rsidTr="00DA4DE5">
        <w:tc>
          <w:tcPr>
            <w:tcW w:w="9848" w:type="dxa"/>
            <w:gridSpan w:val="3"/>
          </w:tcPr>
          <w:p w:rsidR="009715A9" w:rsidRPr="0016166C" w:rsidRDefault="009715A9" w:rsidP="00F94306">
            <w:pPr>
              <w:pStyle w:val="a4"/>
              <w:snapToGrid w:val="0"/>
              <w:ind w:firstLine="720"/>
              <w:rPr>
                <w:rFonts w:ascii="Times New Roman" w:hAnsi="Times New Roman" w:cs="Times New Roman"/>
                <w:sz w:val="28"/>
                <w:szCs w:val="28"/>
              </w:rPr>
            </w:pPr>
          </w:p>
          <w:p w:rsidR="009715A9" w:rsidRPr="0016166C" w:rsidRDefault="009715A9" w:rsidP="00F94306">
            <w:pPr>
              <w:pStyle w:val="a4"/>
              <w:ind w:firstLine="720"/>
              <w:jc w:val="center"/>
              <w:rPr>
                <w:rFonts w:ascii="Times New Roman" w:hAnsi="Times New Roman" w:cs="Times New Roman"/>
                <w:sz w:val="28"/>
                <w:szCs w:val="28"/>
              </w:rPr>
            </w:pPr>
            <w:r w:rsidRPr="0016166C">
              <w:rPr>
                <w:rFonts w:ascii="Times New Roman" w:hAnsi="Times New Roman" w:cs="Times New Roman"/>
                <w:sz w:val="28"/>
                <w:szCs w:val="28"/>
              </w:rPr>
              <w:t>Укрупненные показатели электропотребления</w:t>
            </w:r>
          </w:p>
        </w:tc>
      </w:tr>
      <w:tr w:rsidR="009715A9" w:rsidRPr="0016166C" w:rsidTr="00DA4DE5">
        <w:tc>
          <w:tcPr>
            <w:tcW w:w="2350"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rPr>
                <w:rFonts w:ascii="Times New Roman" w:hAnsi="Times New Roman" w:cs="Times New Roman"/>
                <w:sz w:val="28"/>
                <w:szCs w:val="28"/>
              </w:rPr>
            </w:pPr>
          </w:p>
        </w:tc>
        <w:tc>
          <w:tcPr>
            <w:tcW w:w="3878"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Электропотребление кВт-ч/год на 1 чел.</w:t>
            </w:r>
          </w:p>
        </w:tc>
        <w:tc>
          <w:tcPr>
            <w:tcW w:w="3620"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Использование максимума эл. Нагрузки ч/год</w:t>
            </w:r>
          </w:p>
        </w:tc>
      </w:tr>
      <w:tr w:rsidR="009715A9" w:rsidRPr="0016166C" w:rsidTr="00DA4DE5">
        <w:tc>
          <w:tcPr>
            <w:tcW w:w="2350"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 xml:space="preserve">Сельские населенные пункты </w:t>
            </w:r>
          </w:p>
        </w:tc>
        <w:tc>
          <w:tcPr>
            <w:tcW w:w="3878"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1250</w:t>
            </w:r>
          </w:p>
        </w:tc>
        <w:tc>
          <w:tcPr>
            <w:tcW w:w="3620"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4500</w:t>
            </w:r>
          </w:p>
        </w:tc>
      </w:tr>
    </w:tbl>
    <w:p w:rsidR="009715A9" w:rsidRPr="0016166C" w:rsidRDefault="009715A9" w:rsidP="00F94306">
      <w:pPr>
        <w:ind w:firstLine="720"/>
        <w:rPr>
          <w:sz w:val="28"/>
          <w:szCs w:val="28"/>
        </w:rPr>
      </w:pPr>
    </w:p>
    <w:p w:rsidR="009715A9" w:rsidRPr="0016166C" w:rsidRDefault="009715A9" w:rsidP="00F94306">
      <w:pPr>
        <w:ind w:firstLine="720"/>
        <w:jc w:val="both"/>
        <w:rPr>
          <w:sz w:val="28"/>
          <w:szCs w:val="28"/>
        </w:rPr>
      </w:pPr>
      <w:r w:rsidRPr="0016166C">
        <w:rPr>
          <w:sz w:val="28"/>
          <w:szCs w:val="28"/>
        </w:rPr>
        <w:t>3.3.6.3. При проектиров</w:t>
      </w:r>
      <w:r>
        <w:rPr>
          <w:sz w:val="28"/>
          <w:szCs w:val="28"/>
        </w:rPr>
        <w:t>ании электроснабжения населенного пункта</w:t>
      </w:r>
      <w:r w:rsidRPr="0016166C">
        <w:rPr>
          <w:sz w:val="28"/>
          <w:szCs w:val="28"/>
        </w:rPr>
        <w:t xml:space="preserve"> необходимо учитывать требования к обеспечению его надежности в соответствии с категорией проектируемых территорий.</w:t>
      </w:r>
    </w:p>
    <w:p w:rsidR="009715A9" w:rsidRPr="0016166C" w:rsidRDefault="009715A9" w:rsidP="00F94306">
      <w:pPr>
        <w:ind w:firstLine="720"/>
        <w:jc w:val="both"/>
        <w:rPr>
          <w:sz w:val="28"/>
          <w:szCs w:val="28"/>
        </w:rPr>
      </w:pPr>
      <w:r w:rsidRPr="0016166C">
        <w:rPr>
          <w:sz w:val="28"/>
          <w:szCs w:val="28"/>
        </w:rPr>
        <w:t>3.3.6.4. Перечень основных электроприемников потребителей с их категорированием по надежности электроснабжения определяется в соответствии с требованиями РД 34.20.185 - 94.</w:t>
      </w:r>
    </w:p>
    <w:p w:rsidR="009715A9" w:rsidRPr="0016166C" w:rsidRDefault="009715A9" w:rsidP="00F94306">
      <w:pPr>
        <w:ind w:firstLine="720"/>
        <w:jc w:val="both"/>
        <w:rPr>
          <w:sz w:val="28"/>
          <w:szCs w:val="28"/>
        </w:rPr>
      </w:pPr>
      <w:r w:rsidRPr="0016166C">
        <w:rPr>
          <w:sz w:val="28"/>
          <w:szCs w:val="28"/>
        </w:rPr>
        <w:t>3.3.6.5.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rsidR="009715A9" w:rsidRPr="0016166C" w:rsidRDefault="009715A9" w:rsidP="00F94306">
      <w:pPr>
        <w:ind w:firstLine="720"/>
        <w:jc w:val="both"/>
        <w:rPr>
          <w:sz w:val="28"/>
          <w:szCs w:val="28"/>
        </w:rPr>
      </w:pPr>
      <w:r w:rsidRPr="0016166C">
        <w:rPr>
          <w:sz w:val="28"/>
          <w:szCs w:val="28"/>
        </w:rPr>
        <w:t>3.3.6.6.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rsidR="009715A9" w:rsidRPr="0016166C" w:rsidRDefault="009715A9" w:rsidP="00F94306">
      <w:pPr>
        <w:ind w:firstLine="720"/>
        <w:jc w:val="both"/>
        <w:rPr>
          <w:sz w:val="28"/>
          <w:szCs w:val="28"/>
        </w:rPr>
      </w:pPr>
      <w:r w:rsidRPr="0016166C">
        <w:rPr>
          <w:sz w:val="28"/>
          <w:szCs w:val="28"/>
        </w:rPr>
        <w:t>3.3.6.7. Существующие воздушные линии электропередачи напряжением 35 кВ и выше рекомендуется предусматривать к выносу за пределы жилой застройки или заменять воздушные линии кабельными.</w:t>
      </w:r>
    </w:p>
    <w:p w:rsidR="009715A9" w:rsidRPr="0016166C" w:rsidRDefault="009715A9" w:rsidP="00F94306">
      <w:pPr>
        <w:ind w:firstLine="720"/>
        <w:jc w:val="both"/>
        <w:rPr>
          <w:sz w:val="28"/>
          <w:szCs w:val="28"/>
        </w:rPr>
      </w:pPr>
      <w:r w:rsidRPr="0016166C">
        <w:rPr>
          <w:sz w:val="28"/>
          <w:szCs w:val="28"/>
        </w:rPr>
        <w:t>3.3.6.8. Линии электропередачи напряжением до 10 кВ на территории жилой зоны должны быть воздушными.</w:t>
      </w:r>
    </w:p>
    <w:p w:rsidR="009715A9" w:rsidRPr="0016166C" w:rsidRDefault="009715A9" w:rsidP="00F94306">
      <w:pPr>
        <w:ind w:firstLine="720"/>
        <w:jc w:val="both"/>
        <w:rPr>
          <w:sz w:val="28"/>
          <w:szCs w:val="28"/>
        </w:rPr>
      </w:pPr>
      <w:r w:rsidRPr="0016166C">
        <w:rPr>
          <w:sz w:val="28"/>
          <w:szCs w:val="28"/>
        </w:rPr>
        <w:t>3.3.6.9. Для проектируемых воздушных линий электропередач (ЛЭП) напряжением 330 кВ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p w:rsidR="009715A9" w:rsidRPr="0016166C" w:rsidRDefault="009715A9" w:rsidP="00F94306">
      <w:pPr>
        <w:ind w:firstLine="720"/>
        <w:jc w:val="both"/>
        <w:rPr>
          <w:sz w:val="28"/>
          <w:szCs w:val="28"/>
        </w:rPr>
      </w:pPr>
      <w:r w:rsidRPr="0016166C">
        <w:rPr>
          <w:sz w:val="28"/>
          <w:szCs w:val="28"/>
        </w:rPr>
        <w:t>- 20 м - для линий напряжением 330 кВ;</w:t>
      </w:r>
    </w:p>
    <w:p w:rsidR="009715A9" w:rsidRPr="0016166C" w:rsidRDefault="009715A9" w:rsidP="00F94306">
      <w:pPr>
        <w:ind w:firstLine="720"/>
        <w:jc w:val="both"/>
        <w:rPr>
          <w:sz w:val="28"/>
          <w:szCs w:val="28"/>
        </w:rPr>
      </w:pPr>
      <w:r w:rsidRPr="0016166C">
        <w:rPr>
          <w:sz w:val="28"/>
          <w:szCs w:val="28"/>
        </w:rPr>
        <w:t>- 30 м - для линий напряжением 500 кВ;</w:t>
      </w:r>
    </w:p>
    <w:p w:rsidR="009715A9" w:rsidRPr="0016166C" w:rsidRDefault="009715A9" w:rsidP="00F94306">
      <w:pPr>
        <w:ind w:firstLine="720"/>
        <w:jc w:val="both"/>
        <w:rPr>
          <w:sz w:val="28"/>
          <w:szCs w:val="28"/>
        </w:rPr>
      </w:pPr>
      <w:r w:rsidRPr="0016166C">
        <w:rPr>
          <w:sz w:val="28"/>
          <w:szCs w:val="28"/>
        </w:rPr>
        <w:t>- 40 м - для линий напряжением 750 кВ;</w:t>
      </w:r>
    </w:p>
    <w:p w:rsidR="009715A9" w:rsidRPr="0016166C" w:rsidRDefault="009715A9" w:rsidP="00F94306">
      <w:pPr>
        <w:ind w:firstLine="720"/>
        <w:jc w:val="both"/>
        <w:rPr>
          <w:sz w:val="28"/>
          <w:szCs w:val="28"/>
        </w:rPr>
      </w:pPr>
      <w:r w:rsidRPr="0016166C">
        <w:rPr>
          <w:sz w:val="28"/>
          <w:szCs w:val="28"/>
        </w:rPr>
        <w:t>- 55 м - для линий напряжением 1150 кВ.</w:t>
      </w:r>
    </w:p>
    <w:p w:rsidR="009715A9" w:rsidRPr="0016166C" w:rsidRDefault="009715A9" w:rsidP="00F94306">
      <w:pPr>
        <w:ind w:firstLine="720"/>
        <w:jc w:val="both"/>
        <w:rPr>
          <w:sz w:val="28"/>
          <w:szCs w:val="28"/>
        </w:rPr>
      </w:pPr>
      <w:r w:rsidRPr="0016166C">
        <w:rPr>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rsidR="009715A9" w:rsidRPr="0016166C" w:rsidRDefault="009715A9" w:rsidP="00F94306">
      <w:pPr>
        <w:ind w:firstLine="720"/>
        <w:jc w:val="both"/>
        <w:rPr>
          <w:sz w:val="28"/>
          <w:szCs w:val="28"/>
        </w:rPr>
      </w:pPr>
      <w:r w:rsidRPr="0016166C">
        <w:rPr>
          <w:sz w:val="28"/>
          <w:szCs w:val="28"/>
        </w:rPr>
        <w:t>3.3.6.10. Правила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постановлением Правительства Российской Федерации от 11 августа 2003 года № 486.</w:t>
      </w:r>
    </w:p>
    <w:p w:rsidR="009715A9" w:rsidRPr="0016166C" w:rsidRDefault="009715A9" w:rsidP="00F94306">
      <w:pPr>
        <w:ind w:firstLine="720"/>
        <w:jc w:val="both"/>
        <w:rPr>
          <w:sz w:val="28"/>
          <w:szCs w:val="28"/>
        </w:rPr>
      </w:pPr>
      <w:r w:rsidRPr="0016166C">
        <w:rPr>
          <w:sz w:val="28"/>
          <w:szCs w:val="28"/>
        </w:rPr>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rsidR="009715A9" w:rsidRPr="0016166C" w:rsidRDefault="009715A9" w:rsidP="00F94306">
      <w:pPr>
        <w:ind w:firstLine="720"/>
        <w:jc w:val="both"/>
        <w:rPr>
          <w:sz w:val="28"/>
          <w:szCs w:val="28"/>
        </w:rPr>
      </w:pPr>
      <w:r w:rsidRPr="0016166C">
        <w:rPr>
          <w:sz w:val="28"/>
          <w:szCs w:val="28"/>
        </w:rPr>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rsidR="009715A9" w:rsidRPr="0016166C" w:rsidRDefault="009715A9" w:rsidP="00F94306">
      <w:pPr>
        <w:ind w:firstLine="720"/>
        <w:jc w:val="both"/>
        <w:rPr>
          <w:sz w:val="28"/>
          <w:szCs w:val="28"/>
        </w:rPr>
      </w:pPr>
      <w:r w:rsidRPr="0016166C">
        <w:rPr>
          <w:sz w:val="28"/>
          <w:szCs w:val="28"/>
        </w:rP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rsidR="009715A9" w:rsidRPr="0016166C" w:rsidRDefault="009715A9" w:rsidP="00F94306">
      <w:pPr>
        <w:ind w:firstLine="720"/>
        <w:jc w:val="both"/>
        <w:rPr>
          <w:sz w:val="28"/>
          <w:szCs w:val="28"/>
        </w:rPr>
      </w:pPr>
      <w:r w:rsidRPr="0016166C">
        <w:rPr>
          <w:sz w:val="28"/>
          <w:szCs w:val="28"/>
        </w:rPr>
        <w:t>Минимальный размер земельного участка для установки опоры воздушной линии электропередачи напряжением свыше 10 кВ определяется как:</w:t>
      </w:r>
    </w:p>
    <w:p w:rsidR="009715A9" w:rsidRPr="0016166C" w:rsidRDefault="009715A9" w:rsidP="00F94306">
      <w:pPr>
        <w:ind w:firstLine="720"/>
        <w:jc w:val="both"/>
        <w:rPr>
          <w:sz w:val="28"/>
          <w:szCs w:val="28"/>
        </w:rPr>
      </w:pPr>
      <w:r w:rsidRPr="0016166C">
        <w:rPr>
          <w:sz w:val="28"/>
          <w:szCs w:val="28"/>
        </w:rPr>
        <w:t>- 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 земельных участков, граничащих с земельными участками сельскохозяйственного назначения;</w:t>
      </w:r>
    </w:p>
    <w:p w:rsidR="009715A9" w:rsidRPr="0016166C" w:rsidRDefault="009715A9" w:rsidP="00F94306">
      <w:pPr>
        <w:ind w:firstLine="720"/>
        <w:jc w:val="both"/>
        <w:rPr>
          <w:sz w:val="28"/>
          <w:szCs w:val="28"/>
        </w:rPr>
      </w:pPr>
      <w:r w:rsidRPr="0016166C">
        <w:rPr>
          <w:sz w:val="28"/>
          <w:szCs w:val="28"/>
        </w:rPr>
        <w:t>- 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9715A9" w:rsidRPr="0016166C" w:rsidRDefault="009715A9" w:rsidP="00F94306">
      <w:pPr>
        <w:ind w:firstLine="720"/>
        <w:jc w:val="both"/>
        <w:rPr>
          <w:sz w:val="28"/>
          <w:szCs w:val="28"/>
        </w:rPr>
      </w:pPr>
      <w:r w:rsidRPr="0016166C">
        <w:rPr>
          <w:sz w:val="28"/>
          <w:szCs w:val="28"/>
        </w:rPr>
        <w:t>Минимальные размеры обособленных земельных участков для установки опоры воздушной линии электропередачи напряжением 330 кВ и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rsidR="009715A9" w:rsidRPr="0016166C" w:rsidRDefault="009715A9" w:rsidP="00F94306">
      <w:pPr>
        <w:ind w:firstLine="720"/>
        <w:jc w:val="both"/>
        <w:rPr>
          <w:sz w:val="28"/>
          <w:szCs w:val="28"/>
        </w:rPr>
      </w:pPr>
      <w:r w:rsidRPr="0016166C">
        <w:rPr>
          <w:sz w:val="28"/>
          <w:szCs w:val="28"/>
        </w:rPr>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rsidR="009715A9" w:rsidRPr="0016166C" w:rsidRDefault="009715A9" w:rsidP="00F94306">
      <w:pPr>
        <w:ind w:firstLine="720"/>
        <w:jc w:val="both"/>
        <w:rPr>
          <w:sz w:val="28"/>
          <w:szCs w:val="28"/>
        </w:rPr>
      </w:pPr>
      <w:r w:rsidRPr="0016166C">
        <w:rPr>
          <w:sz w:val="28"/>
          <w:szCs w:val="28"/>
        </w:rPr>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rsidR="009715A9" w:rsidRPr="0016166C" w:rsidRDefault="009715A9" w:rsidP="00F94306">
      <w:pPr>
        <w:ind w:firstLine="720"/>
        <w:jc w:val="both"/>
        <w:rPr>
          <w:sz w:val="28"/>
          <w:szCs w:val="28"/>
        </w:rPr>
      </w:pPr>
      <w:r w:rsidRPr="0016166C">
        <w:rPr>
          <w:sz w:val="28"/>
          <w:szCs w:val="28"/>
        </w:rPr>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метров для каждой фазы.</w:t>
      </w:r>
    </w:p>
    <w:p w:rsidR="009715A9" w:rsidRPr="0016166C" w:rsidRDefault="009715A9" w:rsidP="00F94306">
      <w:pPr>
        <w:ind w:firstLine="720"/>
        <w:jc w:val="both"/>
        <w:rPr>
          <w:sz w:val="28"/>
          <w:szCs w:val="28"/>
        </w:rPr>
      </w:pPr>
      <w:r w:rsidRPr="0016166C">
        <w:rPr>
          <w:sz w:val="28"/>
          <w:szCs w:val="28"/>
        </w:rPr>
        <w:t>3.3.6.11. В соответствии с Земельным кодексом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законодательством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p w:rsidR="009715A9" w:rsidRPr="0016166C" w:rsidRDefault="009715A9" w:rsidP="00F94306">
      <w:pPr>
        <w:ind w:firstLine="720"/>
        <w:jc w:val="both"/>
        <w:rPr>
          <w:sz w:val="28"/>
          <w:szCs w:val="28"/>
        </w:rPr>
      </w:pPr>
      <w:r w:rsidRPr="0016166C">
        <w:rPr>
          <w:sz w:val="28"/>
          <w:szCs w:val="28"/>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9715A9" w:rsidRPr="0016166C" w:rsidRDefault="009715A9" w:rsidP="00F94306">
      <w:pPr>
        <w:ind w:firstLine="720"/>
        <w:jc w:val="both"/>
        <w:rPr>
          <w:sz w:val="28"/>
          <w:szCs w:val="28"/>
        </w:rPr>
      </w:pPr>
      <w:r w:rsidRPr="0016166C">
        <w:rPr>
          <w:sz w:val="28"/>
          <w:szCs w:val="28"/>
        </w:rPr>
        <w:t>- для кабельных линий выше 1 кВ - по 1 м с каждой стороны от крайних кабелей;</w:t>
      </w:r>
    </w:p>
    <w:p w:rsidR="009715A9" w:rsidRPr="0016166C" w:rsidRDefault="009715A9" w:rsidP="00F94306">
      <w:pPr>
        <w:ind w:firstLine="720"/>
        <w:jc w:val="both"/>
        <w:rPr>
          <w:sz w:val="28"/>
          <w:szCs w:val="28"/>
        </w:rPr>
      </w:pPr>
      <w:r w:rsidRPr="0016166C">
        <w:rPr>
          <w:sz w:val="28"/>
          <w:szCs w:val="28"/>
        </w:rPr>
        <w:t>- для кабельных линий до 1 кВ - по 1 м с каждой стороны от крайних кабелей, а при прохождении кабельных линий под тротуарами - на 0,6 м в сторону зданий, сооружений и на 1 м в сторону проезжей части улицы.</w:t>
      </w:r>
    </w:p>
    <w:p w:rsidR="009715A9" w:rsidRPr="0016166C" w:rsidRDefault="009715A9" w:rsidP="00F94306">
      <w:pPr>
        <w:ind w:firstLine="720"/>
        <w:jc w:val="both"/>
        <w:rPr>
          <w:sz w:val="28"/>
          <w:szCs w:val="28"/>
        </w:rPr>
      </w:pPr>
      <w:r w:rsidRPr="0016166C">
        <w:rPr>
          <w:sz w:val="28"/>
          <w:szCs w:val="28"/>
        </w:rPr>
        <w:t>3.3.6.12. Охранные зоны кабельных линий используются с соблюдением требований правил охраны электрических сетей.</w:t>
      </w:r>
    </w:p>
    <w:p w:rsidR="009715A9" w:rsidRPr="0016166C" w:rsidRDefault="009715A9" w:rsidP="00F94306">
      <w:pPr>
        <w:ind w:firstLine="720"/>
        <w:jc w:val="both"/>
        <w:rPr>
          <w:sz w:val="28"/>
          <w:szCs w:val="28"/>
        </w:rPr>
      </w:pPr>
      <w:r w:rsidRPr="0016166C">
        <w:rPr>
          <w:sz w:val="28"/>
          <w:szCs w:val="28"/>
        </w:rP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rsidR="009715A9" w:rsidRPr="0016166C" w:rsidRDefault="009715A9" w:rsidP="00F94306">
      <w:pPr>
        <w:ind w:firstLine="720"/>
        <w:jc w:val="both"/>
        <w:rPr>
          <w:sz w:val="28"/>
          <w:szCs w:val="28"/>
        </w:rPr>
      </w:pPr>
      <w:r w:rsidRPr="0016166C">
        <w:rPr>
          <w:sz w:val="28"/>
          <w:szCs w:val="28"/>
        </w:rPr>
        <w:t>3.3.6.13. Распределительные и трансформаторные подстанции (РП и ТП) напряжением до 10 кВ следует предусматривать закрытого типа.</w:t>
      </w:r>
    </w:p>
    <w:p w:rsidR="009715A9" w:rsidRPr="0016166C" w:rsidRDefault="009715A9" w:rsidP="00F94306">
      <w:pPr>
        <w:ind w:firstLine="720"/>
        <w:jc w:val="both"/>
        <w:rPr>
          <w:sz w:val="28"/>
          <w:szCs w:val="28"/>
        </w:rPr>
      </w:pPr>
      <w:r w:rsidRPr="0016166C">
        <w:rPr>
          <w:sz w:val="28"/>
          <w:szCs w:val="28"/>
        </w:rPr>
        <w:t>3.3.6.14. 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p w:rsidR="009715A9" w:rsidRPr="0016166C" w:rsidRDefault="009715A9" w:rsidP="00F94306">
      <w:pPr>
        <w:ind w:firstLine="720"/>
        <w:jc w:val="both"/>
        <w:rPr>
          <w:sz w:val="28"/>
          <w:szCs w:val="28"/>
        </w:rPr>
      </w:pPr>
      <w:r w:rsidRPr="0016166C">
        <w:rPr>
          <w:sz w:val="28"/>
          <w:szCs w:val="28"/>
        </w:rPr>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rsidR="009715A9" w:rsidRPr="0016166C" w:rsidRDefault="009715A9" w:rsidP="00F94306">
      <w:pPr>
        <w:ind w:firstLine="720"/>
        <w:jc w:val="both"/>
        <w:rPr>
          <w:sz w:val="28"/>
          <w:szCs w:val="28"/>
        </w:rPr>
      </w:pPr>
      <w:r w:rsidRPr="0016166C">
        <w:rPr>
          <w:sz w:val="28"/>
          <w:szCs w:val="28"/>
        </w:rPr>
        <w:t>Устройство и размещение встроенных, пристроенных и отдельно стоящих подстанций должно выполняться в соответствии с требованиями глав раздела 4 Правил устройства электроустановок.</w:t>
      </w:r>
    </w:p>
    <w:p w:rsidR="009715A9" w:rsidRPr="0016166C" w:rsidRDefault="009715A9" w:rsidP="00F94306">
      <w:pPr>
        <w:ind w:firstLine="720"/>
        <w:jc w:val="both"/>
        <w:rPr>
          <w:sz w:val="28"/>
          <w:szCs w:val="28"/>
        </w:rPr>
      </w:pPr>
      <w:r w:rsidRPr="0016166C">
        <w:rPr>
          <w:sz w:val="28"/>
          <w:szCs w:val="28"/>
        </w:rPr>
        <w:t>3.3.6.15.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rsidR="009715A9" w:rsidRPr="0016166C" w:rsidRDefault="009715A9" w:rsidP="00F94306">
      <w:pPr>
        <w:ind w:firstLine="720"/>
        <w:jc w:val="both"/>
        <w:rPr>
          <w:sz w:val="28"/>
          <w:szCs w:val="28"/>
        </w:rPr>
      </w:pPr>
      <w:r w:rsidRPr="0016166C">
        <w:rPr>
          <w:sz w:val="28"/>
          <w:szCs w:val="28"/>
        </w:rPr>
        <w:t>3.3.6.16. Размеры земельных участков, отводимых для закрытых понизительных подстанций, включая распределительные и комплектные устройства напряжением 110 – 220 кВ, устанавливаются в соответствии с требованиями СН 465-74.</w:t>
      </w:r>
    </w:p>
    <w:p w:rsidR="009715A9" w:rsidRPr="0016166C" w:rsidRDefault="009715A9" w:rsidP="00F94306">
      <w:pPr>
        <w:ind w:firstLine="720"/>
        <w:jc w:val="both"/>
        <w:rPr>
          <w:sz w:val="28"/>
          <w:szCs w:val="28"/>
        </w:rPr>
      </w:pPr>
      <w:r w:rsidRPr="0016166C">
        <w:rPr>
          <w:sz w:val="28"/>
          <w:szCs w:val="28"/>
        </w:rPr>
        <w:t>Территория электроподстанции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rsidR="009715A9" w:rsidRPr="0016166C" w:rsidRDefault="009715A9" w:rsidP="00F94306">
      <w:pPr>
        <w:ind w:firstLine="720"/>
        <w:jc w:val="both"/>
        <w:rPr>
          <w:sz w:val="28"/>
          <w:szCs w:val="28"/>
        </w:rPr>
      </w:pPr>
      <w:r w:rsidRPr="0016166C">
        <w:rPr>
          <w:sz w:val="28"/>
          <w:szCs w:val="28"/>
        </w:rPr>
        <w:t>Расстояния от электроподстанций и распределительных пунктов до жилых, общественных и производственных зданий и сооружений следует принимать в соответствии со СНиП II-89-80* и СНиП 2.07.01-89* на основании результатов акустического расчета.</w:t>
      </w:r>
    </w:p>
    <w:p w:rsidR="009715A9" w:rsidRPr="0016166C" w:rsidRDefault="009715A9" w:rsidP="00F94306">
      <w:pPr>
        <w:ind w:firstLine="720"/>
        <w:rPr>
          <w:sz w:val="28"/>
          <w:szCs w:val="28"/>
        </w:rPr>
      </w:pPr>
    </w:p>
    <w:p w:rsidR="009715A9" w:rsidRPr="00B01CAF" w:rsidRDefault="009715A9" w:rsidP="00F94306">
      <w:pPr>
        <w:pStyle w:val="Heading1"/>
        <w:ind w:left="0" w:firstLine="720"/>
        <w:rPr>
          <w:rFonts w:ascii="Times New Roman" w:hAnsi="Times New Roman" w:cs="Times New Roman"/>
          <w:b w:val="0"/>
          <w:sz w:val="28"/>
          <w:szCs w:val="28"/>
          <w:u w:val="none"/>
        </w:rPr>
      </w:pPr>
      <w:bookmarkStart w:id="11" w:name="sub_100348"/>
      <w:r w:rsidRPr="0016166C">
        <w:rPr>
          <w:rFonts w:ascii="Times New Roman" w:hAnsi="Times New Roman" w:cs="Times New Roman"/>
          <w:b w:val="0"/>
          <w:sz w:val="28"/>
          <w:szCs w:val="28"/>
          <w:u w:val="none"/>
        </w:rPr>
        <w:t>3.3.7. Объекты связи</w:t>
      </w:r>
      <w:bookmarkEnd w:id="11"/>
    </w:p>
    <w:p w:rsidR="009715A9" w:rsidRPr="0016166C" w:rsidRDefault="009715A9" w:rsidP="00F94306">
      <w:pPr>
        <w:ind w:firstLine="720"/>
        <w:jc w:val="both"/>
        <w:rPr>
          <w:sz w:val="28"/>
          <w:szCs w:val="28"/>
        </w:rPr>
      </w:pPr>
      <w:r w:rsidRPr="0016166C">
        <w:rPr>
          <w:sz w:val="28"/>
          <w:szCs w:val="28"/>
        </w:rPr>
        <w:t>3.3.7.1.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СН 461-74, ВСН 60-89 и настоящих Нормативов.</w:t>
      </w:r>
    </w:p>
    <w:p w:rsidR="009715A9" w:rsidRPr="0016166C" w:rsidRDefault="009715A9" w:rsidP="00F94306">
      <w:pPr>
        <w:ind w:firstLine="720"/>
        <w:jc w:val="both"/>
        <w:rPr>
          <w:sz w:val="28"/>
          <w:szCs w:val="28"/>
        </w:rPr>
      </w:pPr>
      <w:r w:rsidRPr="0016166C">
        <w:rPr>
          <w:sz w:val="28"/>
          <w:szCs w:val="28"/>
        </w:rPr>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rsidR="009715A9" w:rsidRPr="0016166C" w:rsidRDefault="009715A9" w:rsidP="00F94306">
      <w:pPr>
        <w:ind w:firstLine="720"/>
        <w:jc w:val="both"/>
        <w:rPr>
          <w:sz w:val="28"/>
          <w:szCs w:val="28"/>
        </w:rPr>
      </w:pPr>
      <w:r w:rsidRPr="0016166C">
        <w:rPr>
          <w:sz w:val="28"/>
          <w:szCs w:val="28"/>
        </w:rPr>
        <w:t>3.3.7.2. Проектирование линейно-кабельных сооружений должно осуществляться с учетом перспективного развития первичных сетей связи.</w:t>
      </w:r>
    </w:p>
    <w:p w:rsidR="009715A9" w:rsidRPr="0016166C" w:rsidRDefault="009715A9" w:rsidP="00F94306">
      <w:pPr>
        <w:ind w:firstLine="720"/>
        <w:jc w:val="both"/>
        <w:rPr>
          <w:sz w:val="28"/>
          <w:szCs w:val="28"/>
        </w:rPr>
      </w:pPr>
      <w:r w:rsidRPr="0016166C">
        <w:rPr>
          <w:sz w:val="28"/>
          <w:szCs w:val="28"/>
        </w:rPr>
        <w:t>Размещение трасс (площадок) для линий связи (кабельных, воздушных и других) следует осуществлять в соответствии с Земельным кодексом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rsidR="009715A9" w:rsidRPr="0016166C" w:rsidRDefault="009715A9" w:rsidP="00F94306">
      <w:pPr>
        <w:ind w:firstLine="720"/>
        <w:jc w:val="both"/>
        <w:rPr>
          <w:sz w:val="28"/>
          <w:szCs w:val="28"/>
        </w:rPr>
      </w:pPr>
      <w:r>
        <w:rPr>
          <w:sz w:val="28"/>
          <w:szCs w:val="28"/>
        </w:rPr>
        <w:t>- вне населенного пункта</w:t>
      </w:r>
      <w:r w:rsidRPr="0016166C">
        <w:rPr>
          <w:sz w:val="28"/>
          <w:szCs w:val="28"/>
        </w:rPr>
        <w:t xml:space="preserve"> - главным образом, вдоль дорог, существующих трасс и границ полей севооборотов;</w:t>
      </w:r>
    </w:p>
    <w:p w:rsidR="009715A9" w:rsidRPr="0016166C" w:rsidRDefault="009715A9" w:rsidP="00F94306">
      <w:pPr>
        <w:ind w:firstLine="720"/>
        <w:jc w:val="both"/>
        <w:rPr>
          <w:sz w:val="28"/>
          <w:szCs w:val="28"/>
        </w:rPr>
      </w:pPr>
      <w:r>
        <w:rPr>
          <w:sz w:val="28"/>
          <w:szCs w:val="28"/>
        </w:rPr>
        <w:t>- в населенном пункте</w:t>
      </w:r>
      <w:r w:rsidRPr="0016166C">
        <w:rPr>
          <w:sz w:val="28"/>
          <w:szCs w:val="28"/>
        </w:rPr>
        <w:t xml:space="preserve"> поселения - преимущественно на пешеходной части улиц (под тротуарами) и в полосе между красной линией и линией застройки.</w:t>
      </w:r>
    </w:p>
    <w:p w:rsidR="009715A9" w:rsidRPr="0016166C" w:rsidRDefault="009715A9" w:rsidP="00F94306">
      <w:pPr>
        <w:ind w:firstLine="720"/>
        <w:jc w:val="both"/>
        <w:rPr>
          <w:sz w:val="28"/>
          <w:szCs w:val="28"/>
        </w:rPr>
      </w:pPr>
      <w:r w:rsidRPr="0016166C">
        <w:rPr>
          <w:sz w:val="28"/>
          <w:szCs w:val="28"/>
        </w:rPr>
        <w:t>3.3.7.3. Кабельные линии связи размещаются вдоль автомобильных дорог при выполнении следующих требований:</w:t>
      </w:r>
    </w:p>
    <w:p w:rsidR="009715A9" w:rsidRPr="0016166C" w:rsidRDefault="009715A9" w:rsidP="00F94306">
      <w:pPr>
        <w:ind w:firstLine="720"/>
        <w:jc w:val="both"/>
        <w:rPr>
          <w:sz w:val="28"/>
          <w:szCs w:val="28"/>
        </w:rPr>
      </w:pPr>
      <w:r w:rsidRPr="0016166C">
        <w:rPr>
          <w:sz w:val="28"/>
          <w:szCs w:val="28"/>
        </w:rPr>
        <w:t>- 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rsidR="009715A9" w:rsidRPr="0016166C" w:rsidRDefault="009715A9" w:rsidP="00F94306">
      <w:pPr>
        <w:ind w:firstLine="720"/>
        <w:jc w:val="both"/>
        <w:rPr>
          <w:sz w:val="28"/>
          <w:szCs w:val="28"/>
        </w:rPr>
      </w:pPr>
      <w:r w:rsidRPr="0016166C">
        <w:rPr>
          <w:sz w:val="28"/>
          <w:szCs w:val="28"/>
        </w:rPr>
        <w:t>- на землях, наименее пригодных для сельского хозяйства, - по показателям загрязнения выбросами автомобильного транспорта;</w:t>
      </w:r>
    </w:p>
    <w:p w:rsidR="009715A9" w:rsidRPr="0016166C" w:rsidRDefault="009715A9" w:rsidP="00F94306">
      <w:pPr>
        <w:ind w:firstLine="720"/>
        <w:jc w:val="both"/>
        <w:rPr>
          <w:sz w:val="28"/>
          <w:szCs w:val="28"/>
        </w:rPr>
      </w:pPr>
      <w:r w:rsidRPr="0016166C">
        <w:rPr>
          <w:sz w:val="28"/>
          <w:szCs w:val="28"/>
        </w:rPr>
        <w:t>- соблюдение допустимых расстояний приближения полосы земель связи к границе полосы отвода автомобильных дорог.</w:t>
      </w:r>
    </w:p>
    <w:p w:rsidR="009715A9" w:rsidRPr="0016166C" w:rsidRDefault="009715A9" w:rsidP="00F94306">
      <w:pPr>
        <w:ind w:firstLine="720"/>
        <w:jc w:val="both"/>
        <w:rPr>
          <w:sz w:val="28"/>
          <w:szCs w:val="28"/>
        </w:rPr>
      </w:pPr>
      <w:r w:rsidRPr="0016166C">
        <w:rPr>
          <w:sz w:val="28"/>
          <w:szCs w:val="28"/>
        </w:rPr>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rsidR="009715A9" w:rsidRPr="0016166C" w:rsidRDefault="009715A9" w:rsidP="00F94306">
      <w:pPr>
        <w:ind w:firstLine="720"/>
        <w:jc w:val="both"/>
        <w:rPr>
          <w:sz w:val="28"/>
          <w:szCs w:val="28"/>
        </w:rPr>
      </w:pPr>
      <w:r w:rsidRPr="0016166C">
        <w:rPr>
          <w:sz w:val="28"/>
          <w:szCs w:val="28"/>
        </w:rPr>
        <w:t>Отклонение трасс кабельных линий от автомобильных дорог допускается также при вынужденных обходах, зон возможных затоплений, обвалов.</w:t>
      </w:r>
    </w:p>
    <w:p w:rsidR="009715A9" w:rsidRPr="0016166C" w:rsidRDefault="009715A9" w:rsidP="00F94306">
      <w:pPr>
        <w:ind w:firstLine="720"/>
        <w:jc w:val="both"/>
        <w:rPr>
          <w:sz w:val="28"/>
          <w:szCs w:val="28"/>
        </w:rPr>
      </w:pPr>
      <w:r w:rsidRPr="0016166C">
        <w:rPr>
          <w:sz w:val="28"/>
          <w:szCs w:val="28"/>
        </w:rPr>
        <w:t>3.3.7.4. Трасс</w:t>
      </w:r>
      <w:r>
        <w:rPr>
          <w:sz w:val="28"/>
          <w:szCs w:val="28"/>
        </w:rPr>
        <w:t>у кабельной линии вне населенного пункта</w:t>
      </w:r>
      <w:r w:rsidRPr="0016166C">
        <w:rPr>
          <w:sz w:val="28"/>
          <w:szCs w:val="28"/>
        </w:rPr>
        <w:t xml:space="preserve"> следует выбирать в зависимости от конкретных условий на всех земельных участках, в том числе в полосах отвода автомобильных дорог, охранных и запретных зонах, а также на автодорожных мостах, в коллекторах и тоннелях автомобильных дорог.</w:t>
      </w:r>
    </w:p>
    <w:p w:rsidR="009715A9" w:rsidRPr="0016166C" w:rsidRDefault="009715A9" w:rsidP="00F94306">
      <w:pPr>
        <w:ind w:firstLine="720"/>
        <w:jc w:val="both"/>
        <w:rPr>
          <w:sz w:val="28"/>
          <w:szCs w:val="28"/>
        </w:rPr>
      </w:pPr>
      <w:r w:rsidRPr="0016166C">
        <w:rPr>
          <w:sz w:val="28"/>
          <w:szCs w:val="28"/>
        </w:rPr>
        <w:t xml:space="preserve">3.3.7.5. Трассы кабельных линий </w:t>
      </w:r>
      <w:r>
        <w:rPr>
          <w:sz w:val="28"/>
          <w:szCs w:val="28"/>
        </w:rPr>
        <w:t>связи вне населенного пункта</w:t>
      </w:r>
      <w:r w:rsidRPr="0016166C">
        <w:rPr>
          <w:sz w:val="28"/>
          <w:szCs w:val="28"/>
        </w:rPr>
        <w:t xml:space="preserve"> при отсутствии автомобильных дорог могут размещаться вдоль продуктопроводов.</w:t>
      </w:r>
    </w:p>
    <w:p w:rsidR="009715A9" w:rsidRPr="0016166C" w:rsidRDefault="009715A9" w:rsidP="00F94306">
      <w:pPr>
        <w:ind w:firstLine="720"/>
        <w:jc w:val="both"/>
        <w:rPr>
          <w:sz w:val="28"/>
          <w:szCs w:val="28"/>
        </w:rPr>
      </w:pPr>
      <w:r w:rsidRPr="0016166C">
        <w:rPr>
          <w:sz w:val="28"/>
          <w:szCs w:val="28"/>
        </w:rPr>
        <w:t>3.3.7.6. При отсутствии дорог трассы кабельных линий связи следует по возможности размещать на землях несельскохозяйственного назначения или непригодных для сельского хозяйства либо сельскохозяйственных угодьях худшего качества по кадастровой оценке.</w:t>
      </w:r>
    </w:p>
    <w:p w:rsidR="009715A9" w:rsidRPr="0016166C" w:rsidRDefault="009715A9" w:rsidP="00F94306">
      <w:pPr>
        <w:ind w:firstLine="720"/>
        <w:jc w:val="both"/>
        <w:rPr>
          <w:sz w:val="28"/>
          <w:szCs w:val="28"/>
        </w:rPr>
      </w:pPr>
      <w:r w:rsidRPr="0016166C">
        <w:rPr>
          <w:sz w:val="28"/>
          <w:szCs w:val="28"/>
        </w:rPr>
        <w:t>3.3.7.7. Необслуживаемые усилительные и регенерационные пункты следует располагать вдоль трассы кабельной линии, по возможности - в непосредственной близости от оси прокладки кабеля в не затапливаемых паводковыми водами местах. При невозможности выполнения этих требований проектом должны быть предусмотрены нормальные условия их эксплуатации (устройство подходов и другие).</w:t>
      </w:r>
    </w:p>
    <w:p w:rsidR="009715A9" w:rsidRPr="0016166C" w:rsidRDefault="009715A9" w:rsidP="00F94306">
      <w:pPr>
        <w:ind w:firstLine="720"/>
        <w:jc w:val="both"/>
        <w:rPr>
          <w:sz w:val="28"/>
          <w:szCs w:val="28"/>
        </w:rPr>
      </w:pPr>
      <w:r w:rsidRPr="0016166C">
        <w:rPr>
          <w:sz w:val="28"/>
          <w:szCs w:val="28"/>
        </w:rPr>
        <w:t>3.3.7.8. Подвеску кабелей связи на опорах воздушных линий допускается предусматривать на распределительных участках абонентских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p w:rsidR="009715A9" w:rsidRPr="0016166C" w:rsidRDefault="009715A9" w:rsidP="00F94306">
      <w:pPr>
        <w:ind w:firstLine="720"/>
        <w:jc w:val="both"/>
        <w:rPr>
          <w:sz w:val="28"/>
          <w:szCs w:val="28"/>
        </w:rPr>
      </w:pPr>
      <w:r w:rsidRPr="0016166C">
        <w:rPr>
          <w:sz w:val="28"/>
          <w:szCs w:val="28"/>
        </w:rPr>
        <w:t>Подвеску кабелей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rsidR="009715A9" w:rsidRPr="0016166C" w:rsidRDefault="009715A9" w:rsidP="00F94306">
      <w:pPr>
        <w:ind w:firstLine="720"/>
        <w:jc w:val="both"/>
        <w:rPr>
          <w:sz w:val="28"/>
          <w:szCs w:val="28"/>
        </w:rPr>
      </w:pPr>
      <w:r>
        <w:rPr>
          <w:sz w:val="28"/>
          <w:szCs w:val="28"/>
        </w:rPr>
        <w:t>На территории населенного пункта</w:t>
      </w:r>
      <w:r w:rsidRPr="0016166C">
        <w:rPr>
          <w:sz w:val="28"/>
          <w:szCs w:val="28"/>
        </w:rPr>
        <w:t xml:space="preserve"> могут быть использованы стоечные опоры, устанавливаемые на крышах зданий.</w:t>
      </w:r>
    </w:p>
    <w:p w:rsidR="009715A9" w:rsidRPr="0016166C" w:rsidRDefault="009715A9" w:rsidP="00F94306">
      <w:pPr>
        <w:ind w:firstLine="720"/>
        <w:jc w:val="both"/>
        <w:rPr>
          <w:sz w:val="28"/>
          <w:szCs w:val="28"/>
        </w:rPr>
      </w:pPr>
      <w:r w:rsidRPr="0016166C">
        <w:rPr>
          <w:sz w:val="28"/>
          <w:szCs w:val="28"/>
        </w:rPr>
        <w:t>3.3.7.9. Размещение воздушных линий связи в пределах придорожных полос возможно при соблюдении требований:</w:t>
      </w:r>
    </w:p>
    <w:p w:rsidR="009715A9" w:rsidRPr="0016166C" w:rsidRDefault="009715A9" w:rsidP="00F94306">
      <w:pPr>
        <w:ind w:firstLine="720"/>
        <w:jc w:val="both"/>
        <w:rPr>
          <w:sz w:val="28"/>
          <w:szCs w:val="28"/>
        </w:rPr>
      </w:pPr>
      <w:r w:rsidRPr="0016166C">
        <w:rPr>
          <w:sz w:val="28"/>
          <w:szCs w:val="28"/>
        </w:rPr>
        <w:t>- для участков федеральных автомобильных дорог, построенных в обход населенных пунктов, расстояние от границы полосы отвода федеральной автомобильной дороги до основания опор воздушных линий связи должно составлять не менее 50 м;</w:t>
      </w:r>
    </w:p>
    <w:p w:rsidR="009715A9" w:rsidRPr="0016166C" w:rsidRDefault="009715A9" w:rsidP="00F94306">
      <w:pPr>
        <w:ind w:firstLine="720"/>
        <w:jc w:val="both"/>
        <w:rPr>
          <w:sz w:val="28"/>
          <w:szCs w:val="28"/>
        </w:rPr>
      </w:pPr>
      <w:r w:rsidRPr="0016166C">
        <w:rPr>
          <w:sz w:val="28"/>
          <w:szCs w:val="28"/>
        </w:rPr>
        <w:t>- для автомобильных дорог I - 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rsidR="009715A9" w:rsidRPr="0016166C" w:rsidRDefault="009715A9" w:rsidP="00F94306">
      <w:pPr>
        <w:ind w:firstLine="720"/>
        <w:jc w:val="both"/>
        <w:rPr>
          <w:sz w:val="28"/>
          <w:szCs w:val="28"/>
        </w:rPr>
      </w:pPr>
      <w:r w:rsidRPr="0016166C">
        <w:rPr>
          <w:sz w:val="28"/>
          <w:szCs w:val="28"/>
        </w:rPr>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 не менее 25 м.</w:t>
      </w:r>
    </w:p>
    <w:p w:rsidR="009715A9" w:rsidRPr="0016166C" w:rsidRDefault="009715A9" w:rsidP="00F94306">
      <w:pPr>
        <w:ind w:firstLine="720"/>
        <w:jc w:val="both"/>
        <w:rPr>
          <w:sz w:val="28"/>
          <w:szCs w:val="28"/>
        </w:rPr>
      </w:pPr>
      <w:r w:rsidRPr="0016166C">
        <w:rPr>
          <w:sz w:val="28"/>
          <w:szCs w:val="28"/>
        </w:rPr>
        <w:t>3.3.7.10. Кабельные переходы через водные преграды в зависимости от назначения линий и местных условий могут выполняться:</w:t>
      </w:r>
    </w:p>
    <w:p w:rsidR="009715A9" w:rsidRPr="0016166C" w:rsidRDefault="009715A9" w:rsidP="00F94306">
      <w:pPr>
        <w:ind w:firstLine="720"/>
        <w:jc w:val="both"/>
        <w:rPr>
          <w:sz w:val="28"/>
          <w:szCs w:val="28"/>
        </w:rPr>
      </w:pPr>
      <w:r w:rsidRPr="0016166C">
        <w:rPr>
          <w:sz w:val="28"/>
          <w:szCs w:val="28"/>
        </w:rPr>
        <w:t xml:space="preserve">- кабелями, прокладываемыми под водой; </w:t>
      </w:r>
    </w:p>
    <w:p w:rsidR="009715A9" w:rsidRPr="0016166C" w:rsidRDefault="009715A9" w:rsidP="00F94306">
      <w:pPr>
        <w:ind w:firstLine="720"/>
        <w:jc w:val="both"/>
        <w:rPr>
          <w:sz w:val="28"/>
          <w:szCs w:val="28"/>
        </w:rPr>
      </w:pPr>
      <w:r w:rsidRPr="0016166C">
        <w:rPr>
          <w:sz w:val="28"/>
          <w:szCs w:val="28"/>
        </w:rPr>
        <w:t>- кабелями, прокладываемыми по мостам;</w:t>
      </w:r>
    </w:p>
    <w:p w:rsidR="009715A9" w:rsidRPr="0016166C" w:rsidRDefault="009715A9" w:rsidP="00F94306">
      <w:pPr>
        <w:ind w:firstLine="720"/>
        <w:jc w:val="both"/>
        <w:rPr>
          <w:sz w:val="28"/>
          <w:szCs w:val="28"/>
        </w:rPr>
      </w:pPr>
      <w:r w:rsidRPr="0016166C">
        <w:rPr>
          <w:sz w:val="28"/>
          <w:szCs w:val="28"/>
        </w:rPr>
        <w:t>- подвесными кабелями на опорах.</w:t>
      </w:r>
    </w:p>
    <w:p w:rsidR="009715A9" w:rsidRPr="0016166C" w:rsidRDefault="009715A9" w:rsidP="00F94306">
      <w:pPr>
        <w:ind w:firstLine="720"/>
        <w:jc w:val="both"/>
        <w:rPr>
          <w:sz w:val="28"/>
          <w:szCs w:val="28"/>
        </w:rPr>
      </w:pPr>
      <w:r w:rsidRPr="0016166C">
        <w:rPr>
          <w:sz w:val="28"/>
          <w:szCs w:val="28"/>
        </w:rPr>
        <w:t>Кабельные переходы через водные преграды размещаются в соответствии с требованиями к проектированию линейно-кабельных сооружений.</w:t>
      </w:r>
    </w:p>
    <w:p w:rsidR="009715A9" w:rsidRPr="0016166C" w:rsidRDefault="009715A9" w:rsidP="00F94306">
      <w:pPr>
        <w:ind w:firstLine="720"/>
        <w:jc w:val="both"/>
        <w:rPr>
          <w:sz w:val="28"/>
          <w:szCs w:val="28"/>
        </w:rPr>
      </w:pPr>
      <w:r w:rsidRPr="0016166C">
        <w:rPr>
          <w:sz w:val="28"/>
          <w:szCs w:val="28"/>
        </w:rPr>
        <w:t>3.3.7.11. Минимальные расстояния от кабелей связи, проводного вещания или трубопровода кабельной канализации до других подземных и наземных сооружений устанавливаются в соответствии с требованиями подраздела 3.4 "Зоны инженерной инфраструктуры" настоящего раздела.</w:t>
      </w:r>
    </w:p>
    <w:p w:rsidR="009715A9" w:rsidRPr="0016166C" w:rsidRDefault="009715A9" w:rsidP="00F94306">
      <w:pPr>
        <w:ind w:firstLine="720"/>
        <w:jc w:val="both"/>
        <w:rPr>
          <w:sz w:val="28"/>
          <w:szCs w:val="28"/>
        </w:rPr>
      </w:pPr>
      <w:r w:rsidRPr="0016166C">
        <w:rPr>
          <w:sz w:val="28"/>
          <w:szCs w:val="28"/>
        </w:rPr>
        <w:t>3.3.7.12.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p w:rsidR="009715A9" w:rsidRPr="0016166C" w:rsidRDefault="009715A9" w:rsidP="00F94306">
      <w:pPr>
        <w:ind w:firstLine="720"/>
        <w:jc w:val="both"/>
        <w:rPr>
          <w:sz w:val="28"/>
          <w:szCs w:val="28"/>
        </w:rPr>
      </w:pPr>
      <w:r w:rsidRPr="0016166C">
        <w:rPr>
          <w:sz w:val="28"/>
          <w:szCs w:val="28"/>
        </w:rPr>
        <w:t>- 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9715A9" w:rsidRPr="0016166C" w:rsidRDefault="009715A9" w:rsidP="00F94306">
      <w:pPr>
        <w:ind w:firstLine="720"/>
        <w:jc w:val="both"/>
        <w:rPr>
          <w:sz w:val="28"/>
          <w:szCs w:val="28"/>
        </w:rPr>
      </w:pPr>
      <w:r w:rsidRPr="0016166C">
        <w:rPr>
          <w:sz w:val="28"/>
          <w:szCs w:val="28"/>
        </w:rPr>
        <w:t>- при эффективной излучаемой мощности от 1000 Вт до 5000 Вт - 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rsidR="009715A9" w:rsidRPr="0016166C" w:rsidRDefault="009715A9" w:rsidP="00F94306">
      <w:pPr>
        <w:ind w:firstLine="720"/>
        <w:jc w:val="both"/>
        <w:rPr>
          <w:sz w:val="28"/>
          <w:szCs w:val="28"/>
        </w:rPr>
      </w:pPr>
      <w:r w:rsidRPr="0016166C">
        <w:rPr>
          <w:sz w:val="28"/>
          <w:szCs w:val="28"/>
        </w:rPr>
        <w:t>Рекомендуется размещение антенн на отдельно стоящих опорах и мачтах.</w:t>
      </w:r>
    </w:p>
    <w:p w:rsidR="009715A9" w:rsidRPr="0016166C" w:rsidRDefault="009715A9" w:rsidP="00F94306">
      <w:pPr>
        <w:ind w:firstLine="720"/>
        <w:jc w:val="both"/>
        <w:rPr>
          <w:sz w:val="28"/>
          <w:szCs w:val="28"/>
        </w:rPr>
      </w:pPr>
      <w:r w:rsidRPr="0016166C">
        <w:rPr>
          <w:sz w:val="28"/>
          <w:szCs w:val="28"/>
        </w:rPr>
        <w:t>3.3.7.13. Уровни электромагнитных излучений не должны превышать предельно-допустимые уровни (ПДУ) согласно приложению 1 к СанПиН 2.1.8/2.2.4.1383-03.</w:t>
      </w:r>
    </w:p>
    <w:p w:rsidR="009715A9" w:rsidRPr="0016166C" w:rsidRDefault="009715A9" w:rsidP="00F94306">
      <w:pPr>
        <w:ind w:firstLine="720"/>
        <w:jc w:val="both"/>
        <w:rPr>
          <w:sz w:val="28"/>
          <w:szCs w:val="28"/>
        </w:rPr>
      </w:pPr>
      <w:r w:rsidRPr="0016166C">
        <w:rPr>
          <w:sz w:val="28"/>
          <w:szCs w:val="28"/>
        </w:rPr>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rsidR="009715A9" w:rsidRPr="0016166C" w:rsidRDefault="009715A9" w:rsidP="00F94306">
      <w:pPr>
        <w:ind w:firstLine="720"/>
        <w:jc w:val="both"/>
        <w:rPr>
          <w:sz w:val="28"/>
          <w:szCs w:val="28"/>
        </w:rPr>
      </w:pPr>
      <w:r w:rsidRPr="0016166C">
        <w:rPr>
          <w:sz w:val="28"/>
          <w:szCs w:val="28"/>
        </w:rPr>
        <w:t>Границы санитарно-защитных зон определяются на высоте 2 м от поверхности земли по ПДУ.</w:t>
      </w:r>
    </w:p>
    <w:p w:rsidR="009715A9" w:rsidRPr="0016166C" w:rsidRDefault="009715A9" w:rsidP="00824E11">
      <w:pPr>
        <w:ind w:firstLine="720"/>
        <w:jc w:val="both"/>
        <w:rPr>
          <w:sz w:val="28"/>
          <w:szCs w:val="28"/>
        </w:rPr>
      </w:pPr>
      <w:r w:rsidRPr="0016166C">
        <w:rPr>
          <w:sz w:val="28"/>
          <w:szCs w:val="28"/>
        </w:rPr>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bookmarkStart w:id="12" w:name="sub_100349"/>
    </w:p>
    <w:p w:rsidR="009715A9" w:rsidRPr="00B01CAF" w:rsidRDefault="009715A9" w:rsidP="00F94306">
      <w:pPr>
        <w:pStyle w:val="Heading1"/>
        <w:ind w:left="0" w:firstLine="720"/>
        <w:rPr>
          <w:rFonts w:ascii="Times New Roman" w:hAnsi="Times New Roman" w:cs="Times New Roman"/>
          <w:b w:val="0"/>
          <w:sz w:val="28"/>
          <w:szCs w:val="28"/>
          <w:u w:val="none"/>
        </w:rPr>
      </w:pPr>
      <w:r w:rsidRPr="0016166C">
        <w:rPr>
          <w:rFonts w:ascii="Times New Roman" w:hAnsi="Times New Roman" w:cs="Times New Roman"/>
          <w:b w:val="0"/>
          <w:sz w:val="28"/>
          <w:szCs w:val="28"/>
          <w:u w:val="none"/>
        </w:rPr>
        <w:t>3.3.8. Размещение инженерных сетей</w:t>
      </w:r>
      <w:bookmarkEnd w:id="12"/>
    </w:p>
    <w:p w:rsidR="009715A9" w:rsidRPr="0016166C" w:rsidRDefault="009715A9" w:rsidP="00F94306">
      <w:pPr>
        <w:ind w:firstLine="720"/>
        <w:jc w:val="both"/>
        <w:rPr>
          <w:sz w:val="28"/>
          <w:szCs w:val="28"/>
        </w:rPr>
      </w:pPr>
      <w:r w:rsidRPr="0016166C">
        <w:rPr>
          <w:sz w:val="28"/>
          <w:szCs w:val="28"/>
        </w:rPr>
        <w:t>3.3.8.1. Инженерные сети должны размещаться вдоль улиц, дорог и проездов и только вне пределов проезжей части в полосе озеленения.</w:t>
      </w:r>
    </w:p>
    <w:p w:rsidR="009715A9" w:rsidRPr="0016166C" w:rsidRDefault="009715A9" w:rsidP="00F94306">
      <w:pPr>
        <w:ind w:firstLine="720"/>
        <w:jc w:val="both"/>
        <w:rPr>
          <w:sz w:val="28"/>
          <w:szCs w:val="28"/>
        </w:rPr>
      </w:pPr>
      <w:r w:rsidRPr="0016166C">
        <w:rPr>
          <w:sz w:val="28"/>
          <w:szCs w:val="28"/>
        </w:rPr>
        <w:t>На полосе между красной линией и линией застройки следует размещать газовые низкого давления и кабельные сети (силовые, связи, сигнализации и диспетчеризации).</w:t>
      </w:r>
    </w:p>
    <w:p w:rsidR="009715A9" w:rsidRPr="0016166C" w:rsidRDefault="009715A9" w:rsidP="00F94306">
      <w:pPr>
        <w:ind w:firstLine="720"/>
        <w:jc w:val="both"/>
        <w:rPr>
          <w:sz w:val="28"/>
          <w:szCs w:val="28"/>
        </w:rPr>
      </w:pPr>
      <w:r>
        <w:rPr>
          <w:sz w:val="28"/>
          <w:szCs w:val="28"/>
        </w:rPr>
        <w:t>На территории населенного</w:t>
      </w:r>
      <w:r w:rsidRPr="0016166C">
        <w:rPr>
          <w:sz w:val="28"/>
          <w:szCs w:val="28"/>
        </w:rPr>
        <w:t xml:space="preserve"> пункт</w:t>
      </w:r>
      <w:r>
        <w:rPr>
          <w:sz w:val="28"/>
          <w:szCs w:val="28"/>
        </w:rPr>
        <w:t>а</w:t>
      </w:r>
      <w:r w:rsidRPr="0016166C">
        <w:rPr>
          <w:sz w:val="28"/>
          <w:szCs w:val="28"/>
        </w:rPr>
        <w:t xml:space="preserve"> не допускается:</w:t>
      </w:r>
    </w:p>
    <w:p w:rsidR="009715A9" w:rsidRPr="0016166C" w:rsidRDefault="009715A9" w:rsidP="00F94306">
      <w:pPr>
        <w:ind w:firstLine="720"/>
        <w:jc w:val="both"/>
        <w:rPr>
          <w:sz w:val="28"/>
          <w:szCs w:val="28"/>
        </w:rPr>
      </w:pPr>
      <w:r w:rsidRPr="0016166C">
        <w:rPr>
          <w:sz w:val="28"/>
          <w:szCs w:val="28"/>
        </w:rPr>
        <w:t>- надземная и наземная прокладка канализационных сетей;</w:t>
      </w:r>
    </w:p>
    <w:p w:rsidR="009715A9" w:rsidRPr="0016166C" w:rsidRDefault="009715A9" w:rsidP="00F94306">
      <w:pPr>
        <w:ind w:firstLine="720"/>
        <w:jc w:val="both"/>
        <w:rPr>
          <w:sz w:val="28"/>
          <w:szCs w:val="28"/>
        </w:rPr>
      </w:pPr>
      <w:r w:rsidRPr="0016166C">
        <w:rPr>
          <w:sz w:val="28"/>
          <w:szCs w:val="28"/>
        </w:rPr>
        <w:t>- 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9715A9" w:rsidRPr="0016166C" w:rsidRDefault="009715A9" w:rsidP="00F94306">
      <w:pPr>
        <w:ind w:firstLine="720"/>
        <w:jc w:val="both"/>
        <w:rPr>
          <w:sz w:val="28"/>
          <w:szCs w:val="28"/>
        </w:rPr>
      </w:pPr>
      <w:r w:rsidRPr="0016166C">
        <w:rPr>
          <w:sz w:val="28"/>
          <w:szCs w:val="28"/>
        </w:rPr>
        <w:t>- прокладка магистральных трубопроводов.</w:t>
      </w:r>
    </w:p>
    <w:p w:rsidR="009715A9" w:rsidRPr="0016166C" w:rsidRDefault="009715A9" w:rsidP="00F94306">
      <w:pPr>
        <w:ind w:firstLine="720"/>
        <w:jc w:val="both"/>
        <w:rPr>
          <w:sz w:val="28"/>
          <w:szCs w:val="28"/>
        </w:rPr>
      </w:pPr>
      <w:r w:rsidRPr="0016166C">
        <w:rPr>
          <w:sz w:val="28"/>
          <w:szCs w:val="28"/>
        </w:rPr>
        <w:t>3.3.8.2. Сети водопровода следует размещать по обеим сторонам улицы при ширине:</w:t>
      </w:r>
    </w:p>
    <w:p w:rsidR="009715A9" w:rsidRPr="0016166C" w:rsidRDefault="009715A9" w:rsidP="00F94306">
      <w:pPr>
        <w:ind w:firstLine="720"/>
        <w:jc w:val="both"/>
        <w:rPr>
          <w:sz w:val="28"/>
          <w:szCs w:val="28"/>
        </w:rPr>
      </w:pPr>
      <w:r w:rsidRPr="0016166C">
        <w:rPr>
          <w:sz w:val="28"/>
          <w:szCs w:val="28"/>
        </w:rPr>
        <w:t>- проезжей части более 22 м;</w:t>
      </w:r>
    </w:p>
    <w:p w:rsidR="009715A9" w:rsidRPr="0016166C" w:rsidRDefault="009715A9" w:rsidP="00F94306">
      <w:pPr>
        <w:ind w:firstLine="720"/>
        <w:jc w:val="both"/>
        <w:rPr>
          <w:sz w:val="28"/>
          <w:szCs w:val="28"/>
        </w:rPr>
      </w:pPr>
      <w:r w:rsidRPr="0016166C">
        <w:rPr>
          <w:sz w:val="28"/>
          <w:szCs w:val="28"/>
        </w:rPr>
        <w:t>- улиц в пределах красных линий 60 м и более.</w:t>
      </w:r>
    </w:p>
    <w:p w:rsidR="009715A9" w:rsidRPr="0016166C" w:rsidRDefault="009715A9" w:rsidP="00F94306">
      <w:pPr>
        <w:ind w:firstLine="720"/>
        <w:jc w:val="both"/>
        <w:rPr>
          <w:sz w:val="28"/>
          <w:szCs w:val="28"/>
        </w:rPr>
      </w:pPr>
      <w:r w:rsidRPr="0016166C">
        <w:rPr>
          <w:sz w:val="28"/>
          <w:szCs w:val="28"/>
        </w:rPr>
        <w:t>3.3.8.3. 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p w:rsidR="009715A9" w:rsidRPr="0016166C" w:rsidRDefault="009715A9" w:rsidP="00F94306">
      <w:pPr>
        <w:ind w:firstLine="720"/>
        <w:jc w:val="both"/>
        <w:rPr>
          <w:sz w:val="28"/>
          <w:szCs w:val="28"/>
        </w:rPr>
      </w:pPr>
      <w:r w:rsidRPr="0016166C">
        <w:rPr>
          <w:sz w:val="28"/>
          <w:szCs w:val="28"/>
        </w:rPr>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rsidR="009715A9" w:rsidRPr="0016166C" w:rsidRDefault="009715A9" w:rsidP="00F94306">
      <w:pPr>
        <w:ind w:firstLine="720"/>
        <w:jc w:val="both"/>
        <w:rPr>
          <w:sz w:val="28"/>
          <w:szCs w:val="28"/>
        </w:rPr>
      </w:pPr>
      <w:r w:rsidRPr="0016166C">
        <w:rPr>
          <w:sz w:val="28"/>
          <w:szCs w:val="28"/>
        </w:rPr>
        <w:t xml:space="preserve">3.3.8.4.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w:t>
      </w:r>
    </w:p>
    <w:p w:rsidR="009715A9" w:rsidRPr="0016166C" w:rsidRDefault="009715A9" w:rsidP="00F94306">
      <w:pPr>
        <w:ind w:firstLine="720"/>
        <w:jc w:val="both"/>
        <w:rPr>
          <w:sz w:val="28"/>
          <w:szCs w:val="28"/>
        </w:rPr>
      </w:pPr>
      <w:r w:rsidRPr="0016166C">
        <w:rPr>
          <w:sz w:val="28"/>
          <w:szCs w:val="28"/>
        </w:rPr>
        <w:t>Выбор места пересечения инженерными сетями рек, автомобильных</w:t>
      </w:r>
      <w:r>
        <w:rPr>
          <w:sz w:val="28"/>
          <w:szCs w:val="28"/>
        </w:rPr>
        <w:t xml:space="preserve"> </w:t>
      </w:r>
      <w:r w:rsidRPr="0016166C">
        <w:rPr>
          <w:sz w:val="28"/>
          <w:szCs w:val="28"/>
        </w:rPr>
        <w:t>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rsidR="009715A9" w:rsidRPr="0016166C" w:rsidRDefault="009715A9" w:rsidP="00F94306">
      <w:pPr>
        <w:ind w:firstLine="720"/>
        <w:jc w:val="both"/>
        <w:rPr>
          <w:sz w:val="28"/>
          <w:szCs w:val="28"/>
        </w:rPr>
      </w:pPr>
      <w:r w:rsidRPr="0016166C">
        <w:rPr>
          <w:sz w:val="28"/>
          <w:szCs w:val="28"/>
        </w:rPr>
        <w:t>3.3.8.5. По пешеходным и автомобильным мостам прокладка газопроводов:</w:t>
      </w:r>
    </w:p>
    <w:p w:rsidR="009715A9" w:rsidRPr="0016166C" w:rsidRDefault="009715A9" w:rsidP="00F94306">
      <w:pPr>
        <w:ind w:firstLine="720"/>
        <w:jc w:val="both"/>
        <w:rPr>
          <w:sz w:val="28"/>
          <w:szCs w:val="28"/>
        </w:rPr>
      </w:pPr>
      <w:r w:rsidRPr="0016166C">
        <w:rPr>
          <w:sz w:val="28"/>
          <w:szCs w:val="28"/>
        </w:rPr>
        <w:t>- допускается давлением до 0,6 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rsidR="009715A9" w:rsidRPr="0016166C" w:rsidRDefault="009715A9" w:rsidP="00F94306">
      <w:pPr>
        <w:ind w:firstLine="720"/>
        <w:jc w:val="both"/>
        <w:rPr>
          <w:sz w:val="28"/>
          <w:szCs w:val="28"/>
        </w:rPr>
      </w:pPr>
      <w:r w:rsidRPr="0016166C">
        <w:rPr>
          <w:sz w:val="28"/>
          <w:szCs w:val="28"/>
        </w:rPr>
        <w:t>- не допускается, если мост построен из горючих материалов.</w:t>
      </w:r>
    </w:p>
    <w:p w:rsidR="009715A9" w:rsidRPr="0016166C" w:rsidRDefault="009715A9" w:rsidP="00F94306">
      <w:pPr>
        <w:ind w:firstLine="720"/>
        <w:jc w:val="both"/>
        <w:rPr>
          <w:sz w:val="28"/>
          <w:szCs w:val="28"/>
        </w:rPr>
      </w:pPr>
      <w:r w:rsidRPr="0016166C">
        <w:rPr>
          <w:sz w:val="28"/>
          <w:szCs w:val="28"/>
        </w:rPr>
        <w:t>3.3.8.6. Высоту от уровня земли до низа труб или поверхности изоляции труб, прокладываемых на высоких опорах, следует принимать:</w:t>
      </w:r>
    </w:p>
    <w:p w:rsidR="009715A9" w:rsidRPr="0016166C" w:rsidRDefault="009715A9" w:rsidP="00F94306">
      <w:pPr>
        <w:ind w:firstLine="720"/>
        <w:jc w:val="both"/>
        <w:rPr>
          <w:sz w:val="28"/>
          <w:szCs w:val="28"/>
        </w:rPr>
      </w:pPr>
      <w:r w:rsidRPr="0016166C">
        <w:rPr>
          <w:sz w:val="28"/>
          <w:szCs w:val="28"/>
        </w:rPr>
        <w:t>- в непроезжей части территории, в местах прохода людей - 2,2 м;</w:t>
      </w:r>
    </w:p>
    <w:p w:rsidR="009715A9" w:rsidRPr="0016166C" w:rsidRDefault="009715A9" w:rsidP="00F94306">
      <w:pPr>
        <w:ind w:firstLine="720"/>
        <w:jc w:val="both"/>
        <w:rPr>
          <w:sz w:val="28"/>
          <w:szCs w:val="28"/>
        </w:rPr>
      </w:pPr>
      <w:r w:rsidRPr="0016166C">
        <w:rPr>
          <w:sz w:val="28"/>
          <w:szCs w:val="28"/>
        </w:rPr>
        <w:t>- в местах пересечения с автодорогами (от верха покрытия проезжей части) – 5 м;</w:t>
      </w:r>
    </w:p>
    <w:p w:rsidR="009715A9" w:rsidRPr="0016166C" w:rsidRDefault="009715A9" w:rsidP="00F94306">
      <w:pPr>
        <w:ind w:firstLine="720"/>
        <w:jc w:val="both"/>
        <w:rPr>
          <w:sz w:val="28"/>
          <w:szCs w:val="28"/>
        </w:rPr>
      </w:pPr>
      <w:r w:rsidRPr="0016166C">
        <w:rPr>
          <w:sz w:val="28"/>
          <w:szCs w:val="28"/>
        </w:rPr>
        <w:t>3.3.8.7. Расстояния по горизонтали (в свету) от ближайших подземных инженерных сетей до зданий и сооружений следует принимать согласно таблице 19 .</w:t>
      </w:r>
    </w:p>
    <w:p w:rsidR="009715A9" w:rsidRPr="0016166C" w:rsidRDefault="009715A9" w:rsidP="00F94306">
      <w:pPr>
        <w:ind w:firstLine="720"/>
        <w:jc w:val="both"/>
        <w:rPr>
          <w:sz w:val="28"/>
          <w:szCs w:val="28"/>
        </w:rPr>
      </w:pPr>
      <w:r w:rsidRPr="0016166C">
        <w:rPr>
          <w:sz w:val="28"/>
          <w:szCs w:val="28"/>
        </w:rPr>
        <w:t>Расстояния по горизонтали (в свету) между соседними инженерными подземными сетями при их параллельном размещении следует принимать согласно таблице 20, а на вводах инженерных сетей в зданиях сельских населенных пунктов - не менее 0,5 м.</w:t>
      </w:r>
    </w:p>
    <w:p w:rsidR="009715A9" w:rsidRPr="0016166C" w:rsidRDefault="009715A9" w:rsidP="00F94306">
      <w:pPr>
        <w:ind w:firstLine="720"/>
        <w:jc w:val="both"/>
        <w:rPr>
          <w:sz w:val="28"/>
          <w:szCs w:val="28"/>
        </w:rPr>
      </w:pPr>
      <w:r w:rsidRPr="0016166C">
        <w:rPr>
          <w:sz w:val="28"/>
          <w:szCs w:val="28"/>
        </w:rPr>
        <w:t>При разнице в глубине заложения смежных трубопроводов свыше 0,4 м расстояния, указанные в таблице 20, следует увеличивать с учетом крутизны откосов траншей, но не менее глубины траншеи до подошвы насыпи и бровки выемки.</w:t>
      </w:r>
    </w:p>
    <w:p w:rsidR="009715A9" w:rsidRPr="0016166C" w:rsidRDefault="009715A9" w:rsidP="00F94306">
      <w:pPr>
        <w:ind w:firstLine="720"/>
        <w:jc w:val="both"/>
        <w:rPr>
          <w:sz w:val="28"/>
          <w:szCs w:val="28"/>
        </w:rPr>
      </w:pPr>
      <w:r w:rsidRPr="0016166C">
        <w:rPr>
          <w:sz w:val="28"/>
          <w:szCs w:val="28"/>
        </w:rPr>
        <w:t>Указанные в таблицах 19 и 20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9715A9" w:rsidRPr="0016166C" w:rsidRDefault="009715A9" w:rsidP="00824E11">
      <w:pPr>
        <w:ind w:firstLine="720"/>
        <w:jc w:val="both"/>
        <w:rPr>
          <w:sz w:val="28"/>
          <w:szCs w:val="28"/>
        </w:rPr>
      </w:pPr>
      <w:r w:rsidRPr="0016166C">
        <w:rPr>
          <w:sz w:val="28"/>
          <w:szCs w:val="28"/>
        </w:rPr>
        <w:t>3.3.8.8. 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указанные в таблицах 19 и 20, разрешается сокращать до 50%.</w:t>
      </w:r>
    </w:p>
    <w:tbl>
      <w:tblPr>
        <w:tblW w:w="0" w:type="auto"/>
        <w:tblInd w:w="-12" w:type="dxa"/>
        <w:tblLayout w:type="fixed"/>
        <w:tblLook w:val="0000"/>
      </w:tblPr>
      <w:tblGrid>
        <w:gridCol w:w="1908"/>
        <w:gridCol w:w="1080"/>
        <w:gridCol w:w="1620"/>
        <w:gridCol w:w="1620"/>
        <w:gridCol w:w="1620"/>
        <w:gridCol w:w="900"/>
        <w:gridCol w:w="917"/>
        <w:gridCol w:w="8"/>
      </w:tblGrid>
      <w:tr w:rsidR="009715A9" w:rsidRPr="00F94306" w:rsidTr="00B01CAF">
        <w:tc>
          <w:tcPr>
            <w:tcW w:w="9673" w:type="dxa"/>
            <w:gridSpan w:val="8"/>
            <w:tcBorders>
              <w:top w:val="single" w:sz="4" w:space="0" w:color="000000"/>
              <w:left w:val="single" w:sz="4" w:space="0" w:color="000000"/>
              <w:bottom w:val="single" w:sz="4" w:space="0" w:color="auto"/>
              <w:right w:val="single" w:sz="4" w:space="0" w:color="000000"/>
            </w:tcBorders>
          </w:tcPr>
          <w:p w:rsidR="009715A9" w:rsidRPr="00F94306" w:rsidRDefault="009715A9" w:rsidP="00F94306">
            <w:pPr>
              <w:pStyle w:val="a4"/>
              <w:snapToGrid w:val="0"/>
              <w:ind w:firstLine="720"/>
              <w:jc w:val="right"/>
              <w:rPr>
                <w:rFonts w:ascii="Times New Roman" w:hAnsi="Times New Roman" w:cs="Times New Roman"/>
                <w:sz w:val="24"/>
                <w:szCs w:val="24"/>
              </w:rPr>
            </w:pPr>
            <w:r w:rsidRPr="00F94306">
              <w:rPr>
                <w:rFonts w:ascii="Times New Roman" w:hAnsi="Times New Roman" w:cs="Times New Roman"/>
                <w:sz w:val="24"/>
                <w:szCs w:val="24"/>
              </w:rPr>
              <w:t xml:space="preserve">Таблица 19 </w:t>
            </w:r>
          </w:p>
          <w:p w:rsidR="009715A9" w:rsidRPr="00F94306" w:rsidRDefault="009715A9" w:rsidP="00F94306">
            <w:pPr>
              <w:pStyle w:val="a4"/>
              <w:ind w:firstLine="720"/>
              <w:jc w:val="right"/>
              <w:rPr>
                <w:rFonts w:ascii="Times New Roman" w:hAnsi="Times New Roman" w:cs="Times New Roman"/>
                <w:sz w:val="24"/>
                <w:szCs w:val="24"/>
              </w:rPr>
            </w:pPr>
          </w:p>
        </w:tc>
      </w:tr>
      <w:tr w:rsidR="009715A9" w:rsidRPr="00F94306" w:rsidTr="00B01CAF">
        <w:tc>
          <w:tcPr>
            <w:tcW w:w="1908" w:type="dxa"/>
            <w:vMerge w:val="restart"/>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Инженерные сети</w:t>
            </w:r>
          </w:p>
        </w:tc>
        <w:tc>
          <w:tcPr>
            <w:tcW w:w="7765" w:type="dxa"/>
            <w:gridSpan w:val="7"/>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Расстояние, м, по горизонтали (в свету) от подземных сетей до</w:t>
            </w:r>
          </w:p>
        </w:tc>
      </w:tr>
      <w:tr w:rsidR="009715A9" w:rsidRPr="00F94306" w:rsidTr="00B01CAF">
        <w:tc>
          <w:tcPr>
            <w:tcW w:w="1908" w:type="dxa"/>
            <w:vMerge/>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rPr>
                <w:rFonts w:ascii="Times New Roman" w:hAnsi="Times New Roman" w:cs="Times New Roman"/>
                <w:sz w:val="24"/>
                <w:szCs w:val="24"/>
              </w:rPr>
            </w:pPr>
          </w:p>
        </w:tc>
        <w:tc>
          <w:tcPr>
            <w:tcW w:w="1080" w:type="dxa"/>
            <w:vMerge w:val="restart"/>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Фундаментов зданий и сооружений</w:t>
            </w:r>
          </w:p>
        </w:tc>
        <w:tc>
          <w:tcPr>
            <w:tcW w:w="1620" w:type="dxa"/>
            <w:vMerge w:val="restart"/>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Фундаментов ограждений предприятий, эстакад, опор контактной сети и связи, железных дорог</w:t>
            </w:r>
          </w:p>
        </w:tc>
        <w:tc>
          <w:tcPr>
            <w:tcW w:w="1620" w:type="dxa"/>
            <w:vMerge w:val="restart"/>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наружной бровки кювета или подошвы насыпи дороги</w:t>
            </w:r>
          </w:p>
        </w:tc>
        <w:tc>
          <w:tcPr>
            <w:tcW w:w="3445" w:type="dxa"/>
            <w:gridSpan w:val="4"/>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фундаментов опор воздушных линий электропередачи напряжением</w:t>
            </w:r>
          </w:p>
        </w:tc>
      </w:tr>
      <w:tr w:rsidR="009715A9" w:rsidRPr="00F94306" w:rsidTr="00B01CAF">
        <w:trPr>
          <w:trHeight w:val="1319"/>
        </w:trPr>
        <w:tc>
          <w:tcPr>
            <w:tcW w:w="1908" w:type="dxa"/>
            <w:vMerge/>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rPr>
                <w:rFonts w:ascii="Times New Roman" w:hAnsi="Times New Roman" w:cs="Times New Roman"/>
                <w:sz w:val="24"/>
                <w:szCs w:val="24"/>
              </w:rPr>
            </w:pPr>
          </w:p>
        </w:tc>
        <w:tc>
          <w:tcPr>
            <w:tcW w:w="1080" w:type="dxa"/>
            <w:vMerge/>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1620" w:type="dxa"/>
            <w:vMerge/>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1620" w:type="dxa"/>
            <w:vMerge/>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1620"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 xml:space="preserve">до 1 кВ наружного освещения </w:t>
            </w:r>
          </w:p>
        </w:tc>
        <w:tc>
          <w:tcPr>
            <w:tcW w:w="900" w:type="dxa"/>
            <w:tcBorders>
              <w:top w:val="single" w:sz="4" w:space="0" w:color="000000"/>
              <w:left w:val="single" w:sz="4" w:space="0" w:color="auto"/>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свыше 1 до 35 кВ</w:t>
            </w: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свыше 35 до 110 кВ</w:t>
            </w:r>
          </w:p>
        </w:tc>
      </w:tr>
      <w:tr w:rsidR="009715A9" w:rsidRPr="00F94306" w:rsidTr="00B01CAF">
        <w:tc>
          <w:tcPr>
            <w:tcW w:w="1908" w:type="dxa"/>
            <w:tcBorders>
              <w:top w:val="single" w:sz="4" w:space="0" w:color="auto"/>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w:t>
            </w:r>
          </w:p>
        </w:tc>
        <w:tc>
          <w:tcPr>
            <w:tcW w:w="1080" w:type="dxa"/>
            <w:tcBorders>
              <w:top w:val="single" w:sz="4" w:space="0" w:color="auto"/>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2</w:t>
            </w:r>
          </w:p>
        </w:tc>
        <w:tc>
          <w:tcPr>
            <w:tcW w:w="1620" w:type="dxa"/>
            <w:tcBorders>
              <w:top w:val="single" w:sz="4" w:space="0" w:color="auto"/>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3</w:t>
            </w:r>
          </w:p>
        </w:tc>
        <w:tc>
          <w:tcPr>
            <w:tcW w:w="1620" w:type="dxa"/>
            <w:tcBorders>
              <w:top w:val="single" w:sz="4" w:space="0" w:color="auto"/>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7</w:t>
            </w:r>
          </w:p>
        </w:tc>
        <w:tc>
          <w:tcPr>
            <w:tcW w:w="1620" w:type="dxa"/>
            <w:tcBorders>
              <w:top w:val="single" w:sz="4" w:space="0" w:color="auto"/>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8</w:t>
            </w:r>
          </w:p>
        </w:tc>
        <w:tc>
          <w:tcPr>
            <w:tcW w:w="90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9</w:t>
            </w: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10</w:t>
            </w:r>
          </w:p>
        </w:tc>
      </w:tr>
      <w:tr w:rsidR="009715A9" w:rsidRPr="00F94306" w:rsidTr="00DA4DE5">
        <w:trPr>
          <w:trHeight w:val="468"/>
        </w:trPr>
        <w:tc>
          <w:tcPr>
            <w:tcW w:w="190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r w:rsidRPr="00F94306">
              <w:rPr>
                <w:rFonts w:ascii="Times New Roman" w:hAnsi="Times New Roman" w:cs="Times New Roman"/>
                <w:sz w:val="24"/>
                <w:szCs w:val="24"/>
              </w:rPr>
              <w:t>Водопровод и напорная канализация</w:t>
            </w: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5</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3</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w:t>
            </w:r>
          </w:p>
        </w:tc>
        <w:tc>
          <w:tcPr>
            <w:tcW w:w="90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2</w:t>
            </w: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3</w:t>
            </w:r>
          </w:p>
        </w:tc>
      </w:tr>
      <w:tr w:rsidR="009715A9" w:rsidRPr="00F94306" w:rsidTr="00DA4DE5">
        <w:tc>
          <w:tcPr>
            <w:tcW w:w="190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r w:rsidRPr="00F94306">
              <w:rPr>
                <w:rFonts w:ascii="Times New Roman" w:hAnsi="Times New Roman" w:cs="Times New Roman"/>
                <w:sz w:val="24"/>
                <w:szCs w:val="24"/>
              </w:rPr>
              <w:t>Самотечная канализация (бытовая и дождевая)</w:t>
            </w: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3</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1,5</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w:t>
            </w:r>
          </w:p>
        </w:tc>
        <w:tc>
          <w:tcPr>
            <w:tcW w:w="90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2</w:t>
            </w: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3</w:t>
            </w:r>
          </w:p>
        </w:tc>
      </w:tr>
      <w:tr w:rsidR="009715A9" w:rsidRPr="00F94306" w:rsidTr="00DA4DE5">
        <w:tc>
          <w:tcPr>
            <w:tcW w:w="190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r w:rsidRPr="00F94306">
              <w:rPr>
                <w:rFonts w:ascii="Times New Roman" w:hAnsi="Times New Roman" w:cs="Times New Roman"/>
                <w:sz w:val="24"/>
                <w:szCs w:val="24"/>
              </w:rPr>
              <w:t>Дренаж</w:t>
            </w: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3</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w:t>
            </w:r>
          </w:p>
        </w:tc>
        <w:tc>
          <w:tcPr>
            <w:tcW w:w="90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2</w:t>
            </w: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3</w:t>
            </w:r>
          </w:p>
        </w:tc>
      </w:tr>
      <w:tr w:rsidR="009715A9" w:rsidRPr="00F94306" w:rsidTr="00DA4DE5">
        <w:tc>
          <w:tcPr>
            <w:tcW w:w="190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r w:rsidRPr="00F94306">
              <w:rPr>
                <w:rFonts w:ascii="Times New Roman" w:hAnsi="Times New Roman" w:cs="Times New Roman"/>
                <w:sz w:val="24"/>
                <w:szCs w:val="24"/>
              </w:rPr>
              <w:t>Сопутствующий дренаж</w:t>
            </w: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0,4</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0,4</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w:t>
            </w:r>
          </w:p>
        </w:tc>
        <w:tc>
          <w:tcPr>
            <w:tcW w:w="90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w:t>
            </w: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w:t>
            </w:r>
          </w:p>
        </w:tc>
      </w:tr>
      <w:tr w:rsidR="009715A9" w:rsidRPr="00F94306" w:rsidTr="00DA4DE5">
        <w:tc>
          <w:tcPr>
            <w:tcW w:w="190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r w:rsidRPr="00F94306">
              <w:rPr>
                <w:rFonts w:ascii="Times New Roman" w:hAnsi="Times New Roman" w:cs="Times New Roman"/>
                <w:sz w:val="24"/>
                <w:szCs w:val="24"/>
              </w:rPr>
              <w:t>Газопроводы горючих газов давления, МПа:</w:t>
            </w: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90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r>
      <w:tr w:rsidR="009715A9" w:rsidRPr="00F94306" w:rsidTr="00DA4DE5">
        <w:tc>
          <w:tcPr>
            <w:tcW w:w="190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r w:rsidRPr="00F94306">
              <w:rPr>
                <w:rFonts w:ascii="Times New Roman" w:hAnsi="Times New Roman" w:cs="Times New Roman"/>
                <w:sz w:val="24"/>
                <w:szCs w:val="24"/>
              </w:rPr>
              <w:t>низкого до 0,005</w:t>
            </w: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2</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w:t>
            </w:r>
          </w:p>
        </w:tc>
        <w:tc>
          <w:tcPr>
            <w:tcW w:w="90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5</w:t>
            </w: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10</w:t>
            </w:r>
          </w:p>
        </w:tc>
      </w:tr>
      <w:tr w:rsidR="009715A9" w:rsidRPr="00F94306" w:rsidTr="00DA4DE5">
        <w:tc>
          <w:tcPr>
            <w:tcW w:w="190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r w:rsidRPr="00F94306">
              <w:rPr>
                <w:rFonts w:ascii="Times New Roman" w:hAnsi="Times New Roman" w:cs="Times New Roman"/>
                <w:sz w:val="24"/>
                <w:szCs w:val="24"/>
              </w:rPr>
              <w:t xml:space="preserve">среднего - </w:t>
            </w:r>
          </w:p>
          <w:p w:rsidR="009715A9" w:rsidRPr="00F94306" w:rsidRDefault="009715A9" w:rsidP="00F94306">
            <w:pPr>
              <w:pStyle w:val="a4"/>
              <w:ind w:firstLine="720"/>
              <w:jc w:val="left"/>
              <w:rPr>
                <w:rFonts w:ascii="Times New Roman" w:hAnsi="Times New Roman" w:cs="Times New Roman"/>
                <w:sz w:val="24"/>
                <w:szCs w:val="24"/>
              </w:rPr>
            </w:pPr>
            <w:r w:rsidRPr="00F94306">
              <w:rPr>
                <w:rFonts w:ascii="Times New Roman" w:hAnsi="Times New Roman" w:cs="Times New Roman"/>
                <w:sz w:val="24"/>
                <w:szCs w:val="24"/>
              </w:rPr>
              <w:t>свыше 0,005 до 0,3</w:t>
            </w: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4</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right="871" w:firstLine="720"/>
              <w:jc w:val="center"/>
              <w:rPr>
                <w:rFonts w:ascii="Times New Roman" w:hAnsi="Times New Roman" w:cs="Times New Roman"/>
                <w:sz w:val="24"/>
                <w:szCs w:val="24"/>
              </w:rPr>
            </w:pPr>
            <w:r w:rsidRPr="00F94306">
              <w:rPr>
                <w:rFonts w:ascii="Times New Roman" w:hAnsi="Times New Roman" w:cs="Times New Roman"/>
                <w:sz w:val="24"/>
                <w:szCs w:val="24"/>
              </w:rPr>
              <w:t>1</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w:t>
            </w:r>
          </w:p>
        </w:tc>
        <w:tc>
          <w:tcPr>
            <w:tcW w:w="90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5</w:t>
            </w: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10</w:t>
            </w:r>
          </w:p>
        </w:tc>
      </w:tr>
      <w:tr w:rsidR="009715A9" w:rsidRPr="00F94306" w:rsidTr="00DA4DE5">
        <w:tc>
          <w:tcPr>
            <w:tcW w:w="190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r w:rsidRPr="00F94306">
              <w:rPr>
                <w:rFonts w:ascii="Times New Roman" w:hAnsi="Times New Roman" w:cs="Times New Roman"/>
                <w:sz w:val="24"/>
                <w:szCs w:val="24"/>
              </w:rPr>
              <w:t>высокого:</w:t>
            </w: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90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r>
      <w:tr w:rsidR="009715A9" w:rsidRPr="00F94306" w:rsidTr="00DA4DE5">
        <w:tc>
          <w:tcPr>
            <w:tcW w:w="190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r w:rsidRPr="00F94306">
              <w:rPr>
                <w:rFonts w:ascii="Times New Roman" w:hAnsi="Times New Roman" w:cs="Times New Roman"/>
                <w:sz w:val="24"/>
                <w:szCs w:val="24"/>
              </w:rPr>
              <w:t>свыше 0,3 до 0,6</w:t>
            </w: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7</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w:t>
            </w:r>
          </w:p>
        </w:tc>
        <w:tc>
          <w:tcPr>
            <w:tcW w:w="90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5</w:t>
            </w: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10</w:t>
            </w:r>
          </w:p>
        </w:tc>
      </w:tr>
      <w:tr w:rsidR="009715A9" w:rsidRPr="00F94306" w:rsidTr="00DA4DE5">
        <w:tc>
          <w:tcPr>
            <w:tcW w:w="190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r w:rsidRPr="00F94306">
              <w:rPr>
                <w:rFonts w:ascii="Times New Roman" w:hAnsi="Times New Roman" w:cs="Times New Roman"/>
                <w:sz w:val="24"/>
                <w:szCs w:val="24"/>
              </w:rPr>
              <w:t>свыше 0,6 до 1,2</w:t>
            </w: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10</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2</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w:t>
            </w:r>
          </w:p>
        </w:tc>
        <w:tc>
          <w:tcPr>
            <w:tcW w:w="90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5</w:t>
            </w: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10</w:t>
            </w:r>
          </w:p>
        </w:tc>
      </w:tr>
      <w:tr w:rsidR="009715A9" w:rsidRPr="00F94306" w:rsidTr="00B01CAF">
        <w:trPr>
          <w:gridAfter w:val="1"/>
          <w:wAfter w:w="8" w:type="dxa"/>
        </w:trPr>
        <w:tc>
          <w:tcPr>
            <w:tcW w:w="1908"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left"/>
              <w:rPr>
                <w:rFonts w:ascii="Times New Roman" w:hAnsi="Times New Roman" w:cs="Times New Roman"/>
                <w:sz w:val="24"/>
                <w:szCs w:val="24"/>
              </w:rPr>
            </w:pPr>
            <w:r w:rsidRPr="00F94306">
              <w:rPr>
                <w:rFonts w:ascii="Times New Roman" w:hAnsi="Times New Roman" w:cs="Times New Roman"/>
                <w:sz w:val="24"/>
                <w:szCs w:val="24"/>
              </w:rPr>
              <w:t>Тепловые сети:</w:t>
            </w:r>
          </w:p>
        </w:tc>
        <w:tc>
          <w:tcPr>
            <w:tcW w:w="1080"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1620"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1620"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1620"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900"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917"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r>
      <w:tr w:rsidR="009715A9" w:rsidRPr="00F94306" w:rsidTr="00B01CAF">
        <w:trPr>
          <w:gridAfter w:val="1"/>
          <w:wAfter w:w="8" w:type="dxa"/>
        </w:trPr>
        <w:tc>
          <w:tcPr>
            <w:tcW w:w="1908"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left"/>
              <w:rPr>
                <w:rFonts w:ascii="Times New Roman" w:hAnsi="Times New Roman" w:cs="Times New Roman"/>
                <w:sz w:val="24"/>
                <w:szCs w:val="24"/>
              </w:rPr>
            </w:pPr>
            <w:r w:rsidRPr="00F94306">
              <w:rPr>
                <w:rFonts w:ascii="Times New Roman" w:hAnsi="Times New Roman" w:cs="Times New Roman"/>
                <w:sz w:val="24"/>
                <w:szCs w:val="24"/>
              </w:rPr>
              <w:t>от наружной стенки канала, тоннеля</w:t>
            </w:r>
          </w:p>
        </w:tc>
        <w:tc>
          <w:tcPr>
            <w:tcW w:w="1080"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2</w:t>
            </w:r>
          </w:p>
        </w:tc>
        <w:tc>
          <w:tcPr>
            <w:tcW w:w="1620"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1,5</w:t>
            </w:r>
          </w:p>
        </w:tc>
        <w:tc>
          <w:tcPr>
            <w:tcW w:w="1620"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w:t>
            </w:r>
          </w:p>
        </w:tc>
        <w:tc>
          <w:tcPr>
            <w:tcW w:w="1620"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w:t>
            </w:r>
          </w:p>
        </w:tc>
        <w:tc>
          <w:tcPr>
            <w:tcW w:w="900"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2</w:t>
            </w:r>
          </w:p>
        </w:tc>
        <w:tc>
          <w:tcPr>
            <w:tcW w:w="917"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3</w:t>
            </w:r>
          </w:p>
        </w:tc>
      </w:tr>
      <w:tr w:rsidR="009715A9" w:rsidRPr="00F94306" w:rsidTr="00B01CAF">
        <w:trPr>
          <w:gridAfter w:val="1"/>
          <w:wAfter w:w="8" w:type="dxa"/>
          <w:trHeight w:val="731"/>
        </w:trPr>
        <w:tc>
          <w:tcPr>
            <w:tcW w:w="1908"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left"/>
              <w:rPr>
                <w:rFonts w:ascii="Times New Roman" w:hAnsi="Times New Roman" w:cs="Times New Roman"/>
                <w:sz w:val="24"/>
                <w:szCs w:val="24"/>
              </w:rPr>
            </w:pPr>
            <w:r w:rsidRPr="00F94306">
              <w:rPr>
                <w:rFonts w:ascii="Times New Roman" w:hAnsi="Times New Roman" w:cs="Times New Roman"/>
                <w:sz w:val="24"/>
                <w:szCs w:val="24"/>
              </w:rPr>
              <w:t>от оболочки бесканальной прокладки</w:t>
            </w:r>
          </w:p>
        </w:tc>
        <w:tc>
          <w:tcPr>
            <w:tcW w:w="1080"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5</w:t>
            </w:r>
          </w:p>
          <w:p w:rsidR="009715A9" w:rsidRPr="00F94306" w:rsidRDefault="009715A9" w:rsidP="00F94306">
            <w:pPr>
              <w:pStyle w:val="a4"/>
              <w:ind w:firstLine="720"/>
              <w:jc w:val="center"/>
              <w:rPr>
                <w:rFonts w:ascii="Times New Roman" w:hAnsi="Times New Roman" w:cs="Times New Roman"/>
                <w:sz w:val="24"/>
                <w:szCs w:val="24"/>
              </w:rPr>
            </w:pPr>
            <w:r w:rsidRPr="00F94306">
              <w:rPr>
                <w:rFonts w:ascii="Times New Roman" w:hAnsi="Times New Roman" w:cs="Times New Roman"/>
                <w:sz w:val="24"/>
                <w:szCs w:val="24"/>
              </w:rPr>
              <w:t>(см.примечание 2)</w:t>
            </w:r>
          </w:p>
        </w:tc>
        <w:tc>
          <w:tcPr>
            <w:tcW w:w="1620"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1,5</w:t>
            </w:r>
          </w:p>
        </w:tc>
        <w:tc>
          <w:tcPr>
            <w:tcW w:w="1620"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w:t>
            </w:r>
          </w:p>
        </w:tc>
        <w:tc>
          <w:tcPr>
            <w:tcW w:w="1620"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w:t>
            </w:r>
          </w:p>
        </w:tc>
        <w:tc>
          <w:tcPr>
            <w:tcW w:w="900"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2</w:t>
            </w:r>
          </w:p>
        </w:tc>
        <w:tc>
          <w:tcPr>
            <w:tcW w:w="917"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3</w:t>
            </w:r>
          </w:p>
        </w:tc>
      </w:tr>
      <w:tr w:rsidR="009715A9" w:rsidRPr="00F94306" w:rsidTr="00DA4DE5">
        <w:tc>
          <w:tcPr>
            <w:tcW w:w="190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r w:rsidRPr="00F94306">
              <w:rPr>
                <w:rFonts w:ascii="Times New Roman" w:hAnsi="Times New Roman" w:cs="Times New Roman"/>
                <w:sz w:val="24"/>
                <w:szCs w:val="24"/>
              </w:rPr>
              <w:t>Кабели силовые всех напряжений и кабели связи</w:t>
            </w: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0,6</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0,5</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0,5*</w:t>
            </w:r>
          </w:p>
        </w:tc>
        <w:tc>
          <w:tcPr>
            <w:tcW w:w="90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5*</w:t>
            </w: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10*</w:t>
            </w:r>
          </w:p>
        </w:tc>
      </w:tr>
      <w:tr w:rsidR="009715A9" w:rsidRPr="00F94306" w:rsidTr="00DA4DE5">
        <w:tc>
          <w:tcPr>
            <w:tcW w:w="190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r w:rsidRPr="00F94306">
              <w:rPr>
                <w:rFonts w:ascii="Times New Roman" w:hAnsi="Times New Roman" w:cs="Times New Roman"/>
                <w:sz w:val="24"/>
                <w:szCs w:val="24"/>
              </w:rPr>
              <w:t>Каналы, коммуникационные тоннели</w:t>
            </w: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2</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1,5</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w:t>
            </w:r>
          </w:p>
        </w:tc>
        <w:tc>
          <w:tcPr>
            <w:tcW w:w="90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2</w:t>
            </w: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3*</w:t>
            </w:r>
          </w:p>
        </w:tc>
      </w:tr>
    </w:tbl>
    <w:p w:rsidR="009715A9" w:rsidRPr="0016166C" w:rsidRDefault="009715A9" w:rsidP="00824E11">
      <w:pPr>
        <w:rPr>
          <w:sz w:val="28"/>
          <w:szCs w:val="28"/>
        </w:rPr>
      </w:pPr>
      <w:r w:rsidRPr="0016166C">
        <w:rPr>
          <w:sz w:val="28"/>
          <w:szCs w:val="28"/>
        </w:rPr>
        <w:t>* Относится только к расстояниям от силовых кабелей.</w:t>
      </w:r>
      <w:r>
        <w:rPr>
          <w:sz w:val="28"/>
          <w:szCs w:val="28"/>
        </w:rPr>
        <w:t xml:space="preserve"> </w:t>
      </w:r>
      <w:r w:rsidRPr="0016166C">
        <w:rPr>
          <w:sz w:val="28"/>
          <w:szCs w:val="28"/>
        </w:rPr>
        <w:t>Примечания:</w:t>
      </w:r>
    </w:p>
    <w:tbl>
      <w:tblPr>
        <w:tblpPr w:leftFromText="180" w:rightFromText="180" w:vertAnchor="text" w:horzAnchor="margin" w:tblpY="-322"/>
        <w:tblW w:w="0" w:type="auto"/>
        <w:tblLayout w:type="fixed"/>
        <w:tblLook w:val="0000"/>
      </w:tblPr>
      <w:tblGrid>
        <w:gridCol w:w="675"/>
        <w:gridCol w:w="709"/>
        <w:gridCol w:w="709"/>
        <w:gridCol w:w="709"/>
        <w:gridCol w:w="850"/>
        <w:gridCol w:w="709"/>
        <w:gridCol w:w="709"/>
        <w:gridCol w:w="850"/>
        <w:gridCol w:w="709"/>
        <w:gridCol w:w="850"/>
        <w:gridCol w:w="709"/>
        <w:gridCol w:w="709"/>
        <w:gridCol w:w="860"/>
      </w:tblGrid>
      <w:tr w:rsidR="009715A9" w:rsidTr="00B01CAF">
        <w:tc>
          <w:tcPr>
            <w:tcW w:w="9757" w:type="dxa"/>
            <w:gridSpan w:val="13"/>
          </w:tcPr>
          <w:p w:rsidR="009715A9" w:rsidRPr="00B01CAF" w:rsidRDefault="009715A9" w:rsidP="00F94306">
            <w:pPr>
              <w:pStyle w:val="a4"/>
              <w:snapToGrid w:val="0"/>
              <w:ind w:firstLine="720"/>
              <w:rPr>
                <w:rFonts w:ascii="Times New Roman" w:hAnsi="Times New Roman" w:cs="Times New Roman"/>
                <w:sz w:val="28"/>
                <w:szCs w:val="28"/>
              </w:rPr>
            </w:pPr>
            <w:r>
              <w:rPr>
                <w:rFonts w:ascii="Times New Roman" w:hAnsi="Times New Roman" w:cs="Times New Roman"/>
                <w:sz w:val="28"/>
                <w:szCs w:val="28"/>
              </w:rPr>
              <w:t xml:space="preserve"> </w:t>
            </w:r>
            <w:r w:rsidRPr="00B01CAF">
              <w:rPr>
                <w:rFonts w:ascii="Times New Roman" w:hAnsi="Times New Roman" w:cs="Times New Roman"/>
                <w:sz w:val="28"/>
                <w:szCs w:val="28"/>
              </w:rPr>
              <w:t xml:space="preserve">Таблица 20 </w:t>
            </w:r>
          </w:p>
          <w:p w:rsidR="009715A9" w:rsidRDefault="009715A9" w:rsidP="00F94306">
            <w:pPr>
              <w:pStyle w:val="a4"/>
              <w:ind w:firstLine="720"/>
              <w:jc w:val="right"/>
              <w:rPr>
                <w:rFonts w:ascii="Times New Roman" w:hAnsi="Times New Roman" w:cs="Times New Roman"/>
                <w:sz w:val="16"/>
                <w:szCs w:val="16"/>
              </w:rPr>
            </w:pPr>
          </w:p>
        </w:tc>
      </w:tr>
      <w:tr w:rsidR="009715A9" w:rsidTr="00B01CAF">
        <w:tc>
          <w:tcPr>
            <w:tcW w:w="675" w:type="dxa"/>
            <w:vMerge w:val="restart"/>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Инженерные сети</w:t>
            </w:r>
          </w:p>
        </w:tc>
        <w:tc>
          <w:tcPr>
            <w:tcW w:w="9082" w:type="dxa"/>
            <w:gridSpan w:val="12"/>
            <w:tcBorders>
              <w:top w:val="single" w:sz="4" w:space="0" w:color="000000"/>
              <w:left w:val="single" w:sz="4" w:space="0" w:color="000000"/>
              <w:bottom w:val="single" w:sz="4" w:space="0" w:color="000000"/>
              <w:right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Расстояние (м) по горизонтали (в свету) до</w:t>
            </w:r>
          </w:p>
        </w:tc>
      </w:tr>
      <w:tr w:rsidR="009715A9" w:rsidTr="00B01CAF">
        <w:tc>
          <w:tcPr>
            <w:tcW w:w="675" w:type="dxa"/>
            <w:vMerge/>
            <w:tcBorders>
              <w:top w:val="single" w:sz="4" w:space="0" w:color="000000"/>
              <w:left w:val="single" w:sz="4" w:space="0" w:color="000000"/>
              <w:bottom w:val="single" w:sz="4" w:space="0" w:color="000000"/>
            </w:tcBorders>
          </w:tcPr>
          <w:p w:rsidR="009715A9" w:rsidRDefault="009715A9" w:rsidP="00F94306">
            <w:pPr>
              <w:pStyle w:val="a4"/>
              <w:snapToGrid w:val="0"/>
              <w:ind w:firstLine="720"/>
              <w:rPr>
                <w:rFonts w:ascii="Times New Roman" w:hAnsi="Times New Roman" w:cs="Times New Roman"/>
                <w:sz w:val="16"/>
                <w:szCs w:val="16"/>
              </w:rPr>
            </w:pPr>
          </w:p>
        </w:tc>
        <w:tc>
          <w:tcPr>
            <w:tcW w:w="709" w:type="dxa"/>
            <w:vMerge w:val="restart"/>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водопровода</w:t>
            </w:r>
          </w:p>
        </w:tc>
        <w:tc>
          <w:tcPr>
            <w:tcW w:w="709" w:type="dxa"/>
            <w:vMerge w:val="restart"/>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канализации бытовой</w:t>
            </w:r>
          </w:p>
        </w:tc>
        <w:tc>
          <w:tcPr>
            <w:tcW w:w="709" w:type="dxa"/>
            <w:vMerge w:val="restart"/>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дренажа и дождевой канализации</w:t>
            </w:r>
          </w:p>
        </w:tc>
        <w:tc>
          <w:tcPr>
            <w:tcW w:w="3118" w:type="dxa"/>
            <w:gridSpan w:val="4"/>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газопроводов давления, МПа (кгс/кв. см)</w:t>
            </w:r>
          </w:p>
        </w:tc>
        <w:tc>
          <w:tcPr>
            <w:tcW w:w="709" w:type="dxa"/>
            <w:vMerge w:val="restart"/>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кабелей силовых всех напряжений</w:t>
            </w:r>
          </w:p>
        </w:tc>
        <w:tc>
          <w:tcPr>
            <w:tcW w:w="850" w:type="dxa"/>
            <w:vMerge w:val="restart"/>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кабелей связи</w:t>
            </w:r>
          </w:p>
        </w:tc>
        <w:tc>
          <w:tcPr>
            <w:tcW w:w="1418" w:type="dxa"/>
            <w:gridSpan w:val="2"/>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тепловых сетей</w:t>
            </w:r>
          </w:p>
        </w:tc>
        <w:tc>
          <w:tcPr>
            <w:tcW w:w="860" w:type="dxa"/>
            <w:vMerge w:val="restart"/>
            <w:tcBorders>
              <w:top w:val="single" w:sz="4" w:space="0" w:color="000000"/>
              <w:left w:val="single" w:sz="4" w:space="0" w:color="000000"/>
              <w:bottom w:val="single" w:sz="4" w:space="0" w:color="000000"/>
              <w:right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каналов, тоннелей</w:t>
            </w:r>
          </w:p>
        </w:tc>
      </w:tr>
      <w:tr w:rsidR="009715A9" w:rsidTr="00B01CAF">
        <w:tc>
          <w:tcPr>
            <w:tcW w:w="675" w:type="dxa"/>
            <w:vMerge/>
            <w:tcBorders>
              <w:top w:val="single" w:sz="4" w:space="0" w:color="000000"/>
              <w:left w:val="single" w:sz="4" w:space="0" w:color="000000"/>
              <w:bottom w:val="single" w:sz="4" w:space="0" w:color="000000"/>
            </w:tcBorders>
          </w:tcPr>
          <w:p w:rsidR="009715A9" w:rsidRDefault="009715A9" w:rsidP="00F94306">
            <w:pPr>
              <w:pStyle w:val="a4"/>
              <w:snapToGrid w:val="0"/>
              <w:ind w:firstLine="720"/>
              <w:rPr>
                <w:rFonts w:ascii="Times New Roman" w:hAnsi="Times New Roman" w:cs="Times New Roman"/>
                <w:sz w:val="16"/>
                <w:szCs w:val="16"/>
              </w:rPr>
            </w:pPr>
          </w:p>
        </w:tc>
        <w:tc>
          <w:tcPr>
            <w:tcW w:w="709" w:type="dxa"/>
            <w:vMerge/>
            <w:tcBorders>
              <w:top w:val="single" w:sz="4" w:space="0" w:color="000000"/>
              <w:left w:val="single" w:sz="4" w:space="0" w:color="000000"/>
              <w:bottom w:val="single" w:sz="4" w:space="0" w:color="000000"/>
            </w:tcBorders>
          </w:tcPr>
          <w:p w:rsidR="009715A9" w:rsidRDefault="009715A9" w:rsidP="00F94306">
            <w:pPr>
              <w:pStyle w:val="a4"/>
              <w:snapToGrid w:val="0"/>
              <w:ind w:firstLine="720"/>
              <w:rPr>
                <w:rFonts w:ascii="Times New Roman" w:hAnsi="Times New Roman" w:cs="Times New Roman"/>
                <w:sz w:val="16"/>
                <w:szCs w:val="16"/>
              </w:rPr>
            </w:pPr>
          </w:p>
        </w:tc>
        <w:tc>
          <w:tcPr>
            <w:tcW w:w="709" w:type="dxa"/>
            <w:vMerge/>
            <w:tcBorders>
              <w:top w:val="single" w:sz="4" w:space="0" w:color="000000"/>
              <w:left w:val="single" w:sz="4" w:space="0" w:color="000000"/>
              <w:bottom w:val="single" w:sz="4" w:space="0" w:color="000000"/>
            </w:tcBorders>
          </w:tcPr>
          <w:p w:rsidR="009715A9" w:rsidRDefault="009715A9" w:rsidP="00F94306">
            <w:pPr>
              <w:pStyle w:val="a4"/>
              <w:snapToGrid w:val="0"/>
              <w:ind w:firstLine="720"/>
              <w:rPr>
                <w:rFonts w:ascii="Times New Roman" w:hAnsi="Times New Roman" w:cs="Times New Roman"/>
                <w:sz w:val="16"/>
                <w:szCs w:val="16"/>
              </w:rPr>
            </w:pPr>
          </w:p>
        </w:tc>
        <w:tc>
          <w:tcPr>
            <w:tcW w:w="709" w:type="dxa"/>
            <w:vMerge/>
            <w:tcBorders>
              <w:top w:val="single" w:sz="4" w:space="0" w:color="000000"/>
              <w:left w:val="single" w:sz="4" w:space="0" w:color="000000"/>
              <w:bottom w:val="single" w:sz="4" w:space="0" w:color="000000"/>
            </w:tcBorders>
          </w:tcPr>
          <w:p w:rsidR="009715A9" w:rsidRDefault="009715A9" w:rsidP="00F94306">
            <w:pPr>
              <w:pStyle w:val="a4"/>
              <w:snapToGrid w:val="0"/>
              <w:ind w:firstLine="720"/>
              <w:rPr>
                <w:rFonts w:ascii="Times New Roman" w:hAnsi="Times New Roman" w:cs="Times New Roman"/>
                <w:sz w:val="16"/>
                <w:szCs w:val="16"/>
              </w:rPr>
            </w:pPr>
          </w:p>
        </w:tc>
        <w:tc>
          <w:tcPr>
            <w:tcW w:w="850" w:type="dxa"/>
            <w:vMerge w:val="restart"/>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низкого до 0,005</w:t>
            </w:r>
          </w:p>
        </w:tc>
        <w:tc>
          <w:tcPr>
            <w:tcW w:w="709" w:type="dxa"/>
            <w:vMerge w:val="restart"/>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среднего св. 0,005 до 0,3</w:t>
            </w:r>
          </w:p>
        </w:tc>
        <w:tc>
          <w:tcPr>
            <w:tcW w:w="1559" w:type="dxa"/>
            <w:gridSpan w:val="2"/>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высокого</w:t>
            </w:r>
          </w:p>
        </w:tc>
        <w:tc>
          <w:tcPr>
            <w:tcW w:w="709" w:type="dxa"/>
            <w:vMerge/>
            <w:tcBorders>
              <w:top w:val="single" w:sz="4" w:space="0" w:color="000000"/>
              <w:left w:val="single" w:sz="4" w:space="0" w:color="000000"/>
              <w:bottom w:val="single" w:sz="4" w:space="0" w:color="000000"/>
            </w:tcBorders>
          </w:tcPr>
          <w:p w:rsidR="009715A9" w:rsidRDefault="009715A9" w:rsidP="00F94306">
            <w:pPr>
              <w:pStyle w:val="a4"/>
              <w:snapToGrid w:val="0"/>
              <w:ind w:firstLine="720"/>
              <w:rPr>
                <w:rFonts w:ascii="Times New Roman" w:hAnsi="Times New Roman" w:cs="Times New Roman"/>
                <w:sz w:val="16"/>
                <w:szCs w:val="16"/>
              </w:rPr>
            </w:pPr>
          </w:p>
        </w:tc>
        <w:tc>
          <w:tcPr>
            <w:tcW w:w="850" w:type="dxa"/>
            <w:vMerge/>
            <w:tcBorders>
              <w:top w:val="single" w:sz="4" w:space="0" w:color="000000"/>
              <w:left w:val="single" w:sz="4" w:space="0" w:color="000000"/>
              <w:bottom w:val="single" w:sz="4" w:space="0" w:color="000000"/>
            </w:tcBorders>
          </w:tcPr>
          <w:p w:rsidR="009715A9" w:rsidRDefault="009715A9" w:rsidP="00F94306">
            <w:pPr>
              <w:pStyle w:val="a4"/>
              <w:snapToGrid w:val="0"/>
              <w:ind w:firstLine="720"/>
              <w:rPr>
                <w:rFonts w:ascii="Times New Roman" w:hAnsi="Times New Roman" w:cs="Times New Roman"/>
                <w:sz w:val="16"/>
                <w:szCs w:val="16"/>
              </w:rPr>
            </w:pPr>
          </w:p>
        </w:tc>
        <w:tc>
          <w:tcPr>
            <w:tcW w:w="709" w:type="dxa"/>
            <w:vMerge w:val="restart"/>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наружная стенка канала, тоннеля</w:t>
            </w:r>
          </w:p>
        </w:tc>
        <w:tc>
          <w:tcPr>
            <w:tcW w:w="709" w:type="dxa"/>
            <w:vMerge w:val="restart"/>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оболочка бесканальной прокладки</w:t>
            </w:r>
          </w:p>
        </w:tc>
        <w:tc>
          <w:tcPr>
            <w:tcW w:w="860" w:type="dxa"/>
            <w:vMerge/>
            <w:tcBorders>
              <w:top w:val="single" w:sz="4" w:space="0" w:color="000000"/>
              <w:left w:val="single" w:sz="4" w:space="0" w:color="000000"/>
              <w:bottom w:val="single" w:sz="4" w:space="0" w:color="000000"/>
              <w:right w:val="single" w:sz="4" w:space="0" w:color="000000"/>
            </w:tcBorders>
          </w:tcPr>
          <w:p w:rsidR="009715A9" w:rsidRDefault="009715A9" w:rsidP="00F94306">
            <w:pPr>
              <w:pStyle w:val="a4"/>
              <w:snapToGrid w:val="0"/>
              <w:ind w:firstLine="720"/>
              <w:rPr>
                <w:rFonts w:ascii="Times New Roman" w:hAnsi="Times New Roman" w:cs="Times New Roman"/>
                <w:sz w:val="16"/>
                <w:szCs w:val="16"/>
              </w:rPr>
            </w:pPr>
          </w:p>
        </w:tc>
      </w:tr>
      <w:tr w:rsidR="009715A9" w:rsidTr="00B01CAF">
        <w:tc>
          <w:tcPr>
            <w:tcW w:w="675" w:type="dxa"/>
            <w:vMerge/>
            <w:tcBorders>
              <w:top w:val="single" w:sz="4" w:space="0" w:color="000000"/>
              <w:left w:val="single" w:sz="4" w:space="0" w:color="000000"/>
              <w:bottom w:val="single" w:sz="4" w:space="0" w:color="000000"/>
            </w:tcBorders>
          </w:tcPr>
          <w:p w:rsidR="009715A9" w:rsidRDefault="009715A9" w:rsidP="00F94306">
            <w:pPr>
              <w:pStyle w:val="a4"/>
              <w:snapToGrid w:val="0"/>
              <w:ind w:firstLine="720"/>
              <w:rPr>
                <w:rFonts w:ascii="Times New Roman" w:hAnsi="Times New Roman" w:cs="Times New Roman"/>
                <w:sz w:val="16"/>
                <w:szCs w:val="16"/>
              </w:rPr>
            </w:pPr>
          </w:p>
        </w:tc>
        <w:tc>
          <w:tcPr>
            <w:tcW w:w="709" w:type="dxa"/>
            <w:vMerge/>
            <w:tcBorders>
              <w:top w:val="single" w:sz="4" w:space="0" w:color="000000"/>
              <w:left w:val="single" w:sz="4" w:space="0" w:color="000000"/>
              <w:bottom w:val="single" w:sz="4" w:space="0" w:color="000000"/>
            </w:tcBorders>
          </w:tcPr>
          <w:p w:rsidR="009715A9" w:rsidRDefault="009715A9" w:rsidP="00F94306">
            <w:pPr>
              <w:pStyle w:val="a4"/>
              <w:snapToGrid w:val="0"/>
              <w:ind w:firstLine="720"/>
              <w:rPr>
                <w:rFonts w:ascii="Times New Roman" w:hAnsi="Times New Roman" w:cs="Times New Roman"/>
                <w:sz w:val="16"/>
                <w:szCs w:val="16"/>
              </w:rPr>
            </w:pPr>
          </w:p>
        </w:tc>
        <w:tc>
          <w:tcPr>
            <w:tcW w:w="709" w:type="dxa"/>
            <w:vMerge/>
            <w:tcBorders>
              <w:top w:val="single" w:sz="4" w:space="0" w:color="000000"/>
              <w:left w:val="single" w:sz="4" w:space="0" w:color="000000"/>
              <w:bottom w:val="single" w:sz="4" w:space="0" w:color="000000"/>
            </w:tcBorders>
          </w:tcPr>
          <w:p w:rsidR="009715A9" w:rsidRDefault="009715A9" w:rsidP="00F94306">
            <w:pPr>
              <w:pStyle w:val="a4"/>
              <w:snapToGrid w:val="0"/>
              <w:ind w:firstLine="720"/>
              <w:rPr>
                <w:rFonts w:ascii="Times New Roman" w:hAnsi="Times New Roman" w:cs="Times New Roman"/>
                <w:sz w:val="16"/>
                <w:szCs w:val="16"/>
              </w:rPr>
            </w:pPr>
          </w:p>
        </w:tc>
        <w:tc>
          <w:tcPr>
            <w:tcW w:w="709" w:type="dxa"/>
            <w:vMerge/>
            <w:tcBorders>
              <w:top w:val="single" w:sz="4" w:space="0" w:color="000000"/>
              <w:left w:val="single" w:sz="4" w:space="0" w:color="000000"/>
              <w:bottom w:val="single" w:sz="4" w:space="0" w:color="000000"/>
            </w:tcBorders>
          </w:tcPr>
          <w:p w:rsidR="009715A9" w:rsidRDefault="009715A9" w:rsidP="00F94306">
            <w:pPr>
              <w:pStyle w:val="a4"/>
              <w:snapToGrid w:val="0"/>
              <w:ind w:firstLine="720"/>
              <w:rPr>
                <w:rFonts w:ascii="Times New Roman" w:hAnsi="Times New Roman" w:cs="Times New Roman"/>
                <w:sz w:val="16"/>
                <w:szCs w:val="16"/>
              </w:rPr>
            </w:pPr>
          </w:p>
        </w:tc>
        <w:tc>
          <w:tcPr>
            <w:tcW w:w="850" w:type="dxa"/>
            <w:vMerge/>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p>
        </w:tc>
        <w:tc>
          <w:tcPr>
            <w:tcW w:w="709" w:type="dxa"/>
            <w:vMerge/>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св. 0,3 до 0,6</w:t>
            </w:r>
          </w:p>
        </w:tc>
        <w:tc>
          <w:tcPr>
            <w:tcW w:w="850"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св. 0,6 до 1,2</w:t>
            </w:r>
          </w:p>
        </w:tc>
        <w:tc>
          <w:tcPr>
            <w:tcW w:w="709" w:type="dxa"/>
            <w:vMerge/>
            <w:tcBorders>
              <w:top w:val="single" w:sz="4" w:space="0" w:color="000000"/>
              <w:left w:val="single" w:sz="4" w:space="0" w:color="000000"/>
              <w:bottom w:val="single" w:sz="4" w:space="0" w:color="000000"/>
            </w:tcBorders>
          </w:tcPr>
          <w:p w:rsidR="009715A9" w:rsidRDefault="009715A9" w:rsidP="00F94306">
            <w:pPr>
              <w:pStyle w:val="a4"/>
              <w:snapToGrid w:val="0"/>
              <w:ind w:firstLine="720"/>
              <w:rPr>
                <w:rFonts w:ascii="Times New Roman" w:hAnsi="Times New Roman" w:cs="Times New Roman"/>
                <w:sz w:val="16"/>
                <w:szCs w:val="16"/>
              </w:rPr>
            </w:pPr>
          </w:p>
        </w:tc>
        <w:tc>
          <w:tcPr>
            <w:tcW w:w="850" w:type="dxa"/>
            <w:vMerge/>
            <w:tcBorders>
              <w:top w:val="single" w:sz="4" w:space="0" w:color="000000"/>
              <w:left w:val="single" w:sz="4" w:space="0" w:color="000000"/>
              <w:bottom w:val="single" w:sz="4" w:space="0" w:color="000000"/>
            </w:tcBorders>
          </w:tcPr>
          <w:p w:rsidR="009715A9" w:rsidRDefault="009715A9" w:rsidP="00F94306">
            <w:pPr>
              <w:pStyle w:val="a4"/>
              <w:snapToGrid w:val="0"/>
              <w:ind w:firstLine="720"/>
              <w:rPr>
                <w:rFonts w:ascii="Times New Roman" w:hAnsi="Times New Roman" w:cs="Times New Roman"/>
                <w:sz w:val="16"/>
                <w:szCs w:val="16"/>
              </w:rPr>
            </w:pPr>
          </w:p>
        </w:tc>
        <w:tc>
          <w:tcPr>
            <w:tcW w:w="709" w:type="dxa"/>
            <w:vMerge/>
            <w:tcBorders>
              <w:top w:val="single" w:sz="4" w:space="0" w:color="000000"/>
              <w:left w:val="single" w:sz="4" w:space="0" w:color="000000"/>
              <w:bottom w:val="single" w:sz="4" w:space="0" w:color="000000"/>
            </w:tcBorders>
          </w:tcPr>
          <w:p w:rsidR="009715A9" w:rsidRDefault="009715A9" w:rsidP="00F94306">
            <w:pPr>
              <w:pStyle w:val="a4"/>
              <w:snapToGrid w:val="0"/>
              <w:ind w:firstLine="720"/>
              <w:rPr>
                <w:rFonts w:ascii="Times New Roman" w:hAnsi="Times New Roman" w:cs="Times New Roman"/>
                <w:sz w:val="16"/>
                <w:szCs w:val="16"/>
              </w:rPr>
            </w:pPr>
          </w:p>
        </w:tc>
        <w:tc>
          <w:tcPr>
            <w:tcW w:w="709" w:type="dxa"/>
            <w:vMerge/>
            <w:tcBorders>
              <w:top w:val="single" w:sz="4" w:space="0" w:color="000000"/>
              <w:left w:val="single" w:sz="4" w:space="0" w:color="000000"/>
              <w:bottom w:val="single" w:sz="4" w:space="0" w:color="000000"/>
            </w:tcBorders>
          </w:tcPr>
          <w:p w:rsidR="009715A9" w:rsidRDefault="009715A9" w:rsidP="00F94306">
            <w:pPr>
              <w:pStyle w:val="a4"/>
              <w:snapToGrid w:val="0"/>
              <w:ind w:firstLine="720"/>
              <w:rPr>
                <w:rFonts w:ascii="Times New Roman" w:hAnsi="Times New Roman" w:cs="Times New Roman"/>
                <w:sz w:val="16"/>
                <w:szCs w:val="16"/>
              </w:rPr>
            </w:pPr>
          </w:p>
        </w:tc>
        <w:tc>
          <w:tcPr>
            <w:tcW w:w="860" w:type="dxa"/>
            <w:vMerge/>
            <w:tcBorders>
              <w:top w:val="single" w:sz="4" w:space="0" w:color="000000"/>
              <w:left w:val="single" w:sz="4" w:space="0" w:color="000000"/>
              <w:bottom w:val="single" w:sz="4" w:space="0" w:color="000000"/>
              <w:right w:val="single" w:sz="4" w:space="0" w:color="000000"/>
            </w:tcBorders>
          </w:tcPr>
          <w:p w:rsidR="009715A9" w:rsidRDefault="009715A9" w:rsidP="00F94306">
            <w:pPr>
              <w:pStyle w:val="a4"/>
              <w:snapToGrid w:val="0"/>
              <w:ind w:firstLine="720"/>
              <w:rPr>
                <w:rFonts w:ascii="Times New Roman" w:hAnsi="Times New Roman" w:cs="Times New Roman"/>
                <w:sz w:val="16"/>
                <w:szCs w:val="16"/>
              </w:rPr>
            </w:pPr>
          </w:p>
        </w:tc>
      </w:tr>
      <w:tr w:rsidR="009715A9" w:rsidTr="00B01CAF">
        <w:tc>
          <w:tcPr>
            <w:tcW w:w="675"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2</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3</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4</w:t>
            </w:r>
          </w:p>
        </w:tc>
        <w:tc>
          <w:tcPr>
            <w:tcW w:w="850"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5</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6</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7</w:t>
            </w:r>
          </w:p>
        </w:tc>
        <w:tc>
          <w:tcPr>
            <w:tcW w:w="850"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8</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9</w:t>
            </w:r>
          </w:p>
        </w:tc>
        <w:tc>
          <w:tcPr>
            <w:tcW w:w="850"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10</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11</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12</w:t>
            </w:r>
          </w:p>
        </w:tc>
        <w:tc>
          <w:tcPr>
            <w:tcW w:w="860" w:type="dxa"/>
            <w:tcBorders>
              <w:top w:val="single" w:sz="4" w:space="0" w:color="000000"/>
              <w:left w:val="single" w:sz="4" w:space="0" w:color="000000"/>
              <w:bottom w:val="single" w:sz="4" w:space="0" w:color="000000"/>
              <w:right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13</w:t>
            </w:r>
          </w:p>
        </w:tc>
      </w:tr>
      <w:tr w:rsidR="009715A9" w:rsidTr="00B01CAF">
        <w:tc>
          <w:tcPr>
            <w:tcW w:w="675"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left"/>
              <w:rPr>
                <w:rFonts w:ascii="Times New Roman" w:hAnsi="Times New Roman" w:cs="Times New Roman"/>
                <w:sz w:val="16"/>
                <w:szCs w:val="16"/>
              </w:rPr>
            </w:pPr>
            <w:r>
              <w:rPr>
                <w:rFonts w:ascii="Times New Roman" w:hAnsi="Times New Roman" w:cs="Times New Roman"/>
                <w:sz w:val="16"/>
                <w:szCs w:val="16"/>
              </w:rPr>
              <w:t>Водопровод</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1,5</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см. примечание 1</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1,5</w:t>
            </w:r>
          </w:p>
        </w:tc>
        <w:tc>
          <w:tcPr>
            <w:tcW w:w="850"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1,5</w:t>
            </w:r>
          </w:p>
        </w:tc>
        <w:tc>
          <w:tcPr>
            <w:tcW w:w="850"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2</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850"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0,5</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1,5</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1,5</w:t>
            </w:r>
          </w:p>
        </w:tc>
        <w:tc>
          <w:tcPr>
            <w:tcW w:w="860" w:type="dxa"/>
            <w:tcBorders>
              <w:top w:val="single" w:sz="4" w:space="0" w:color="000000"/>
              <w:left w:val="single" w:sz="4" w:space="0" w:color="000000"/>
              <w:bottom w:val="single" w:sz="4" w:space="0" w:color="000000"/>
              <w:right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1,5</w:t>
            </w:r>
          </w:p>
        </w:tc>
      </w:tr>
      <w:tr w:rsidR="009715A9" w:rsidTr="00B01CAF">
        <w:tc>
          <w:tcPr>
            <w:tcW w:w="675"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left"/>
              <w:rPr>
                <w:rFonts w:ascii="Times New Roman" w:hAnsi="Times New Roman" w:cs="Times New Roman"/>
                <w:sz w:val="16"/>
                <w:szCs w:val="16"/>
              </w:rPr>
            </w:pPr>
            <w:r>
              <w:rPr>
                <w:rFonts w:ascii="Times New Roman" w:hAnsi="Times New Roman" w:cs="Times New Roman"/>
                <w:sz w:val="16"/>
                <w:szCs w:val="16"/>
              </w:rPr>
              <w:t>Канализация бытовая</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см. примечание 1</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0,4</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0,4</w:t>
            </w:r>
          </w:p>
        </w:tc>
        <w:tc>
          <w:tcPr>
            <w:tcW w:w="850"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1,5</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2</w:t>
            </w:r>
          </w:p>
        </w:tc>
        <w:tc>
          <w:tcPr>
            <w:tcW w:w="850"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5</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850"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0,5</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860" w:type="dxa"/>
            <w:tcBorders>
              <w:top w:val="single" w:sz="4" w:space="0" w:color="000000"/>
              <w:left w:val="single" w:sz="4" w:space="0" w:color="000000"/>
              <w:bottom w:val="single" w:sz="4" w:space="0" w:color="000000"/>
              <w:right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r>
      <w:tr w:rsidR="009715A9" w:rsidTr="00B01CAF">
        <w:tc>
          <w:tcPr>
            <w:tcW w:w="675"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left"/>
              <w:rPr>
                <w:rFonts w:ascii="Times New Roman" w:hAnsi="Times New Roman" w:cs="Times New Roman"/>
                <w:sz w:val="16"/>
                <w:szCs w:val="16"/>
              </w:rPr>
            </w:pPr>
            <w:r>
              <w:rPr>
                <w:rFonts w:ascii="Times New Roman" w:hAnsi="Times New Roman" w:cs="Times New Roman"/>
                <w:sz w:val="16"/>
                <w:szCs w:val="16"/>
              </w:rPr>
              <w:t>Дождевая канализация</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1,5</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0,4</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0,4</w:t>
            </w:r>
          </w:p>
        </w:tc>
        <w:tc>
          <w:tcPr>
            <w:tcW w:w="850"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1,5</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2</w:t>
            </w:r>
          </w:p>
        </w:tc>
        <w:tc>
          <w:tcPr>
            <w:tcW w:w="850"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5</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850"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0,5</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860" w:type="dxa"/>
            <w:tcBorders>
              <w:top w:val="single" w:sz="4" w:space="0" w:color="000000"/>
              <w:left w:val="single" w:sz="4" w:space="0" w:color="000000"/>
              <w:bottom w:val="single" w:sz="4" w:space="0" w:color="000000"/>
              <w:right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r>
      <w:tr w:rsidR="009715A9" w:rsidTr="00B01CAF">
        <w:tc>
          <w:tcPr>
            <w:tcW w:w="675"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left"/>
              <w:rPr>
                <w:rFonts w:ascii="Times New Roman" w:hAnsi="Times New Roman" w:cs="Times New Roman"/>
                <w:sz w:val="16"/>
                <w:szCs w:val="16"/>
              </w:rPr>
            </w:pPr>
            <w:r>
              <w:rPr>
                <w:rFonts w:ascii="Times New Roman" w:hAnsi="Times New Roman" w:cs="Times New Roman"/>
                <w:sz w:val="16"/>
                <w:szCs w:val="16"/>
              </w:rPr>
              <w:t>Газопроводы давления, МПа:</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p>
        </w:tc>
        <w:tc>
          <w:tcPr>
            <w:tcW w:w="850"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p>
        </w:tc>
        <w:tc>
          <w:tcPr>
            <w:tcW w:w="850"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p>
        </w:tc>
        <w:tc>
          <w:tcPr>
            <w:tcW w:w="850"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p>
        </w:tc>
        <w:tc>
          <w:tcPr>
            <w:tcW w:w="860" w:type="dxa"/>
            <w:tcBorders>
              <w:top w:val="single" w:sz="4" w:space="0" w:color="000000"/>
              <w:left w:val="single" w:sz="4" w:space="0" w:color="000000"/>
              <w:bottom w:val="single" w:sz="4" w:space="0" w:color="000000"/>
              <w:right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p>
        </w:tc>
      </w:tr>
      <w:tr w:rsidR="009715A9" w:rsidTr="00B01CAF">
        <w:tc>
          <w:tcPr>
            <w:tcW w:w="675"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left"/>
              <w:rPr>
                <w:rFonts w:ascii="Times New Roman" w:hAnsi="Times New Roman" w:cs="Times New Roman"/>
                <w:sz w:val="16"/>
                <w:szCs w:val="16"/>
              </w:rPr>
            </w:pPr>
            <w:r>
              <w:rPr>
                <w:rFonts w:ascii="Times New Roman" w:hAnsi="Times New Roman" w:cs="Times New Roman"/>
                <w:sz w:val="16"/>
                <w:szCs w:val="16"/>
              </w:rPr>
              <w:t>низкого до 0,005</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850"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0,5</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0,5</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0,5</w:t>
            </w:r>
          </w:p>
        </w:tc>
        <w:tc>
          <w:tcPr>
            <w:tcW w:w="850"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0,5</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850"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2</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860" w:type="dxa"/>
            <w:tcBorders>
              <w:top w:val="single" w:sz="4" w:space="0" w:color="000000"/>
              <w:left w:val="single" w:sz="4" w:space="0" w:color="000000"/>
              <w:bottom w:val="single" w:sz="4" w:space="0" w:color="000000"/>
              <w:right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2</w:t>
            </w:r>
          </w:p>
        </w:tc>
      </w:tr>
      <w:tr w:rsidR="009715A9" w:rsidTr="00B01CAF">
        <w:tc>
          <w:tcPr>
            <w:tcW w:w="675" w:type="dxa"/>
          </w:tcPr>
          <w:p w:rsidR="009715A9" w:rsidRDefault="009715A9" w:rsidP="00F94306">
            <w:pPr>
              <w:pStyle w:val="a4"/>
              <w:snapToGrid w:val="0"/>
              <w:ind w:firstLine="720"/>
              <w:jc w:val="left"/>
              <w:rPr>
                <w:rFonts w:ascii="Times New Roman" w:hAnsi="Times New Roman" w:cs="Times New Roman"/>
                <w:sz w:val="16"/>
                <w:szCs w:val="16"/>
              </w:rPr>
            </w:pPr>
            <w:r>
              <w:rPr>
                <w:rFonts w:ascii="Times New Roman" w:hAnsi="Times New Roman" w:cs="Times New Roman"/>
                <w:sz w:val="16"/>
                <w:szCs w:val="16"/>
              </w:rPr>
              <w:t>среднего свыше 0,005 до 0,3</w:t>
            </w:r>
          </w:p>
        </w:tc>
        <w:tc>
          <w:tcPr>
            <w:tcW w:w="709" w:type="dxa"/>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709" w:type="dxa"/>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1,5</w:t>
            </w:r>
          </w:p>
        </w:tc>
        <w:tc>
          <w:tcPr>
            <w:tcW w:w="709" w:type="dxa"/>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1,5</w:t>
            </w:r>
          </w:p>
        </w:tc>
        <w:tc>
          <w:tcPr>
            <w:tcW w:w="850" w:type="dxa"/>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0,5</w:t>
            </w:r>
          </w:p>
        </w:tc>
        <w:tc>
          <w:tcPr>
            <w:tcW w:w="709" w:type="dxa"/>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0,5</w:t>
            </w:r>
          </w:p>
        </w:tc>
        <w:tc>
          <w:tcPr>
            <w:tcW w:w="709" w:type="dxa"/>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0,5</w:t>
            </w:r>
          </w:p>
        </w:tc>
        <w:tc>
          <w:tcPr>
            <w:tcW w:w="850" w:type="dxa"/>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0,5</w:t>
            </w:r>
          </w:p>
        </w:tc>
        <w:tc>
          <w:tcPr>
            <w:tcW w:w="709" w:type="dxa"/>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850" w:type="dxa"/>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709" w:type="dxa"/>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2</w:t>
            </w:r>
          </w:p>
        </w:tc>
        <w:tc>
          <w:tcPr>
            <w:tcW w:w="709" w:type="dxa"/>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860" w:type="dxa"/>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2</w:t>
            </w:r>
          </w:p>
        </w:tc>
      </w:tr>
      <w:tr w:rsidR="009715A9" w:rsidTr="00B01CAF">
        <w:tc>
          <w:tcPr>
            <w:tcW w:w="675" w:type="dxa"/>
          </w:tcPr>
          <w:p w:rsidR="009715A9" w:rsidRDefault="009715A9" w:rsidP="00F94306">
            <w:pPr>
              <w:pStyle w:val="a4"/>
              <w:snapToGrid w:val="0"/>
              <w:ind w:firstLine="720"/>
              <w:jc w:val="left"/>
              <w:rPr>
                <w:rFonts w:ascii="Times New Roman" w:hAnsi="Times New Roman" w:cs="Times New Roman"/>
                <w:sz w:val="16"/>
                <w:szCs w:val="16"/>
              </w:rPr>
            </w:pPr>
            <w:r>
              <w:rPr>
                <w:rFonts w:ascii="Times New Roman" w:hAnsi="Times New Roman" w:cs="Times New Roman"/>
                <w:sz w:val="16"/>
                <w:szCs w:val="16"/>
              </w:rPr>
              <w:t>высокого:</w:t>
            </w:r>
          </w:p>
        </w:tc>
        <w:tc>
          <w:tcPr>
            <w:tcW w:w="709" w:type="dxa"/>
          </w:tcPr>
          <w:p w:rsidR="009715A9" w:rsidRDefault="009715A9" w:rsidP="00F94306">
            <w:pPr>
              <w:pStyle w:val="a4"/>
              <w:snapToGrid w:val="0"/>
              <w:ind w:firstLine="720"/>
              <w:jc w:val="center"/>
              <w:rPr>
                <w:rFonts w:ascii="Times New Roman" w:hAnsi="Times New Roman" w:cs="Times New Roman"/>
                <w:sz w:val="16"/>
                <w:szCs w:val="16"/>
              </w:rPr>
            </w:pPr>
          </w:p>
        </w:tc>
        <w:tc>
          <w:tcPr>
            <w:tcW w:w="709" w:type="dxa"/>
          </w:tcPr>
          <w:p w:rsidR="009715A9" w:rsidRDefault="009715A9" w:rsidP="00F94306">
            <w:pPr>
              <w:pStyle w:val="a4"/>
              <w:snapToGrid w:val="0"/>
              <w:ind w:firstLine="720"/>
              <w:jc w:val="center"/>
              <w:rPr>
                <w:rFonts w:ascii="Times New Roman" w:hAnsi="Times New Roman" w:cs="Times New Roman"/>
                <w:sz w:val="16"/>
                <w:szCs w:val="16"/>
              </w:rPr>
            </w:pPr>
          </w:p>
        </w:tc>
        <w:tc>
          <w:tcPr>
            <w:tcW w:w="709" w:type="dxa"/>
          </w:tcPr>
          <w:p w:rsidR="009715A9" w:rsidRDefault="009715A9" w:rsidP="00F94306">
            <w:pPr>
              <w:pStyle w:val="a4"/>
              <w:snapToGrid w:val="0"/>
              <w:ind w:firstLine="720"/>
              <w:jc w:val="center"/>
              <w:rPr>
                <w:rFonts w:ascii="Times New Roman" w:hAnsi="Times New Roman" w:cs="Times New Roman"/>
                <w:sz w:val="16"/>
                <w:szCs w:val="16"/>
              </w:rPr>
            </w:pPr>
          </w:p>
        </w:tc>
        <w:tc>
          <w:tcPr>
            <w:tcW w:w="850" w:type="dxa"/>
          </w:tcPr>
          <w:p w:rsidR="009715A9" w:rsidRDefault="009715A9" w:rsidP="00F94306">
            <w:pPr>
              <w:pStyle w:val="a4"/>
              <w:snapToGrid w:val="0"/>
              <w:ind w:firstLine="720"/>
              <w:jc w:val="center"/>
              <w:rPr>
                <w:rFonts w:ascii="Times New Roman" w:hAnsi="Times New Roman" w:cs="Times New Roman"/>
                <w:sz w:val="16"/>
                <w:szCs w:val="16"/>
              </w:rPr>
            </w:pPr>
          </w:p>
        </w:tc>
        <w:tc>
          <w:tcPr>
            <w:tcW w:w="709" w:type="dxa"/>
          </w:tcPr>
          <w:p w:rsidR="009715A9" w:rsidRDefault="009715A9" w:rsidP="00F94306">
            <w:pPr>
              <w:pStyle w:val="a4"/>
              <w:snapToGrid w:val="0"/>
              <w:ind w:firstLine="720"/>
              <w:jc w:val="center"/>
              <w:rPr>
                <w:rFonts w:ascii="Times New Roman" w:hAnsi="Times New Roman" w:cs="Times New Roman"/>
                <w:sz w:val="16"/>
                <w:szCs w:val="16"/>
              </w:rPr>
            </w:pPr>
          </w:p>
        </w:tc>
        <w:tc>
          <w:tcPr>
            <w:tcW w:w="709" w:type="dxa"/>
          </w:tcPr>
          <w:p w:rsidR="009715A9" w:rsidRDefault="009715A9" w:rsidP="00F94306">
            <w:pPr>
              <w:pStyle w:val="a4"/>
              <w:snapToGrid w:val="0"/>
              <w:ind w:firstLine="720"/>
              <w:jc w:val="center"/>
              <w:rPr>
                <w:rFonts w:ascii="Times New Roman" w:hAnsi="Times New Roman" w:cs="Times New Roman"/>
                <w:sz w:val="16"/>
                <w:szCs w:val="16"/>
              </w:rPr>
            </w:pPr>
          </w:p>
        </w:tc>
        <w:tc>
          <w:tcPr>
            <w:tcW w:w="850" w:type="dxa"/>
          </w:tcPr>
          <w:p w:rsidR="009715A9" w:rsidRDefault="009715A9" w:rsidP="00F94306">
            <w:pPr>
              <w:pStyle w:val="a4"/>
              <w:snapToGrid w:val="0"/>
              <w:ind w:firstLine="720"/>
              <w:jc w:val="center"/>
              <w:rPr>
                <w:rFonts w:ascii="Times New Roman" w:hAnsi="Times New Roman" w:cs="Times New Roman"/>
                <w:sz w:val="16"/>
                <w:szCs w:val="16"/>
              </w:rPr>
            </w:pPr>
          </w:p>
        </w:tc>
        <w:tc>
          <w:tcPr>
            <w:tcW w:w="709" w:type="dxa"/>
          </w:tcPr>
          <w:p w:rsidR="009715A9" w:rsidRDefault="009715A9" w:rsidP="00F94306">
            <w:pPr>
              <w:pStyle w:val="a4"/>
              <w:snapToGrid w:val="0"/>
              <w:ind w:firstLine="720"/>
              <w:jc w:val="center"/>
              <w:rPr>
                <w:rFonts w:ascii="Times New Roman" w:hAnsi="Times New Roman" w:cs="Times New Roman"/>
                <w:sz w:val="16"/>
                <w:szCs w:val="16"/>
              </w:rPr>
            </w:pPr>
          </w:p>
        </w:tc>
        <w:tc>
          <w:tcPr>
            <w:tcW w:w="850" w:type="dxa"/>
          </w:tcPr>
          <w:p w:rsidR="009715A9" w:rsidRDefault="009715A9" w:rsidP="00F94306">
            <w:pPr>
              <w:pStyle w:val="a4"/>
              <w:snapToGrid w:val="0"/>
              <w:ind w:firstLine="720"/>
              <w:jc w:val="center"/>
              <w:rPr>
                <w:rFonts w:ascii="Times New Roman" w:hAnsi="Times New Roman" w:cs="Times New Roman"/>
                <w:sz w:val="16"/>
                <w:szCs w:val="16"/>
              </w:rPr>
            </w:pPr>
          </w:p>
        </w:tc>
        <w:tc>
          <w:tcPr>
            <w:tcW w:w="709" w:type="dxa"/>
          </w:tcPr>
          <w:p w:rsidR="009715A9" w:rsidRDefault="009715A9" w:rsidP="00F94306">
            <w:pPr>
              <w:pStyle w:val="a4"/>
              <w:snapToGrid w:val="0"/>
              <w:ind w:firstLine="720"/>
              <w:jc w:val="center"/>
              <w:rPr>
                <w:rFonts w:ascii="Times New Roman" w:hAnsi="Times New Roman" w:cs="Times New Roman"/>
                <w:sz w:val="16"/>
                <w:szCs w:val="16"/>
              </w:rPr>
            </w:pPr>
          </w:p>
        </w:tc>
        <w:tc>
          <w:tcPr>
            <w:tcW w:w="709" w:type="dxa"/>
          </w:tcPr>
          <w:p w:rsidR="009715A9" w:rsidRDefault="009715A9" w:rsidP="00F94306">
            <w:pPr>
              <w:pStyle w:val="a4"/>
              <w:snapToGrid w:val="0"/>
              <w:ind w:firstLine="720"/>
              <w:jc w:val="center"/>
              <w:rPr>
                <w:rFonts w:ascii="Times New Roman" w:hAnsi="Times New Roman" w:cs="Times New Roman"/>
                <w:sz w:val="16"/>
                <w:szCs w:val="16"/>
              </w:rPr>
            </w:pPr>
          </w:p>
        </w:tc>
        <w:tc>
          <w:tcPr>
            <w:tcW w:w="860" w:type="dxa"/>
          </w:tcPr>
          <w:p w:rsidR="009715A9" w:rsidRDefault="009715A9" w:rsidP="00F94306">
            <w:pPr>
              <w:pStyle w:val="a4"/>
              <w:snapToGrid w:val="0"/>
              <w:ind w:firstLine="720"/>
              <w:jc w:val="center"/>
              <w:rPr>
                <w:rFonts w:ascii="Times New Roman" w:hAnsi="Times New Roman" w:cs="Times New Roman"/>
                <w:sz w:val="16"/>
                <w:szCs w:val="16"/>
              </w:rPr>
            </w:pPr>
          </w:p>
        </w:tc>
      </w:tr>
      <w:tr w:rsidR="009715A9" w:rsidTr="00B01CAF">
        <w:tc>
          <w:tcPr>
            <w:tcW w:w="675"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left"/>
              <w:rPr>
                <w:rFonts w:ascii="Times New Roman" w:hAnsi="Times New Roman" w:cs="Times New Roman"/>
                <w:sz w:val="16"/>
                <w:szCs w:val="16"/>
              </w:rPr>
            </w:pPr>
            <w:r>
              <w:rPr>
                <w:rFonts w:ascii="Times New Roman" w:hAnsi="Times New Roman" w:cs="Times New Roman"/>
                <w:sz w:val="16"/>
                <w:szCs w:val="16"/>
              </w:rPr>
              <w:t>свыше 0,3 до 0,6</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1,5</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2</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2</w:t>
            </w:r>
          </w:p>
        </w:tc>
        <w:tc>
          <w:tcPr>
            <w:tcW w:w="850"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0,5</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0,5</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0,5</w:t>
            </w:r>
          </w:p>
        </w:tc>
        <w:tc>
          <w:tcPr>
            <w:tcW w:w="850"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0,5</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850"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2</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1,5</w:t>
            </w:r>
          </w:p>
        </w:tc>
        <w:tc>
          <w:tcPr>
            <w:tcW w:w="860" w:type="dxa"/>
            <w:tcBorders>
              <w:top w:val="single" w:sz="4" w:space="0" w:color="000000"/>
              <w:left w:val="single" w:sz="4" w:space="0" w:color="000000"/>
              <w:bottom w:val="single" w:sz="4" w:space="0" w:color="000000"/>
              <w:right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2</w:t>
            </w:r>
          </w:p>
        </w:tc>
      </w:tr>
      <w:tr w:rsidR="009715A9" w:rsidTr="00B01CAF">
        <w:tc>
          <w:tcPr>
            <w:tcW w:w="675"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left"/>
              <w:rPr>
                <w:rFonts w:ascii="Times New Roman" w:hAnsi="Times New Roman" w:cs="Times New Roman"/>
                <w:sz w:val="16"/>
                <w:szCs w:val="16"/>
              </w:rPr>
            </w:pPr>
            <w:r>
              <w:rPr>
                <w:rFonts w:ascii="Times New Roman" w:hAnsi="Times New Roman" w:cs="Times New Roman"/>
                <w:sz w:val="16"/>
                <w:szCs w:val="16"/>
              </w:rPr>
              <w:t>свыше 0,6 до 1,2</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2</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5</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5</w:t>
            </w:r>
          </w:p>
        </w:tc>
        <w:tc>
          <w:tcPr>
            <w:tcW w:w="850"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0,5</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0,5</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0,5</w:t>
            </w:r>
          </w:p>
        </w:tc>
        <w:tc>
          <w:tcPr>
            <w:tcW w:w="850"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0,5</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2</w:t>
            </w:r>
          </w:p>
        </w:tc>
        <w:tc>
          <w:tcPr>
            <w:tcW w:w="850"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4</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2</w:t>
            </w:r>
          </w:p>
        </w:tc>
        <w:tc>
          <w:tcPr>
            <w:tcW w:w="860" w:type="dxa"/>
            <w:tcBorders>
              <w:top w:val="single" w:sz="4" w:space="0" w:color="000000"/>
              <w:left w:val="single" w:sz="4" w:space="0" w:color="000000"/>
              <w:bottom w:val="single" w:sz="4" w:space="0" w:color="000000"/>
              <w:right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4</w:t>
            </w:r>
          </w:p>
        </w:tc>
      </w:tr>
      <w:tr w:rsidR="009715A9" w:rsidTr="00B01CAF">
        <w:tc>
          <w:tcPr>
            <w:tcW w:w="675"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left"/>
              <w:rPr>
                <w:rFonts w:ascii="Times New Roman" w:hAnsi="Times New Roman" w:cs="Times New Roman"/>
                <w:sz w:val="16"/>
                <w:szCs w:val="16"/>
              </w:rPr>
            </w:pPr>
            <w:r>
              <w:rPr>
                <w:rFonts w:ascii="Times New Roman" w:hAnsi="Times New Roman" w:cs="Times New Roman"/>
                <w:sz w:val="16"/>
                <w:szCs w:val="16"/>
              </w:rPr>
              <w:t>Кабели силовые всех напряжений</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850"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850"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2</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0,1 - 0,5</w:t>
            </w:r>
          </w:p>
        </w:tc>
        <w:tc>
          <w:tcPr>
            <w:tcW w:w="850"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0,5</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2</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2</w:t>
            </w:r>
          </w:p>
        </w:tc>
        <w:tc>
          <w:tcPr>
            <w:tcW w:w="860" w:type="dxa"/>
            <w:tcBorders>
              <w:top w:val="single" w:sz="4" w:space="0" w:color="000000"/>
              <w:left w:val="single" w:sz="4" w:space="0" w:color="000000"/>
              <w:bottom w:val="single" w:sz="4" w:space="0" w:color="000000"/>
              <w:right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2</w:t>
            </w:r>
          </w:p>
        </w:tc>
      </w:tr>
      <w:tr w:rsidR="009715A9" w:rsidTr="00B01CAF">
        <w:tc>
          <w:tcPr>
            <w:tcW w:w="675"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left"/>
              <w:rPr>
                <w:rFonts w:ascii="Times New Roman" w:hAnsi="Times New Roman" w:cs="Times New Roman"/>
                <w:sz w:val="16"/>
                <w:szCs w:val="16"/>
              </w:rPr>
            </w:pPr>
            <w:r>
              <w:rPr>
                <w:rFonts w:ascii="Times New Roman" w:hAnsi="Times New Roman" w:cs="Times New Roman"/>
                <w:sz w:val="16"/>
                <w:szCs w:val="16"/>
              </w:rPr>
              <w:t>Кабели связи</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0,5</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0,5</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0,5</w:t>
            </w:r>
          </w:p>
        </w:tc>
        <w:tc>
          <w:tcPr>
            <w:tcW w:w="850"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850"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0,5</w:t>
            </w:r>
          </w:p>
        </w:tc>
        <w:tc>
          <w:tcPr>
            <w:tcW w:w="850"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860" w:type="dxa"/>
            <w:tcBorders>
              <w:top w:val="single" w:sz="4" w:space="0" w:color="000000"/>
              <w:left w:val="single" w:sz="4" w:space="0" w:color="000000"/>
              <w:bottom w:val="single" w:sz="4" w:space="0" w:color="000000"/>
              <w:right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r>
      <w:tr w:rsidR="009715A9" w:rsidTr="00B01CAF">
        <w:tc>
          <w:tcPr>
            <w:tcW w:w="675"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left"/>
              <w:rPr>
                <w:rFonts w:ascii="Times New Roman" w:hAnsi="Times New Roman" w:cs="Times New Roman"/>
                <w:sz w:val="16"/>
                <w:szCs w:val="16"/>
              </w:rPr>
            </w:pPr>
            <w:r>
              <w:rPr>
                <w:rFonts w:ascii="Times New Roman" w:hAnsi="Times New Roman" w:cs="Times New Roman"/>
                <w:sz w:val="16"/>
                <w:szCs w:val="16"/>
              </w:rPr>
              <w:t>Тепловые сети:</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p>
        </w:tc>
        <w:tc>
          <w:tcPr>
            <w:tcW w:w="850"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p>
        </w:tc>
        <w:tc>
          <w:tcPr>
            <w:tcW w:w="850"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p>
        </w:tc>
        <w:tc>
          <w:tcPr>
            <w:tcW w:w="850"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p>
        </w:tc>
        <w:tc>
          <w:tcPr>
            <w:tcW w:w="860" w:type="dxa"/>
            <w:tcBorders>
              <w:top w:val="single" w:sz="4" w:space="0" w:color="000000"/>
              <w:left w:val="single" w:sz="4" w:space="0" w:color="000000"/>
              <w:bottom w:val="single" w:sz="4" w:space="0" w:color="000000"/>
              <w:right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p>
        </w:tc>
      </w:tr>
      <w:tr w:rsidR="009715A9" w:rsidTr="00B01CAF">
        <w:tc>
          <w:tcPr>
            <w:tcW w:w="675"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left"/>
              <w:rPr>
                <w:rFonts w:ascii="Times New Roman" w:hAnsi="Times New Roman" w:cs="Times New Roman"/>
                <w:sz w:val="14"/>
                <w:szCs w:val="14"/>
              </w:rPr>
            </w:pPr>
            <w:r>
              <w:rPr>
                <w:rFonts w:ascii="Times New Roman" w:hAnsi="Times New Roman" w:cs="Times New Roman"/>
                <w:sz w:val="14"/>
                <w:szCs w:val="14"/>
              </w:rPr>
              <w:t>от наружной стенки канала, тоннеля</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1,5</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850"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2</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2</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2</w:t>
            </w:r>
          </w:p>
        </w:tc>
        <w:tc>
          <w:tcPr>
            <w:tcW w:w="850"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4</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2</w:t>
            </w:r>
          </w:p>
        </w:tc>
        <w:tc>
          <w:tcPr>
            <w:tcW w:w="850"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p>
        </w:tc>
        <w:tc>
          <w:tcPr>
            <w:tcW w:w="860" w:type="dxa"/>
            <w:tcBorders>
              <w:top w:val="single" w:sz="4" w:space="0" w:color="000000"/>
              <w:left w:val="single" w:sz="4" w:space="0" w:color="000000"/>
              <w:bottom w:val="single" w:sz="4" w:space="0" w:color="000000"/>
              <w:right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2</w:t>
            </w:r>
          </w:p>
        </w:tc>
      </w:tr>
      <w:tr w:rsidR="009715A9" w:rsidTr="00B01CAF">
        <w:tc>
          <w:tcPr>
            <w:tcW w:w="675"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left"/>
              <w:rPr>
                <w:rFonts w:ascii="Times New Roman" w:hAnsi="Times New Roman" w:cs="Times New Roman"/>
                <w:sz w:val="16"/>
                <w:szCs w:val="16"/>
              </w:rPr>
            </w:pPr>
            <w:r>
              <w:rPr>
                <w:rFonts w:ascii="Times New Roman" w:hAnsi="Times New Roman" w:cs="Times New Roman"/>
                <w:sz w:val="16"/>
                <w:szCs w:val="16"/>
              </w:rPr>
              <w:t>от оболочки бесканальной прокладки</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1,5</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850"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1,5</w:t>
            </w:r>
          </w:p>
        </w:tc>
        <w:tc>
          <w:tcPr>
            <w:tcW w:w="850"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2</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2</w:t>
            </w:r>
          </w:p>
        </w:tc>
        <w:tc>
          <w:tcPr>
            <w:tcW w:w="850"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p>
        </w:tc>
        <w:tc>
          <w:tcPr>
            <w:tcW w:w="860" w:type="dxa"/>
            <w:tcBorders>
              <w:top w:val="single" w:sz="4" w:space="0" w:color="000000"/>
              <w:left w:val="single" w:sz="4" w:space="0" w:color="000000"/>
              <w:bottom w:val="single" w:sz="4" w:space="0" w:color="000000"/>
              <w:right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2</w:t>
            </w:r>
          </w:p>
        </w:tc>
      </w:tr>
      <w:tr w:rsidR="009715A9" w:rsidTr="00B01CAF">
        <w:tc>
          <w:tcPr>
            <w:tcW w:w="675"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left"/>
              <w:rPr>
                <w:rFonts w:ascii="Times New Roman" w:hAnsi="Times New Roman" w:cs="Times New Roman"/>
                <w:sz w:val="14"/>
                <w:szCs w:val="14"/>
              </w:rPr>
            </w:pPr>
            <w:r>
              <w:rPr>
                <w:rFonts w:ascii="Times New Roman" w:hAnsi="Times New Roman" w:cs="Times New Roman"/>
                <w:sz w:val="14"/>
                <w:szCs w:val="14"/>
              </w:rPr>
              <w:t>Каналы, тоннели</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1,5</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850"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2</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2</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2</w:t>
            </w:r>
          </w:p>
        </w:tc>
        <w:tc>
          <w:tcPr>
            <w:tcW w:w="850"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4</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2</w:t>
            </w:r>
          </w:p>
        </w:tc>
        <w:tc>
          <w:tcPr>
            <w:tcW w:w="850"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1</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2</w:t>
            </w:r>
          </w:p>
        </w:tc>
        <w:tc>
          <w:tcPr>
            <w:tcW w:w="709" w:type="dxa"/>
            <w:tcBorders>
              <w:top w:val="single" w:sz="4" w:space="0" w:color="000000"/>
              <w:left w:val="single" w:sz="4" w:space="0" w:color="000000"/>
              <w:bottom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2</w:t>
            </w:r>
          </w:p>
        </w:tc>
        <w:tc>
          <w:tcPr>
            <w:tcW w:w="860" w:type="dxa"/>
            <w:tcBorders>
              <w:top w:val="single" w:sz="4" w:space="0" w:color="000000"/>
              <w:left w:val="single" w:sz="4" w:space="0" w:color="000000"/>
              <w:bottom w:val="single" w:sz="4" w:space="0" w:color="000000"/>
              <w:right w:val="single" w:sz="4" w:space="0" w:color="000000"/>
            </w:tcBorders>
          </w:tcPr>
          <w:p w:rsidR="009715A9" w:rsidRDefault="009715A9" w:rsidP="00F94306">
            <w:pPr>
              <w:pStyle w:val="a4"/>
              <w:snapToGrid w:val="0"/>
              <w:ind w:firstLine="720"/>
              <w:jc w:val="center"/>
              <w:rPr>
                <w:rFonts w:ascii="Times New Roman" w:hAnsi="Times New Roman" w:cs="Times New Roman"/>
                <w:sz w:val="16"/>
                <w:szCs w:val="16"/>
              </w:rPr>
            </w:pPr>
            <w:r>
              <w:rPr>
                <w:rFonts w:ascii="Times New Roman" w:hAnsi="Times New Roman" w:cs="Times New Roman"/>
                <w:sz w:val="16"/>
                <w:szCs w:val="16"/>
              </w:rPr>
              <w:t>-</w:t>
            </w:r>
          </w:p>
        </w:tc>
      </w:tr>
    </w:tbl>
    <w:p w:rsidR="009715A9" w:rsidRPr="0016166C" w:rsidRDefault="009715A9" w:rsidP="00F94306">
      <w:pPr>
        <w:ind w:firstLine="720"/>
        <w:jc w:val="both"/>
        <w:rPr>
          <w:sz w:val="28"/>
          <w:szCs w:val="28"/>
        </w:rPr>
      </w:pPr>
      <w:r>
        <w:rPr>
          <w:noProof/>
          <w:lang w:eastAsia="ru-RU"/>
        </w:rPr>
        <w:pict>
          <v:shapetype id="_x0000_t202" coordsize="21600,21600" o:spt="202" path="m,l,21600r21600,l21600,xe">
            <v:stroke joinstyle="miter"/>
            <v:path gradientshapeok="t" o:connecttype="rect"/>
          </v:shapetype>
          <v:shape id="_x0000_s1026" type="#_x0000_t202" style="position:absolute;left:0;text-align:left;margin-left:5.9pt;margin-top:-21.45pt;width:3.55pt;height:652.3pt;z-index:251658240;mso-position-horizontal-relative:margin;mso-position-vertical-relative:text" stroked="f">
            <v:fill opacity="0" color2="black"/>
            <v:textbox style="mso-next-textbox:#_x0000_s1026" inset="0,0,0,0">
              <w:txbxContent>
                <w:p w:rsidR="009715A9" w:rsidRDefault="009715A9" w:rsidP="00B01CAF">
                  <w:pPr>
                    <w:ind w:left="-4253" w:right="-4195"/>
                  </w:pPr>
                </w:p>
              </w:txbxContent>
            </v:textbox>
            <w10:wrap type="square" side="largest" anchorx="margin"/>
          </v:shape>
        </w:pict>
      </w:r>
      <w:r w:rsidRPr="0016166C">
        <w:rPr>
          <w:sz w:val="28"/>
          <w:szCs w:val="28"/>
        </w:rPr>
        <w:t>1. Допускается предусматривать прокладку подземных инженерных сетей в пределах фундаментов опор и эстакад трубопроводов</w:t>
      </w:r>
      <w:r>
        <w:rPr>
          <w:sz w:val="28"/>
          <w:szCs w:val="28"/>
        </w:rPr>
        <w:t xml:space="preserve"> </w:t>
      </w:r>
      <w:r w:rsidRPr="0016166C">
        <w:rPr>
          <w:sz w:val="28"/>
          <w:szCs w:val="28"/>
        </w:rPr>
        <w:t>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w:t>
      </w:r>
      <w:r>
        <w:rPr>
          <w:sz w:val="28"/>
          <w:szCs w:val="28"/>
        </w:rPr>
        <w:t xml:space="preserve"> </w:t>
      </w:r>
    </w:p>
    <w:p w:rsidR="009715A9" w:rsidRPr="0016166C" w:rsidRDefault="009715A9" w:rsidP="00F94306">
      <w:pPr>
        <w:ind w:firstLine="720"/>
        <w:jc w:val="both"/>
        <w:rPr>
          <w:sz w:val="28"/>
          <w:szCs w:val="28"/>
        </w:rPr>
      </w:pPr>
      <w:r w:rsidRPr="0016166C">
        <w:rPr>
          <w:sz w:val="28"/>
          <w:szCs w:val="28"/>
        </w:rPr>
        <w:t>2. Расстояния от тепловых сетей при бесканальной прокладке до зданий и сооружений следует принимать по таблице Б.З СНиП 41-02-2003.</w:t>
      </w:r>
    </w:p>
    <w:p w:rsidR="009715A9" w:rsidRPr="0016166C" w:rsidRDefault="009715A9" w:rsidP="00F94306">
      <w:pPr>
        <w:ind w:firstLine="720"/>
        <w:jc w:val="both"/>
        <w:rPr>
          <w:sz w:val="28"/>
          <w:szCs w:val="28"/>
        </w:rPr>
      </w:pPr>
      <w:r w:rsidRPr="0016166C">
        <w:rPr>
          <w:sz w:val="28"/>
          <w:szCs w:val="28"/>
        </w:rPr>
        <w:t>3. Расстояния от силовых кабелей напряжением 110 – 220 кВ до фундаментов ограждений предприятий, эстакад и линий связи следует принимать 1,5 м</w:t>
      </w:r>
    </w:p>
    <w:p w:rsidR="009715A9" w:rsidRPr="0016166C" w:rsidRDefault="009715A9" w:rsidP="00F94306">
      <w:pPr>
        <w:ind w:firstLine="720"/>
        <w:rPr>
          <w:sz w:val="28"/>
          <w:szCs w:val="28"/>
        </w:rPr>
      </w:pPr>
      <w:r w:rsidRPr="0016166C">
        <w:rPr>
          <w:sz w:val="28"/>
          <w:szCs w:val="28"/>
        </w:rPr>
        <w:t>* Допускается уменьшать указанные расстояния до 0,5 м при соблюдении требований раздела 2.3 ПУЭ.</w:t>
      </w:r>
    </w:p>
    <w:p w:rsidR="009715A9" w:rsidRPr="0016166C" w:rsidRDefault="009715A9" w:rsidP="00F94306">
      <w:pPr>
        <w:ind w:firstLine="720"/>
        <w:rPr>
          <w:sz w:val="28"/>
          <w:szCs w:val="28"/>
        </w:rPr>
      </w:pPr>
      <w:r w:rsidRPr="0016166C">
        <w:rPr>
          <w:sz w:val="28"/>
          <w:szCs w:val="28"/>
        </w:rPr>
        <w:t>Примечание:</w:t>
      </w:r>
    </w:p>
    <w:p w:rsidR="009715A9" w:rsidRPr="0016166C" w:rsidRDefault="009715A9" w:rsidP="00F94306">
      <w:pPr>
        <w:ind w:firstLine="720"/>
        <w:jc w:val="both"/>
        <w:rPr>
          <w:sz w:val="28"/>
          <w:szCs w:val="28"/>
        </w:rPr>
      </w:pPr>
      <w:r w:rsidRPr="0016166C">
        <w:rPr>
          <w:sz w:val="28"/>
          <w:szCs w:val="28"/>
        </w:rPr>
        <w:t>1. Расстояние от бытовой канализации до хозяйственно-питьевого водопровода следует принимать:</w:t>
      </w:r>
    </w:p>
    <w:p w:rsidR="009715A9" w:rsidRPr="0016166C" w:rsidRDefault="009715A9" w:rsidP="00F94306">
      <w:pPr>
        <w:ind w:firstLine="720"/>
        <w:jc w:val="both"/>
        <w:rPr>
          <w:sz w:val="28"/>
          <w:szCs w:val="28"/>
        </w:rPr>
      </w:pPr>
      <w:r w:rsidRPr="0016166C">
        <w:rPr>
          <w:sz w:val="28"/>
          <w:szCs w:val="28"/>
        </w:rPr>
        <w:t>- до водопровода из железобетонных и асбестоцементных труб – 5 м;</w:t>
      </w:r>
    </w:p>
    <w:p w:rsidR="009715A9" w:rsidRPr="0016166C" w:rsidRDefault="009715A9" w:rsidP="00F94306">
      <w:pPr>
        <w:ind w:firstLine="720"/>
        <w:jc w:val="both"/>
        <w:rPr>
          <w:sz w:val="28"/>
          <w:szCs w:val="28"/>
        </w:rPr>
      </w:pPr>
      <w:r w:rsidRPr="0016166C">
        <w:rPr>
          <w:sz w:val="28"/>
          <w:szCs w:val="28"/>
        </w:rPr>
        <w:t>до водопровода из чугунных труб диаметром:</w:t>
      </w:r>
    </w:p>
    <w:p w:rsidR="009715A9" w:rsidRPr="0016166C" w:rsidRDefault="009715A9" w:rsidP="00F94306">
      <w:pPr>
        <w:ind w:firstLine="720"/>
        <w:jc w:val="both"/>
        <w:rPr>
          <w:sz w:val="28"/>
          <w:szCs w:val="28"/>
        </w:rPr>
      </w:pPr>
      <w:r w:rsidRPr="0016166C">
        <w:rPr>
          <w:sz w:val="28"/>
          <w:szCs w:val="28"/>
        </w:rPr>
        <w:t>- до 200 мм - 1,5 м;</w:t>
      </w:r>
    </w:p>
    <w:p w:rsidR="009715A9" w:rsidRPr="0016166C" w:rsidRDefault="009715A9" w:rsidP="00F94306">
      <w:pPr>
        <w:ind w:firstLine="720"/>
        <w:jc w:val="both"/>
        <w:rPr>
          <w:sz w:val="28"/>
          <w:szCs w:val="28"/>
        </w:rPr>
      </w:pPr>
      <w:r w:rsidRPr="0016166C">
        <w:rPr>
          <w:sz w:val="28"/>
          <w:szCs w:val="28"/>
        </w:rPr>
        <w:t>- свыше 200 мм – 3 м;</w:t>
      </w:r>
    </w:p>
    <w:p w:rsidR="009715A9" w:rsidRPr="0016166C" w:rsidRDefault="009715A9" w:rsidP="00F94306">
      <w:pPr>
        <w:ind w:firstLine="720"/>
        <w:jc w:val="both"/>
        <w:rPr>
          <w:sz w:val="28"/>
          <w:szCs w:val="28"/>
        </w:rPr>
      </w:pPr>
      <w:r w:rsidRPr="0016166C">
        <w:rPr>
          <w:sz w:val="28"/>
          <w:szCs w:val="28"/>
        </w:rPr>
        <w:t>- до водопровода из пластмассовых труб - 1,5 м.</w:t>
      </w:r>
    </w:p>
    <w:p w:rsidR="009715A9" w:rsidRPr="0016166C" w:rsidRDefault="009715A9" w:rsidP="00F94306">
      <w:pPr>
        <w:ind w:firstLine="720"/>
        <w:jc w:val="both"/>
        <w:rPr>
          <w:sz w:val="28"/>
          <w:szCs w:val="28"/>
        </w:rPr>
      </w:pPr>
      <w:r w:rsidRPr="0016166C">
        <w:rPr>
          <w:sz w:val="28"/>
          <w:szCs w:val="28"/>
        </w:rP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rsidR="009715A9" w:rsidRPr="0016166C" w:rsidRDefault="009715A9" w:rsidP="00F94306">
      <w:pPr>
        <w:ind w:firstLine="720"/>
        <w:jc w:val="both"/>
        <w:rPr>
          <w:sz w:val="28"/>
          <w:szCs w:val="28"/>
        </w:rPr>
      </w:pPr>
      <w:r w:rsidRPr="0016166C">
        <w:rPr>
          <w:sz w:val="28"/>
          <w:szCs w:val="28"/>
        </w:rPr>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p>
    <w:p w:rsidR="009715A9" w:rsidRPr="0016166C" w:rsidRDefault="009715A9" w:rsidP="00F94306">
      <w:pPr>
        <w:ind w:firstLine="720"/>
        <w:jc w:val="both"/>
        <w:rPr>
          <w:sz w:val="28"/>
          <w:szCs w:val="28"/>
        </w:rPr>
      </w:pPr>
      <w:r w:rsidRPr="0016166C">
        <w:rPr>
          <w:sz w:val="28"/>
          <w:szCs w:val="28"/>
        </w:rPr>
        <w:t>3. Размещение газопроводов из неметаллических труб следует предусматривать согласно СНиП 42-01-02.</w:t>
      </w:r>
    </w:p>
    <w:p w:rsidR="009715A9" w:rsidRPr="0016166C" w:rsidRDefault="009715A9" w:rsidP="00F94306">
      <w:pPr>
        <w:ind w:firstLine="720"/>
        <w:jc w:val="both"/>
        <w:rPr>
          <w:sz w:val="28"/>
          <w:szCs w:val="28"/>
        </w:rPr>
      </w:pPr>
      <w:r w:rsidRPr="0016166C">
        <w:rPr>
          <w:sz w:val="28"/>
          <w:szCs w:val="28"/>
        </w:rPr>
        <w:t>3.3.8.9. 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rsidR="009715A9" w:rsidRPr="0016166C" w:rsidRDefault="009715A9" w:rsidP="00F94306">
      <w:pPr>
        <w:ind w:firstLine="720"/>
        <w:jc w:val="both"/>
        <w:rPr>
          <w:sz w:val="28"/>
          <w:szCs w:val="28"/>
        </w:rPr>
      </w:pPr>
      <w:r w:rsidRPr="0016166C">
        <w:rPr>
          <w:sz w:val="28"/>
          <w:szCs w:val="28"/>
        </w:rPr>
        <w:t>3.3.8.10. 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p w:rsidR="009715A9" w:rsidRPr="0016166C" w:rsidRDefault="009715A9" w:rsidP="00F94306">
      <w:pPr>
        <w:ind w:firstLine="720"/>
        <w:jc w:val="both"/>
        <w:rPr>
          <w:sz w:val="28"/>
          <w:szCs w:val="28"/>
        </w:rPr>
      </w:pPr>
      <w:r w:rsidRPr="0016166C">
        <w:rPr>
          <w:sz w:val="28"/>
          <w:szCs w:val="28"/>
        </w:rPr>
        <w:t>Прокладка газовых сетей высокого давления по территории малоэтажной застройки не допускается.</w:t>
      </w:r>
    </w:p>
    <w:p w:rsidR="009715A9" w:rsidRPr="0016166C" w:rsidRDefault="009715A9" w:rsidP="00F94306">
      <w:pPr>
        <w:ind w:firstLine="720"/>
        <w:jc w:val="both"/>
        <w:rPr>
          <w:sz w:val="28"/>
          <w:szCs w:val="28"/>
        </w:rPr>
      </w:pPr>
      <w:r w:rsidRPr="0016166C">
        <w:rPr>
          <w:sz w:val="28"/>
          <w:szCs w:val="28"/>
        </w:rPr>
        <w:t>3.3.8.11. 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p w:rsidR="009715A9" w:rsidRPr="0016166C" w:rsidRDefault="009715A9" w:rsidP="00F94306">
      <w:pPr>
        <w:ind w:firstLine="720"/>
        <w:jc w:val="both"/>
        <w:rPr>
          <w:sz w:val="28"/>
          <w:szCs w:val="28"/>
        </w:rPr>
      </w:pPr>
      <w:r w:rsidRPr="0016166C">
        <w:rPr>
          <w:sz w:val="28"/>
          <w:szCs w:val="28"/>
        </w:rPr>
        <w:t>Расстояния от ГРП до жилой застройки следует принимать в соответствии с требованиями подраздела 3.3 "Зоны инженерной инфраструктуры" настоящего раздела.</w:t>
      </w:r>
    </w:p>
    <w:p w:rsidR="009715A9" w:rsidRPr="0016166C" w:rsidRDefault="009715A9" w:rsidP="00F94306">
      <w:pPr>
        <w:ind w:firstLine="720"/>
        <w:jc w:val="both"/>
        <w:rPr>
          <w:sz w:val="28"/>
          <w:szCs w:val="28"/>
        </w:rPr>
      </w:pPr>
      <w:r w:rsidRPr="0016166C">
        <w:rPr>
          <w:sz w:val="28"/>
          <w:szCs w:val="28"/>
        </w:rPr>
        <w:t>3.3.8.12. Водоснабжение малоэтажной застройки следует производить от централизованных систем для многоквартирных домов в соответствии с требованиями подраздела 3.3 "Зоны инженерной инфраструктуры" настоящего раздела, также допускается устраивать автономное водоснабжение для одно-, двухквартирных домов от шахтных и мелкотрубчатых колодцев, каптажей, родников в соответствии с проектом.</w:t>
      </w:r>
    </w:p>
    <w:p w:rsidR="009715A9" w:rsidRPr="0016166C" w:rsidRDefault="009715A9" w:rsidP="00F94306">
      <w:pPr>
        <w:ind w:firstLine="720"/>
        <w:jc w:val="both"/>
        <w:rPr>
          <w:sz w:val="28"/>
          <w:szCs w:val="28"/>
        </w:rPr>
      </w:pPr>
      <w:r w:rsidRPr="0016166C">
        <w:rPr>
          <w:sz w:val="28"/>
          <w:szCs w:val="28"/>
        </w:rPr>
        <w:t>3.3.8.13. Ввод водопровода в одно-, двухквартирные дома допускается при наличии подключения к централизованной системе канализации или при наличии местной канализации.</w:t>
      </w:r>
    </w:p>
    <w:p w:rsidR="009715A9" w:rsidRPr="0016166C" w:rsidRDefault="009715A9" w:rsidP="00F94306">
      <w:pPr>
        <w:ind w:firstLine="720"/>
        <w:jc w:val="both"/>
        <w:rPr>
          <w:sz w:val="28"/>
          <w:szCs w:val="28"/>
        </w:rPr>
      </w:pPr>
      <w:r w:rsidRPr="0016166C">
        <w:rPr>
          <w:sz w:val="28"/>
          <w:szCs w:val="28"/>
        </w:rPr>
        <w:t>3.3.8.14. Допускается предусматривать для одно-, двухквартирных жилых домов устройство локальных очистных сооружений с расходом стоков не более 3 м</w:t>
      </w:r>
      <w:r w:rsidRPr="0016166C">
        <w:rPr>
          <w:sz w:val="28"/>
          <w:szCs w:val="28"/>
          <w:vertAlign w:val="superscript"/>
        </w:rPr>
        <w:t>3</w:t>
      </w:r>
      <w:r w:rsidRPr="0016166C">
        <w:rPr>
          <w:sz w:val="28"/>
          <w:szCs w:val="28"/>
        </w:rPr>
        <w:t>/сут.</w:t>
      </w:r>
    </w:p>
    <w:p w:rsidR="009715A9" w:rsidRPr="0016166C" w:rsidRDefault="009715A9" w:rsidP="00F94306">
      <w:pPr>
        <w:ind w:firstLine="720"/>
        <w:jc w:val="both"/>
        <w:rPr>
          <w:sz w:val="28"/>
          <w:szCs w:val="28"/>
        </w:rPr>
      </w:pPr>
      <w:r w:rsidRPr="0016166C">
        <w:rPr>
          <w:sz w:val="28"/>
          <w:szCs w:val="28"/>
        </w:rPr>
        <w:t>3.3.8.15. Электроснабжение малоэтажной застройки следует проектировать в соответствии с подразделом 3.3 "Зоны инженерной инфраструктуры" настоящего раздела.</w:t>
      </w:r>
    </w:p>
    <w:p w:rsidR="009715A9" w:rsidRPr="0016166C" w:rsidRDefault="009715A9" w:rsidP="00F94306">
      <w:pPr>
        <w:ind w:firstLine="720"/>
        <w:jc w:val="both"/>
        <w:rPr>
          <w:sz w:val="28"/>
          <w:szCs w:val="28"/>
        </w:rPr>
      </w:pPr>
      <w:r w:rsidRPr="0016166C">
        <w:rPr>
          <w:sz w:val="28"/>
          <w:szCs w:val="28"/>
        </w:rPr>
        <w:t>Мощность трансформаторов трансформаторной подстанции для электроснабжения малоэтажной застройки следует принимать по расчету.</w:t>
      </w:r>
    </w:p>
    <w:p w:rsidR="009715A9" w:rsidRPr="0016166C" w:rsidRDefault="009715A9" w:rsidP="00F94306">
      <w:pPr>
        <w:ind w:firstLine="720"/>
        <w:jc w:val="both"/>
        <w:rPr>
          <w:sz w:val="28"/>
          <w:szCs w:val="28"/>
        </w:rPr>
      </w:pPr>
      <w:r w:rsidRPr="0016166C">
        <w:rPr>
          <w:sz w:val="28"/>
          <w:szCs w:val="28"/>
        </w:rPr>
        <w:t>Сеть 0,38 кВ следует выполнять воздушными или кабельными линиями по разомкнутой разветвленной схеме или петлевой схеме в разомкнутом режиме с однотрансформаторными подстанциями.</w:t>
      </w:r>
    </w:p>
    <w:p w:rsidR="009715A9" w:rsidRPr="0016166C" w:rsidRDefault="009715A9" w:rsidP="00F94306">
      <w:pPr>
        <w:ind w:firstLine="720"/>
        <w:jc w:val="both"/>
        <w:rPr>
          <w:sz w:val="28"/>
          <w:szCs w:val="28"/>
        </w:rPr>
      </w:pPr>
      <w:r w:rsidRPr="0016166C">
        <w:rPr>
          <w:sz w:val="28"/>
          <w:szCs w:val="28"/>
        </w:rPr>
        <w:t>Трассы воздушных и кабельных линий 0,38 кВ должны проходить вне пределов приквартирных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p>
    <w:p w:rsidR="009715A9" w:rsidRPr="0016166C" w:rsidRDefault="009715A9" w:rsidP="00F94306">
      <w:pPr>
        <w:ind w:firstLine="720"/>
        <w:rPr>
          <w:sz w:val="28"/>
          <w:szCs w:val="28"/>
        </w:rPr>
      </w:pPr>
      <w:bookmarkStart w:id="13" w:name="sub_10035"/>
    </w:p>
    <w:p w:rsidR="009715A9" w:rsidRPr="0016166C" w:rsidRDefault="009715A9" w:rsidP="00F94306">
      <w:pPr>
        <w:pStyle w:val="Heading1"/>
        <w:ind w:left="0" w:firstLine="720"/>
        <w:rPr>
          <w:rFonts w:ascii="Times New Roman" w:hAnsi="Times New Roman" w:cs="Times New Roman"/>
          <w:b w:val="0"/>
          <w:sz w:val="28"/>
          <w:szCs w:val="28"/>
          <w:u w:val="none"/>
        </w:rPr>
      </w:pPr>
      <w:r w:rsidRPr="0016166C">
        <w:rPr>
          <w:rFonts w:ascii="Times New Roman" w:hAnsi="Times New Roman" w:cs="Times New Roman"/>
          <w:b w:val="0"/>
          <w:sz w:val="28"/>
          <w:szCs w:val="28"/>
          <w:u w:val="none"/>
        </w:rPr>
        <w:t>3.4. Зоны транспортной инфраструктуры</w:t>
      </w:r>
    </w:p>
    <w:bookmarkEnd w:id="13"/>
    <w:p w:rsidR="009715A9" w:rsidRPr="0016166C" w:rsidRDefault="009715A9" w:rsidP="00F94306">
      <w:pPr>
        <w:ind w:firstLine="720"/>
        <w:jc w:val="center"/>
        <w:rPr>
          <w:sz w:val="28"/>
          <w:szCs w:val="28"/>
        </w:rPr>
      </w:pPr>
    </w:p>
    <w:p w:rsidR="009715A9" w:rsidRPr="0016166C" w:rsidRDefault="009715A9" w:rsidP="00F94306">
      <w:pPr>
        <w:pStyle w:val="Heading1"/>
        <w:ind w:left="0" w:firstLine="720"/>
        <w:rPr>
          <w:rFonts w:ascii="Times New Roman" w:hAnsi="Times New Roman" w:cs="Times New Roman"/>
          <w:b w:val="0"/>
          <w:sz w:val="28"/>
          <w:szCs w:val="28"/>
          <w:u w:val="none"/>
        </w:rPr>
      </w:pPr>
      <w:bookmarkStart w:id="14" w:name="sub_100351"/>
      <w:r w:rsidRPr="0016166C">
        <w:rPr>
          <w:rFonts w:ascii="Times New Roman" w:hAnsi="Times New Roman" w:cs="Times New Roman"/>
          <w:b w:val="0"/>
          <w:sz w:val="28"/>
          <w:szCs w:val="28"/>
          <w:u w:val="none"/>
        </w:rPr>
        <w:t>3.4.1. Общие требования</w:t>
      </w:r>
    </w:p>
    <w:bookmarkEnd w:id="14"/>
    <w:p w:rsidR="009715A9" w:rsidRPr="0016166C" w:rsidRDefault="009715A9" w:rsidP="00F94306">
      <w:pPr>
        <w:ind w:firstLine="720"/>
        <w:jc w:val="both"/>
        <w:rPr>
          <w:sz w:val="28"/>
          <w:szCs w:val="28"/>
        </w:rPr>
      </w:pPr>
      <w:r>
        <w:rPr>
          <w:sz w:val="28"/>
          <w:szCs w:val="28"/>
        </w:rPr>
        <w:t xml:space="preserve"> </w:t>
      </w:r>
      <w:r w:rsidRPr="0016166C">
        <w:rPr>
          <w:sz w:val="28"/>
          <w:szCs w:val="28"/>
        </w:rPr>
        <w:t>3.4.1.1. Зоны транспортной инфраструктуры предназначены для размещения объектов транспортной инфраструктуры, в том числе сооружений и коммуникаций автомобильного транспорта, а также для установления санитарно-защитных зон, санитарных разрывов, зон специального охранного назначения в соответствии с требованиями настоящих Нормативов.</w:t>
      </w:r>
    </w:p>
    <w:p w:rsidR="009715A9" w:rsidRPr="0016166C" w:rsidRDefault="009715A9" w:rsidP="00F94306">
      <w:pPr>
        <w:ind w:firstLine="720"/>
        <w:jc w:val="both"/>
        <w:rPr>
          <w:sz w:val="28"/>
          <w:szCs w:val="28"/>
        </w:rPr>
      </w:pPr>
      <w:r w:rsidRPr="0016166C">
        <w:rPr>
          <w:sz w:val="28"/>
          <w:szCs w:val="28"/>
        </w:rPr>
        <w:t>Сооружения и коммуникации транспортной инфраструктуры могут располагаться в составе всех территориальных зон.</w:t>
      </w:r>
    </w:p>
    <w:p w:rsidR="009715A9" w:rsidRPr="0016166C" w:rsidRDefault="009715A9" w:rsidP="00F94306">
      <w:pPr>
        <w:ind w:firstLine="720"/>
        <w:jc w:val="both"/>
        <w:rPr>
          <w:sz w:val="28"/>
          <w:szCs w:val="28"/>
        </w:rPr>
      </w:pPr>
      <w:r w:rsidRPr="0016166C">
        <w:rPr>
          <w:sz w:val="28"/>
          <w:szCs w:val="28"/>
        </w:rPr>
        <w:t>3.4.1.2.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rsidR="009715A9" w:rsidRPr="0016166C" w:rsidRDefault="009715A9" w:rsidP="00F94306">
      <w:pPr>
        <w:ind w:firstLine="720"/>
        <w:jc w:val="both"/>
        <w:rPr>
          <w:sz w:val="28"/>
          <w:szCs w:val="28"/>
        </w:rPr>
      </w:pPr>
      <w:r w:rsidRPr="0016166C">
        <w:rPr>
          <w:sz w:val="28"/>
          <w:szCs w:val="28"/>
        </w:rPr>
        <w:t>3.4.1.3.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9715A9" w:rsidRPr="0016166C" w:rsidRDefault="009715A9" w:rsidP="00F94306">
      <w:pPr>
        <w:ind w:firstLine="720"/>
        <w:jc w:val="both"/>
        <w:rPr>
          <w:sz w:val="28"/>
          <w:szCs w:val="28"/>
        </w:rPr>
      </w:pPr>
      <w:r w:rsidRPr="0016166C">
        <w:rPr>
          <w:sz w:val="28"/>
          <w:szCs w:val="28"/>
        </w:rPr>
        <w:t>Конструкция дорожного покрытия должна обеспечивать установленную скорость движения транспорта в соответствии с категорией дороги.</w:t>
      </w:r>
    </w:p>
    <w:p w:rsidR="009715A9" w:rsidRPr="0016166C" w:rsidRDefault="009715A9" w:rsidP="00F94306">
      <w:pPr>
        <w:ind w:firstLine="720"/>
        <w:jc w:val="both"/>
        <w:rPr>
          <w:sz w:val="28"/>
          <w:szCs w:val="28"/>
        </w:rPr>
      </w:pPr>
      <w:r w:rsidRPr="0016166C">
        <w:rPr>
          <w:sz w:val="28"/>
          <w:szCs w:val="28"/>
        </w:rPr>
        <w:t>3.4.1.4. 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w:t>
      </w:r>
    </w:p>
    <w:p w:rsidR="009715A9" w:rsidRPr="0016166C" w:rsidRDefault="009715A9" w:rsidP="00F94306">
      <w:pPr>
        <w:ind w:firstLine="720"/>
        <w:jc w:val="both"/>
        <w:rPr>
          <w:sz w:val="28"/>
          <w:szCs w:val="28"/>
        </w:rPr>
      </w:pPr>
      <w:r w:rsidRPr="0016166C">
        <w:rPr>
          <w:sz w:val="28"/>
          <w:szCs w:val="28"/>
        </w:rPr>
        <w:t>- 300 легковых автомобилей на 1 тыс. жителей;</w:t>
      </w:r>
    </w:p>
    <w:p w:rsidR="009715A9" w:rsidRPr="0016166C" w:rsidRDefault="009715A9" w:rsidP="00F94306">
      <w:pPr>
        <w:ind w:firstLine="720"/>
        <w:jc w:val="both"/>
        <w:rPr>
          <w:sz w:val="28"/>
          <w:szCs w:val="28"/>
        </w:rPr>
      </w:pPr>
      <w:r w:rsidRPr="0016166C">
        <w:rPr>
          <w:sz w:val="28"/>
          <w:szCs w:val="28"/>
        </w:rPr>
        <w:t>- 60 грузовых автомобилей на 1 тыс. жителей;</w:t>
      </w:r>
    </w:p>
    <w:p w:rsidR="009715A9" w:rsidRPr="0016166C" w:rsidRDefault="009715A9" w:rsidP="00F94306">
      <w:pPr>
        <w:ind w:firstLine="720"/>
        <w:jc w:val="both"/>
        <w:rPr>
          <w:sz w:val="28"/>
          <w:szCs w:val="28"/>
        </w:rPr>
      </w:pPr>
      <w:r w:rsidRPr="0016166C">
        <w:rPr>
          <w:sz w:val="28"/>
          <w:szCs w:val="28"/>
        </w:rPr>
        <w:t>- 200 мотоциклов и мопедов на 1 тыс. жителей.</w:t>
      </w:r>
    </w:p>
    <w:p w:rsidR="009715A9" w:rsidRPr="0016166C" w:rsidRDefault="009715A9" w:rsidP="00F94306">
      <w:pPr>
        <w:ind w:firstLine="720"/>
        <w:rPr>
          <w:sz w:val="28"/>
          <w:szCs w:val="28"/>
        </w:rPr>
      </w:pPr>
    </w:p>
    <w:p w:rsidR="009715A9" w:rsidRPr="0016166C" w:rsidRDefault="009715A9" w:rsidP="00F94306">
      <w:pPr>
        <w:ind w:firstLine="720"/>
        <w:jc w:val="center"/>
        <w:rPr>
          <w:sz w:val="28"/>
          <w:szCs w:val="28"/>
        </w:rPr>
      </w:pPr>
      <w:r w:rsidRPr="0016166C">
        <w:rPr>
          <w:sz w:val="28"/>
          <w:szCs w:val="28"/>
        </w:rPr>
        <w:t>3.4.2. Внешний транспорт</w:t>
      </w:r>
    </w:p>
    <w:p w:rsidR="009715A9" w:rsidRPr="0016166C" w:rsidRDefault="009715A9" w:rsidP="00F94306">
      <w:pPr>
        <w:ind w:firstLine="720"/>
        <w:jc w:val="both"/>
        <w:rPr>
          <w:sz w:val="28"/>
          <w:szCs w:val="28"/>
        </w:rPr>
      </w:pPr>
      <w:r w:rsidRPr="0016166C">
        <w:rPr>
          <w:sz w:val="28"/>
          <w:szCs w:val="28"/>
        </w:rPr>
        <w:t>3.4.2.1. Внешний автомобильный транспорт следует проектировать как комплексную систему во взаимосвязи с улично-дорожной сетью,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rsidR="009715A9" w:rsidRPr="0016166C" w:rsidRDefault="009715A9" w:rsidP="00F94306">
      <w:pPr>
        <w:ind w:firstLine="720"/>
        <w:jc w:val="both"/>
        <w:rPr>
          <w:sz w:val="28"/>
          <w:szCs w:val="28"/>
        </w:rPr>
      </w:pPr>
      <w:r w:rsidRPr="0016166C">
        <w:rPr>
          <w:sz w:val="28"/>
          <w:szCs w:val="28"/>
        </w:rPr>
        <w:t>3.4.2.2.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rsidR="009715A9" w:rsidRPr="0016166C" w:rsidRDefault="009715A9" w:rsidP="00F94306">
      <w:pPr>
        <w:ind w:firstLine="720"/>
        <w:jc w:val="both"/>
        <w:rPr>
          <w:sz w:val="28"/>
          <w:szCs w:val="28"/>
        </w:rPr>
      </w:pPr>
      <w:r w:rsidRPr="0016166C">
        <w:rPr>
          <w:sz w:val="28"/>
          <w:szCs w:val="28"/>
        </w:rPr>
        <w:t>3.4.2.3. 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rsidR="009715A9" w:rsidRPr="0016166C" w:rsidRDefault="009715A9" w:rsidP="00F94306">
      <w:pPr>
        <w:ind w:firstLine="720"/>
        <w:jc w:val="both"/>
        <w:rPr>
          <w:sz w:val="28"/>
          <w:szCs w:val="28"/>
        </w:rPr>
      </w:pPr>
      <w:r w:rsidRPr="0016166C">
        <w:rPr>
          <w:sz w:val="28"/>
          <w:szCs w:val="28"/>
        </w:rPr>
        <w:t>3.4.2.4.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СН 467-74.</w:t>
      </w:r>
    </w:p>
    <w:p w:rsidR="009715A9" w:rsidRPr="0016166C" w:rsidRDefault="009715A9" w:rsidP="00F94306">
      <w:pPr>
        <w:ind w:firstLine="720"/>
        <w:jc w:val="both"/>
        <w:rPr>
          <w:sz w:val="28"/>
          <w:szCs w:val="28"/>
        </w:rPr>
      </w:pPr>
      <w:r w:rsidRPr="0016166C">
        <w:rPr>
          <w:sz w:val="28"/>
          <w:szCs w:val="28"/>
        </w:rPr>
        <w:t>3.4.2.5. Прокладку трасс автомобильных дорог следует выполнять с учетом минимального воздействия на окружающую среду.</w:t>
      </w:r>
    </w:p>
    <w:p w:rsidR="009715A9" w:rsidRPr="0016166C" w:rsidRDefault="009715A9" w:rsidP="00F94306">
      <w:pPr>
        <w:ind w:firstLine="720"/>
        <w:jc w:val="both"/>
        <w:rPr>
          <w:sz w:val="28"/>
          <w:szCs w:val="28"/>
        </w:rPr>
      </w:pPr>
      <w:r w:rsidRPr="0016166C">
        <w:rPr>
          <w:sz w:val="28"/>
          <w:szCs w:val="28"/>
        </w:rPr>
        <w:t>На сельскохозяйственных угодьях трассы следует прокладывать по границам полей севооборота или хозяйств.</w:t>
      </w:r>
    </w:p>
    <w:p w:rsidR="009715A9" w:rsidRPr="0016166C" w:rsidRDefault="009715A9" w:rsidP="00F94306">
      <w:pPr>
        <w:ind w:firstLine="720"/>
        <w:jc w:val="both"/>
        <w:rPr>
          <w:sz w:val="28"/>
          <w:szCs w:val="28"/>
        </w:rPr>
      </w:pPr>
      <w:r w:rsidRPr="0016166C">
        <w:rPr>
          <w:sz w:val="28"/>
          <w:szCs w:val="28"/>
        </w:rPr>
        <w:t>Вдоль рек и других водных объектов автомобильные дороги следует прокладывать за пределами установленных для них защитных зон.</w:t>
      </w:r>
    </w:p>
    <w:p w:rsidR="009715A9" w:rsidRPr="0016166C" w:rsidRDefault="009715A9" w:rsidP="00F94306">
      <w:pPr>
        <w:ind w:firstLine="720"/>
        <w:jc w:val="both"/>
        <w:rPr>
          <w:sz w:val="28"/>
          <w:szCs w:val="28"/>
        </w:rPr>
      </w:pPr>
      <w:r w:rsidRPr="0016166C">
        <w:rPr>
          <w:sz w:val="28"/>
          <w:szCs w:val="28"/>
        </w:rPr>
        <w:t>3.4.2.6. Автомобильные дороги общего пользования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p>
    <w:p w:rsidR="009715A9" w:rsidRPr="0016166C" w:rsidRDefault="009715A9" w:rsidP="00F94306">
      <w:pPr>
        <w:ind w:firstLine="720"/>
        <w:jc w:val="both"/>
        <w:rPr>
          <w:sz w:val="28"/>
          <w:szCs w:val="28"/>
        </w:rPr>
      </w:pPr>
      <w:r w:rsidRPr="0016166C">
        <w:rPr>
          <w:sz w:val="28"/>
          <w:szCs w:val="28"/>
        </w:rPr>
        <w:t>Расстояния от бровки земляного полотна указанных дорог до застройки необходимо принимать не менее: до жилой застройки 100 м, до садоводческих товариществ – 50 м; для дорог IV категории это расстояние должно быть соответственно 50 м и 25 м. Для защиты застройки от шума и выхлопных газов автомобилей следует предусматривать вдоль дороги полосу зеленых насаждений шириной не менее 10 м.</w:t>
      </w:r>
    </w:p>
    <w:p w:rsidR="009715A9" w:rsidRPr="0016166C" w:rsidRDefault="009715A9" w:rsidP="00F94306">
      <w:pPr>
        <w:ind w:firstLine="720"/>
        <w:jc w:val="both"/>
        <w:rPr>
          <w:sz w:val="28"/>
          <w:szCs w:val="28"/>
        </w:rPr>
      </w:pPr>
      <w:r w:rsidRPr="0016166C">
        <w:rPr>
          <w:sz w:val="28"/>
          <w:szCs w:val="28"/>
        </w:rPr>
        <w:t>Федеральным законом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определены прокладка и переустройство инженерных коммуникаций в границах полос отвода и придорожных полос автомобильных дорог.</w:t>
      </w:r>
    </w:p>
    <w:p w:rsidR="009715A9" w:rsidRPr="0016166C" w:rsidRDefault="009715A9" w:rsidP="00F94306">
      <w:pPr>
        <w:ind w:firstLine="720"/>
        <w:jc w:val="both"/>
        <w:rPr>
          <w:sz w:val="28"/>
          <w:szCs w:val="28"/>
        </w:rPr>
      </w:pPr>
      <w:r w:rsidRPr="0016166C">
        <w:rPr>
          <w:sz w:val="28"/>
          <w:szCs w:val="28"/>
        </w:rPr>
        <w:t>Прокладка или переустройство инженерных коммуникаций в границах полос отвода автомобильной дороги осуществляется владельцами таких инженерных коммуникаций или за их счет на основании договора, заключаемого владельцами таких инженерных коммуникаций с владельцами автомобильной дороги, и разрешения на строительство, выдаваемого в соответствии с Градостроительным кодексом Российской Федерации и вышеназванным Федеральным законом (в случае, если для прокладки или переустройства таких инженерных сетей требуется выдача разрешения на строительство).</w:t>
      </w:r>
    </w:p>
    <w:p w:rsidR="009715A9" w:rsidRPr="0016166C" w:rsidRDefault="009715A9" w:rsidP="00F94306">
      <w:pPr>
        <w:ind w:firstLine="720"/>
        <w:jc w:val="both"/>
        <w:rPr>
          <w:sz w:val="28"/>
          <w:szCs w:val="28"/>
        </w:rPr>
      </w:pPr>
      <w:r w:rsidRPr="0016166C">
        <w:rPr>
          <w:sz w:val="28"/>
          <w:szCs w:val="28"/>
        </w:rPr>
        <w:t>Категории и параметры автомобильных дорог в пределах поселения следует принимать в соответствии с таблицей 21.</w:t>
      </w:r>
    </w:p>
    <w:tbl>
      <w:tblPr>
        <w:tblW w:w="0" w:type="auto"/>
        <w:tblInd w:w="-10" w:type="dxa"/>
        <w:tblLayout w:type="fixed"/>
        <w:tblLook w:val="0000"/>
      </w:tblPr>
      <w:tblGrid>
        <w:gridCol w:w="2808"/>
        <w:gridCol w:w="1080"/>
        <w:gridCol w:w="1260"/>
        <w:gridCol w:w="1080"/>
        <w:gridCol w:w="1440"/>
        <w:gridCol w:w="1080"/>
        <w:gridCol w:w="1100"/>
      </w:tblGrid>
      <w:tr w:rsidR="009715A9" w:rsidRPr="00F94306" w:rsidTr="00DA4DE5">
        <w:tc>
          <w:tcPr>
            <w:tcW w:w="9848" w:type="dxa"/>
            <w:gridSpan w:val="7"/>
          </w:tcPr>
          <w:p w:rsidR="009715A9" w:rsidRPr="00F94306" w:rsidRDefault="009715A9" w:rsidP="00F94306">
            <w:pPr>
              <w:pStyle w:val="a4"/>
              <w:snapToGrid w:val="0"/>
              <w:ind w:firstLine="720"/>
              <w:jc w:val="right"/>
              <w:rPr>
                <w:rFonts w:ascii="Times New Roman" w:hAnsi="Times New Roman" w:cs="Times New Roman"/>
                <w:sz w:val="24"/>
                <w:szCs w:val="24"/>
              </w:rPr>
            </w:pPr>
            <w:r w:rsidRPr="00F94306">
              <w:rPr>
                <w:rFonts w:ascii="Times New Roman" w:hAnsi="Times New Roman" w:cs="Times New Roman"/>
                <w:sz w:val="24"/>
                <w:szCs w:val="24"/>
              </w:rPr>
              <w:t xml:space="preserve">Таблица 21 </w:t>
            </w:r>
          </w:p>
          <w:p w:rsidR="009715A9" w:rsidRPr="00F94306" w:rsidRDefault="009715A9" w:rsidP="00F94306">
            <w:pPr>
              <w:pStyle w:val="a4"/>
              <w:ind w:firstLine="720"/>
              <w:rPr>
                <w:rFonts w:ascii="Times New Roman" w:hAnsi="Times New Roman" w:cs="Times New Roman"/>
                <w:sz w:val="24"/>
                <w:szCs w:val="24"/>
              </w:rPr>
            </w:pPr>
          </w:p>
        </w:tc>
      </w:tr>
      <w:tr w:rsidR="009715A9" w:rsidRPr="00F94306" w:rsidTr="00DA4DE5">
        <w:tc>
          <w:tcPr>
            <w:tcW w:w="280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Категории дорог</w:t>
            </w: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Расчетная скорость движения, км/ч</w:t>
            </w:r>
          </w:p>
        </w:tc>
        <w:tc>
          <w:tcPr>
            <w:tcW w:w="126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Ширина полосы движения, м</w:t>
            </w: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Число полос движения</w:t>
            </w:r>
          </w:p>
        </w:tc>
        <w:tc>
          <w:tcPr>
            <w:tcW w:w="144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Наименьший радиус кривых и в плане, м</w:t>
            </w: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Наибольший продольный уклон, промилле</w:t>
            </w:r>
          </w:p>
        </w:tc>
        <w:tc>
          <w:tcPr>
            <w:tcW w:w="110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Наибольшая ширина земляного полотна, м</w:t>
            </w:r>
          </w:p>
        </w:tc>
      </w:tr>
      <w:tr w:rsidR="009715A9" w:rsidRPr="00F94306" w:rsidTr="00DA4DE5">
        <w:trPr>
          <w:trHeight w:val="706"/>
        </w:trPr>
        <w:tc>
          <w:tcPr>
            <w:tcW w:w="280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r w:rsidRPr="00F94306">
              <w:rPr>
                <w:rFonts w:ascii="Times New Roman" w:hAnsi="Times New Roman" w:cs="Times New Roman"/>
                <w:sz w:val="24"/>
                <w:szCs w:val="24"/>
              </w:rPr>
              <w:t>основные зональные непрерывного и регулируемого движения</w:t>
            </w: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100</w:t>
            </w:r>
          </w:p>
        </w:tc>
        <w:tc>
          <w:tcPr>
            <w:tcW w:w="126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3,75</w:t>
            </w: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2 - 4</w:t>
            </w:r>
          </w:p>
        </w:tc>
        <w:tc>
          <w:tcPr>
            <w:tcW w:w="144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400</w:t>
            </w: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60</w:t>
            </w:r>
          </w:p>
        </w:tc>
        <w:tc>
          <w:tcPr>
            <w:tcW w:w="110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40</w:t>
            </w:r>
          </w:p>
        </w:tc>
      </w:tr>
      <w:tr w:rsidR="009715A9" w:rsidRPr="00F94306" w:rsidTr="00DA4DE5">
        <w:tc>
          <w:tcPr>
            <w:tcW w:w="280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r w:rsidRPr="00F94306">
              <w:rPr>
                <w:rFonts w:ascii="Times New Roman" w:hAnsi="Times New Roman" w:cs="Times New Roman"/>
                <w:sz w:val="24"/>
                <w:szCs w:val="24"/>
              </w:rPr>
              <w:t>Местного значения:</w:t>
            </w: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144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110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r>
      <w:tr w:rsidR="009715A9" w:rsidRPr="00F94306" w:rsidTr="00DA4DE5">
        <w:tc>
          <w:tcPr>
            <w:tcW w:w="280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r w:rsidRPr="00F94306">
              <w:rPr>
                <w:rFonts w:ascii="Times New Roman" w:hAnsi="Times New Roman" w:cs="Times New Roman"/>
                <w:sz w:val="24"/>
                <w:szCs w:val="24"/>
              </w:rPr>
              <w:t>грузового движения</w:t>
            </w: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70</w:t>
            </w:r>
          </w:p>
        </w:tc>
        <w:tc>
          <w:tcPr>
            <w:tcW w:w="126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4,0</w:t>
            </w: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2</w:t>
            </w:r>
          </w:p>
        </w:tc>
        <w:tc>
          <w:tcPr>
            <w:tcW w:w="144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250</w:t>
            </w: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70</w:t>
            </w:r>
          </w:p>
        </w:tc>
        <w:tc>
          <w:tcPr>
            <w:tcW w:w="110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20</w:t>
            </w:r>
          </w:p>
        </w:tc>
      </w:tr>
      <w:tr w:rsidR="009715A9" w:rsidRPr="00F94306" w:rsidTr="00DA4DE5">
        <w:tc>
          <w:tcPr>
            <w:tcW w:w="280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r w:rsidRPr="00F94306">
              <w:rPr>
                <w:rFonts w:ascii="Times New Roman" w:hAnsi="Times New Roman" w:cs="Times New Roman"/>
                <w:sz w:val="24"/>
                <w:szCs w:val="24"/>
              </w:rPr>
              <w:t>парковые</w:t>
            </w: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50</w:t>
            </w:r>
          </w:p>
        </w:tc>
        <w:tc>
          <w:tcPr>
            <w:tcW w:w="126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3,0</w:t>
            </w: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2</w:t>
            </w:r>
          </w:p>
        </w:tc>
        <w:tc>
          <w:tcPr>
            <w:tcW w:w="144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175</w:t>
            </w: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80</w:t>
            </w:r>
          </w:p>
        </w:tc>
        <w:tc>
          <w:tcPr>
            <w:tcW w:w="110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15</w:t>
            </w:r>
          </w:p>
        </w:tc>
      </w:tr>
    </w:tbl>
    <w:p w:rsidR="009715A9" w:rsidRPr="0016166C" w:rsidRDefault="009715A9" w:rsidP="00F94306">
      <w:pPr>
        <w:ind w:firstLine="720"/>
        <w:rPr>
          <w:sz w:val="28"/>
          <w:szCs w:val="28"/>
        </w:rPr>
      </w:pPr>
    </w:p>
    <w:p w:rsidR="009715A9" w:rsidRPr="0016166C" w:rsidRDefault="009715A9" w:rsidP="00F94306">
      <w:pPr>
        <w:ind w:firstLine="720"/>
        <w:jc w:val="both"/>
        <w:rPr>
          <w:sz w:val="28"/>
          <w:szCs w:val="28"/>
        </w:rPr>
      </w:pPr>
      <w:r w:rsidRPr="0016166C">
        <w:rPr>
          <w:sz w:val="28"/>
          <w:szCs w:val="28"/>
        </w:rPr>
        <w:t>Примечания:</w:t>
      </w:r>
    </w:p>
    <w:p w:rsidR="009715A9" w:rsidRPr="0016166C" w:rsidRDefault="009715A9" w:rsidP="00F94306">
      <w:pPr>
        <w:ind w:firstLine="720"/>
        <w:jc w:val="both"/>
        <w:rPr>
          <w:sz w:val="28"/>
          <w:szCs w:val="28"/>
        </w:rPr>
      </w:pPr>
      <w:r w:rsidRPr="0016166C">
        <w:rPr>
          <w:sz w:val="28"/>
          <w:szCs w:val="28"/>
        </w:rPr>
        <w:t>На магистральных дорогах с преимущественным движением грузовых автомобилей следует увеличивать ширину полосы движения до 4 м, а при доле большегрузных автомобилей в транспортном потоке более 20 процентов - до 4,5 м.</w:t>
      </w:r>
    </w:p>
    <w:p w:rsidR="009715A9" w:rsidRPr="0016166C" w:rsidRDefault="009715A9" w:rsidP="00F94306">
      <w:pPr>
        <w:ind w:firstLine="720"/>
        <w:jc w:val="both"/>
        <w:rPr>
          <w:sz w:val="28"/>
          <w:szCs w:val="28"/>
        </w:rPr>
      </w:pPr>
      <w:r w:rsidRPr="0016166C">
        <w:rPr>
          <w:sz w:val="28"/>
          <w:szCs w:val="28"/>
        </w:rPr>
        <w:t>3.4.2.7. Для автомагистралей устанавливаются санитарные разрывы. Санитарный разрыв определяется минимальным расстоянием от края транспортной полосы до границы жилой застройки. Величина разрыва устанавливается в каждом конкретном случае на основании расчетов рассеивания загрязнений в атмосферном воздухе и физических факторов (шума, вибрации, электромагнитных полей и других) в соответствии с требованиями раздела 8 "Охрана окружающей среды" настоящих Нормативов.</w:t>
      </w:r>
    </w:p>
    <w:p w:rsidR="009715A9" w:rsidRPr="0016166C" w:rsidRDefault="009715A9" w:rsidP="00F94306">
      <w:pPr>
        <w:ind w:firstLine="720"/>
        <w:rPr>
          <w:sz w:val="28"/>
          <w:szCs w:val="28"/>
        </w:rPr>
      </w:pPr>
    </w:p>
    <w:p w:rsidR="009715A9" w:rsidRPr="00B01CAF" w:rsidRDefault="009715A9" w:rsidP="00F94306">
      <w:pPr>
        <w:pStyle w:val="Heading1"/>
        <w:ind w:left="0" w:firstLine="720"/>
        <w:rPr>
          <w:rFonts w:ascii="Times New Roman" w:hAnsi="Times New Roman" w:cs="Times New Roman"/>
          <w:b w:val="0"/>
          <w:sz w:val="28"/>
          <w:szCs w:val="28"/>
          <w:u w:val="none"/>
        </w:rPr>
      </w:pPr>
      <w:bookmarkStart w:id="15" w:name="sub_100353"/>
      <w:r w:rsidRPr="0016166C">
        <w:rPr>
          <w:rFonts w:ascii="Times New Roman" w:hAnsi="Times New Roman" w:cs="Times New Roman"/>
          <w:b w:val="0"/>
          <w:sz w:val="28"/>
          <w:szCs w:val="28"/>
          <w:u w:val="none"/>
        </w:rPr>
        <w:t>3.4.3. Сеть улиц и дорог</w:t>
      </w:r>
      <w:bookmarkEnd w:id="15"/>
    </w:p>
    <w:p w:rsidR="009715A9" w:rsidRPr="0016166C" w:rsidRDefault="009715A9" w:rsidP="00F94306">
      <w:pPr>
        <w:ind w:firstLine="720"/>
        <w:jc w:val="both"/>
        <w:rPr>
          <w:sz w:val="28"/>
          <w:szCs w:val="28"/>
        </w:rPr>
      </w:pPr>
      <w:r w:rsidRPr="0016166C">
        <w:rPr>
          <w:sz w:val="28"/>
          <w:szCs w:val="28"/>
        </w:rPr>
        <w:t>3.4.3.1. Улично-дорожная сеть населенных пунктов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rsidR="009715A9" w:rsidRPr="0016166C" w:rsidRDefault="009715A9" w:rsidP="00F94306">
      <w:pPr>
        <w:ind w:firstLine="720"/>
        <w:jc w:val="both"/>
        <w:rPr>
          <w:sz w:val="28"/>
          <w:szCs w:val="28"/>
        </w:rPr>
      </w:pPr>
      <w:r w:rsidRPr="0016166C">
        <w:rPr>
          <w:sz w:val="28"/>
          <w:szCs w:val="28"/>
        </w:rPr>
        <w:t>Сеть улиц, дорог, проездов и пешеходных путей должна проектироваться как составная часть единой транспортной системы в соответствии с генеральным планом.</w:t>
      </w:r>
    </w:p>
    <w:p w:rsidR="009715A9" w:rsidRPr="0016166C" w:rsidRDefault="009715A9" w:rsidP="00F94306">
      <w:pPr>
        <w:ind w:firstLine="720"/>
        <w:jc w:val="both"/>
        <w:rPr>
          <w:sz w:val="28"/>
          <w:szCs w:val="28"/>
        </w:rPr>
      </w:pPr>
      <w:r w:rsidRPr="0016166C">
        <w:rPr>
          <w:sz w:val="28"/>
          <w:szCs w:val="28"/>
        </w:rPr>
        <w:t>Структура улично-дорожной сети должна обеспечивать</w:t>
      </w:r>
      <w:r>
        <w:rPr>
          <w:sz w:val="28"/>
          <w:szCs w:val="28"/>
        </w:rPr>
        <w:t xml:space="preserve"> удобную транспортную связь </w:t>
      </w:r>
      <w:r w:rsidRPr="0016166C">
        <w:rPr>
          <w:sz w:val="28"/>
          <w:szCs w:val="28"/>
        </w:rPr>
        <w:t>населен</w:t>
      </w:r>
      <w:r>
        <w:rPr>
          <w:sz w:val="28"/>
          <w:szCs w:val="28"/>
        </w:rPr>
        <w:t>ного пункта</w:t>
      </w:r>
      <w:r w:rsidRPr="0016166C">
        <w:rPr>
          <w:sz w:val="28"/>
          <w:szCs w:val="28"/>
        </w:rPr>
        <w:t xml:space="preserve"> поселения и муниципального района, содержать элементы сети, обеспечивающие движение транзитного транспорта, в том числе грузового, в объезд территории населенного пункта.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rsidR="009715A9" w:rsidRPr="0016166C" w:rsidRDefault="009715A9" w:rsidP="00F94306">
      <w:pPr>
        <w:ind w:firstLine="720"/>
        <w:jc w:val="both"/>
        <w:rPr>
          <w:sz w:val="28"/>
          <w:szCs w:val="28"/>
        </w:rPr>
      </w:pPr>
      <w:r w:rsidRPr="0016166C">
        <w:rPr>
          <w:sz w:val="28"/>
          <w:szCs w:val="28"/>
        </w:rPr>
        <w:t>Улично-дорожную сеть следует проектировать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следует назначать в соответствии с классификацией, приведенной в таблице 22.</w:t>
      </w:r>
    </w:p>
    <w:p w:rsidR="009715A9" w:rsidRPr="0016166C" w:rsidRDefault="009715A9" w:rsidP="00F94306">
      <w:pPr>
        <w:ind w:firstLine="720"/>
        <w:rPr>
          <w:sz w:val="28"/>
          <w:szCs w:val="28"/>
        </w:rPr>
      </w:pPr>
    </w:p>
    <w:tbl>
      <w:tblPr>
        <w:tblW w:w="0" w:type="auto"/>
        <w:tblInd w:w="-12" w:type="dxa"/>
        <w:tblLayout w:type="fixed"/>
        <w:tblLook w:val="0000"/>
      </w:tblPr>
      <w:tblGrid>
        <w:gridCol w:w="2988"/>
        <w:gridCol w:w="6505"/>
      </w:tblGrid>
      <w:tr w:rsidR="009715A9" w:rsidRPr="00F94306" w:rsidTr="00DA4DE5">
        <w:tc>
          <w:tcPr>
            <w:tcW w:w="9493" w:type="dxa"/>
            <w:gridSpan w:val="2"/>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right"/>
              <w:rPr>
                <w:rFonts w:ascii="Times New Roman" w:hAnsi="Times New Roman" w:cs="Times New Roman"/>
                <w:sz w:val="24"/>
                <w:szCs w:val="24"/>
              </w:rPr>
            </w:pPr>
            <w:r w:rsidRPr="00F94306">
              <w:rPr>
                <w:rFonts w:ascii="Times New Roman" w:hAnsi="Times New Roman" w:cs="Times New Roman"/>
                <w:sz w:val="24"/>
                <w:szCs w:val="24"/>
              </w:rPr>
              <w:t xml:space="preserve">Таблица 22 </w:t>
            </w:r>
          </w:p>
          <w:p w:rsidR="009715A9" w:rsidRPr="00F94306" w:rsidRDefault="009715A9" w:rsidP="00F94306">
            <w:pPr>
              <w:pStyle w:val="a4"/>
              <w:ind w:firstLine="720"/>
              <w:rPr>
                <w:rFonts w:ascii="Times New Roman" w:hAnsi="Times New Roman" w:cs="Times New Roman"/>
                <w:sz w:val="24"/>
                <w:szCs w:val="24"/>
              </w:rPr>
            </w:pPr>
          </w:p>
        </w:tc>
      </w:tr>
      <w:tr w:rsidR="009715A9" w:rsidRPr="00F94306" w:rsidTr="00DA4DE5">
        <w:tc>
          <w:tcPr>
            <w:tcW w:w="298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Категория дорог и улиц</w:t>
            </w:r>
          </w:p>
        </w:tc>
        <w:tc>
          <w:tcPr>
            <w:tcW w:w="6505"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Основное назначение дорог и улиц</w:t>
            </w:r>
          </w:p>
        </w:tc>
      </w:tr>
      <w:tr w:rsidR="009715A9" w:rsidRPr="00F94306" w:rsidTr="00DA4DE5">
        <w:tc>
          <w:tcPr>
            <w:tcW w:w="298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w:t>
            </w:r>
          </w:p>
        </w:tc>
        <w:tc>
          <w:tcPr>
            <w:tcW w:w="6505"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2</w:t>
            </w:r>
          </w:p>
        </w:tc>
      </w:tr>
      <w:tr w:rsidR="009715A9" w:rsidRPr="00F94306" w:rsidTr="00DA4DE5">
        <w:tc>
          <w:tcPr>
            <w:tcW w:w="298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r w:rsidRPr="00F94306">
              <w:rPr>
                <w:rFonts w:ascii="Times New Roman" w:hAnsi="Times New Roman" w:cs="Times New Roman"/>
                <w:sz w:val="24"/>
                <w:szCs w:val="24"/>
              </w:rPr>
              <w:t>Районного значения:</w:t>
            </w:r>
          </w:p>
        </w:tc>
        <w:tc>
          <w:tcPr>
            <w:tcW w:w="6505"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rPr>
                <w:rFonts w:ascii="Times New Roman" w:hAnsi="Times New Roman" w:cs="Times New Roman"/>
                <w:sz w:val="24"/>
                <w:szCs w:val="24"/>
              </w:rPr>
            </w:pPr>
          </w:p>
        </w:tc>
      </w:tr>
      <w:tr w:rsidR="009715A9" w:rsidRPr="00F94306" w:rsidTr="00DA4DE5">
        <w:tc>
          <w:tcPr>
            <w:tcW w:w="298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r w:rsidRPr="00F94306">
              <w:rPr>
                <w:rFonts w:ascii="Times New Roman" w:hAnsi="Times New Roman" w:cs="Times New Roman"/>
                <w:sz w:val="24"/>
                <w:szCs w:val="24"/>
              </w:rPr>
              <w:t>транспортно-пешеходные</w:t>
            </w:r>
          </w:p>
        </w:tc>
        <w:tc>
          <w:tcPr>
            <w:tcW w:w="6505"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rPr>
                <w:rFonts w:ascii="Times New Roman" w:hAnsi="Times New Roman" w:cs="Times New Roman"/>
                <w:sz w:val="24"/>
                <w:szCs w:val="24"/>
              </w:rPr>
            </w:pPr>
            <w:r w:rsidRPr="00F94306">
              <w:rPr>
                <w:rFonts w:ascii="Times New Roman" w:hAnsi="Times New Roman" w:cs="Times New Roman"/>
                <w:sz w:val="24"/>
                <w:szCs w:val="24"/>
              </w:rPr>
              <w:t>транспортная и пешеходная связи между жилыми районами, а также между жилыми и производственными зонами, общественными центрами, выходы на другие магистральные улицы, дороги и внешние автодороги</w:t>
            </w:r>
          </w:p>
        </w:tc>
      </w:tr>
      <w:tr w:rsidR="009715A9" w:rsidRPr="00F94306" w:rsidTr="00DA4DE5">
        <w:tc>
          <w:tcPr>
            <w:tcW w:w="298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пешеходно-транспортные</w:t>
            </w:r>
          </w:p>
        </w:tc>
        <w:tc>
          <w:tcPr>
            <w:tcW w:w="6505"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rPr>
                <w:rFonts w:ascii="Times New Roman" w:hAnsi="Times New Roman" w:cs="Times New Roman"/>
                <w:sz w:val="24"/>
                <w:szCs w:val="24"/>
              </w:rPr>
            </w:pPr>
            <w:r w:rsidRPr="00F94306">
              <w:rPr>
                <w:rFonts w:ascii="Times New Roman" w:hAnsi="Times New Roman" w:cs="Times New Roman"/>
                <w:sz w:val="24"/>
                <w:szCs w:val="24"/>
              </w:rPr>
              <w:t>пешеходная и транспортная связь (преимущественно общественный пассажирский транспорт) в пределах планировочного района</w:t>
            </w:r>
          </w:p>
        </w:tc>
      </w:tr>
      <w:tr w:rsidR="009715A9" w:rsidRPr="00F94306" w:rsidTr="00DA4DE5">
        <w:tc>
          <w:tcPr>
            <w:tcW w:w="298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r w:rsidRPr="00F94306">
              <w:rPr>
                <w:rFonts w:ascii="Times New Roman" w:hAnsi="Times New Roman" w:cs="Times New Roman"/>
                <w:sz w:val="24"/>
                <w:szCs w:val="24"/>
              </w:rPr>
              <w:t>Улицы и дороги местного значения:</w:t>
            </w:r>
          </w:p>
        </w:tc>
        <w:tc>
          <w:tcPr>
            <w:tcW w:w="6505"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rPr>
                <w:rFonts w:ascii="Times New Roman" w:hAnsi="Times New Roman" w:cs="Times New Roman"/>
                <w:sz w:val="24"/>
                <w:szCs w:val="24"/>
              </w:rPr>
            </w:pPr>
          </w:p>
        </w:tc>
      </w:tr>
      <w:tr w:rsidR="009715A9" w:rsidRPr="00F94306" w:rsidTr="00DA4DE5">
        <w:tc>
          <w:tcPr>
            <w:tcW w:w="298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r w:rsidRPr="00F94306">
              <w:rPr>
                <w:rFonts w:ascii="Times New Roman" w:hAnsi="Times New Roman" w:cs="Times New Roman"/>
                <w:sz w:val="24"/>
                <w:szCs w:val="24"/>
              </w:rPr>
              <w:t>улицы в жилой застройке</w:t>
            </w:r>
          </w:p>
        </w:tc>
        <w:tc>
          <w:tcPr>
            <w:tcW w:w="6505"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rPr>
                <w:rFonts w:ascii="Times New Roman" w:hAnsi="Times New Roman" w:cs="Times New Roman"/>
                <w:sz w:val="24"/>
                <w:szCs w:val="24"/>
              </w:rPr>
            </w:pPr>
            <w:r w:rsidRPr="00F94306">
              <w:rPr>
                <w:rFonts w:ascii="Times New Roman" w:hAnsi="Times New Roman" w:cs="Times New Roman"/>
                <w:sz w:val="24"/>
                <w:szCs w:val="24"/>
              </w:rPr>
              <w:t>транспортная (без пропуска грузового и общественного транспорта) и пешеходная связи на территории жилых районов (микрорайонов), выходы на магистральные улицы и дороги регулируемого движения</w:t>
            </w:r>
          </w:p>
        </w:tc>
      </w:tr>
      <w:tr w:rsidR="009715A9" w:rsidRPr="00F94306" w:rsidTr="00DA4DE5">
        <w:tc>
          <w:tcPr>
            <w:tcW w:w="298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r w:rsidRPr="00F94306">
              <w:rPr>
                <w:rFonts w:ascii="Times New Roman" w:hAnsi="Times New Roman" w:cs="Times New Roman"/>
                <w:sz w:val="24"/>
                <w:szCs w:val="24"/>
              </w:rPr>
              <w:t>улицы и дороги в производственных, в том числе коммунально-складских зонах</w:t>
            </w:r>
          </w:p>
        </w:tc>
        <w:tc>
          <w:tcPr>
            <w:tcW w:w="6505"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rPr>
                <w:rFonts w:ascii="Times New Roman" w:hAnsi="Times New Roman" w:cs="Times New Roman"/>
                <w:sz w:val="24"/>
                <w:szCs w:val="24"/>
              </w:rPr>
            </w:pPr>
            <w:r w:rsidRPr="00F94306">
              <w:rPr>
                <w:rFonts w:ascii="Times New Roman" w:hAnsi="Times New Roman" w:cs="Times New Roman"/>
                <w:sz w:val="24"/>
                <w:szCs w:val="24"/>
              </w:rPr>
              <w:t>транспортная связь преимущественно легкового и грузового транспорта в пределах зон, выходы на магистральные дороги. Пересечения с улицами и дорогами устраиваются в одном уровне</w:t>
            </w:r>
          </w:p>
        </w:tc>
      </w:tr>
      <w:tr w:rsidR="009715A9" w:rsidRPr="00F94306" w:rsidTr="00DA4DE5">
        <w:tc>
          <w:tcPr>
            <w:tcW w:w="298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r w:rsidRPr="00F94306">
              <w:rPr>
                <w:rFonts w:ascii="Times New Roman" w:hAnsi="Times New Roman" w:cs="Times New Roman"/>
                <w:sz w:val="24"/>
                <w:szCs w:val="24"/>
              </w:rPr>
              <w:t>пешеходные улицы и дороги</w:t>
            </w:r>
          </w:p>
        </w:tc>
        <w:tc>
          <w:tcPr>
            <w:tcW w:w="6505"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rPr>
                <w:rFonts w:ascii="Times New Roman" w:hAnsi="Times New Roman" w:cs="Times New Roman"/>
                <w:sz w:val="24"/>
                <w:szCs w:val="24"/>
              </w:rPr>
            </w:pPr>
            <w:r w:rsidRPr="00F94306">
              <w:rPr>
                <w:rFonts w:ascii="Times New Roman" w:hAnsi="Times New Roman" w:cs="Times New Roman"/>
                <w:sz w:val="24"/>
                <w:szCs w:val="24"/>
              </w:rPr>
              <w:t>пешеходная связь с местами приложения труда, учреждениями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9715A9" w:rsidRPr="00F94306" w:rsidTr="00DA4DE5">
        <w:tc>
          <w:tcPr>
            <w:tcW w:w="298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r w:rsidRPr="00F94306">
              <w:rPr>
                <w:rFonts w:ascii="Times New Roman" w:hAnsi="Times New Roman" w:cs="Times New Roman"/>
                <w:sz w:val="24"/>
                <w:szCs w:val="24"/>
              </w:rPr>
              <w:t>парковые дороги</w:t>
            </w:r>
          </w:p>
        </w:tc>
        <w:tc>
          <w:tcPr>
            <w:tcW w:w="6505"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rPr>
                <w:rFonts w:ascii="Times New Roman" w:hAnsi="Times New Roman" w:cs="Times New Roman"/>
                <w:sz w:val="24"/>
                <w:szCs w:val="24"/>
              </w:rPr>
            </w:pPr>
            <w:r w:rsidRPr="00F94306">
              <w:rPr>
                <w:rFonts w:ascii="Times New Roman" w:hAnsi="Times New Roman" w:cs="Times New Roman"/>
                <w:sz w:val="24"/>
                <w:szCs w:val="24"/>
              </w:rPr>
              <w:t>транспортная связь в пределах территории парков и лесопарков преимущественно для движения легковых автомобилей</w:t>
            </w:r>
          </w:p>
        </w:tc>
      </w:tr>
      <w:tr w:rsidR="009715A9" w:rsidRPr="00F94306" w:rsidTr="00DA4DE5">
        <w:tc>
          <w:tcPr>
            <w:tcW w:w="298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r w:rsidRPr="00F94306">
              <w:rPr>
                <w:rFonts w:ascii="Times New Roman" w:hAnsi="Times New Roman" w:cs="Times New Roman"/>
                <w:sz w:val="24"/>
                <w:szCs w:val="24"/>
              </w:rPr>
              <w:t>проезды</w:t>
            </w:r>
          </w:p>
        </w:tc>
        <w:tc>
          <w:tcPr>
            <w:tcW w:w="6505"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rPr>
                <w:rFonts w:ascii="Times New Roman" w:hAnsi="Times New Roman" w:cs="Times New Roman"/>
                <w:sz w:val="24"/>
                <w:szCs w:val="24"/>
              </w:rPr>
            </w:pPr>
            <w:r w:rsidRPr="00F94306">
              <w:rPr>
                <w:rFonts w:ascii="Times New Roman" w:hAnsi="Times New Roman" w:cs="Times New Roman"/>
                <w:sz w:val="24"/>
                <w:szCs w:val="24"/>
              </w:rPr>
              <w:t>подъезд транспортных средств к жилым домам, общественным зданиям, учреждениям, предприятиям и другим объектам внутри районов, микрорайонов (кварталов)</w:t>
            </w:r>
          </w:p>
        </w:tc>
      </w:tr>
      <w:tr w:rsidR="009715A9" w:rsidRPr="00F94306" w:rsidTr="00DA4DE5">
        <w:tc>
          <w:tcPr>
            <w:tcW w:w="298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r w:rsidRPr="00F94306">
              <w:rPr>
                <w:rFonts w:ascii="Times New Roman" w:hAnsi="Times New Roman" w:cs="Times New Roman"/>
                <w:sz w:val="24"/>
                <w:szCs w:val="24"/>
              </w:rPr>
              <w:t>велосипедные дорожки</w:t>
            </w:r>
          </w:p>
        </w:tc>
        <w:tc>
          <w:tcPr>
            <w:tcW w:w="6505"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rPr>
                <w:rFonts w:ascii="Times New Roman" w:hAnsi="Times New Roman" w:cs="Times New Roman"/>
                <w:sz w:val="24"/>
                <w:szCs w:val="24"/>
              </w:rPr>
            </w:pPr>
            <w:r w:rsidRPr="00F94306">
              <w:rPr>
                <w:rFonts w:ascii="Times New Roman" w:hAnsi="Times New Roman" w:cs="Times New Roman"/>
                <w:sz w:val="24"/>
                <w:szCs w:val="24"/>
              </w:rPr>
              <w:t>по свободным от других видов транспорта трассам.</w:t>
            </w:r>
          </w:p>
        </w:tc>
      </w:tr>
    </w:tbl>
    <w:p w:rsidR="009715A9" w:rsidRDefault="009715A9" w:rsidP="00F94306">
      <w:pPr>
        <w:ind w:firstLine="720"/>
        <w:jc w:val="both"/>
        <w:rPr>
          <w:sz w:val="28"/>
          <w:szCs w:val="28"/>
        </w:rPr>
      </w:pPr>
    </w:p>
    <w:p w:rsidR="009715A9" w:rsidRPr="0016166C" w:rsidRDefault="009715A9" w:rsidP="00F94306">
      <w:pPr>
        <w:ind w:firstLine="720"/>
        <w:jc w:val="both"/>
        <w:rPr>
          <w:sz w:val="28"/>
          <w:szCs w:val="28"/>
        </w:rPr>
      </w:pPr>
      <w:r>
        <w:rPr>
          <w:sz w:val="28"/>
          <w:szCs w:val="28"/>
        </w:rPr>
        <w:t xml:space="preserve"> </w:t>
      </w:r>
      <w:r w:rsidRPr="0016166C">
        <w:rPr>
          <w:sz w:val="28"/>
          <w:szCs w:val="28"/>
        </w:rPr>
        <w:t>Примечание: Главные улицы выделяются из состава транспортно-пешеходных, пешеходно-транспортных и пешеходных улиц и являются основой архитектурно-планировочного построения населенного пункта.</w:t>
      </w:r>
    </w:p>
    <w:p w:rsidR="009715A9" w:rsidRPr="0016166C" w:rsidRDefault="009715A9" w:rsidP="00F94306">
      <w:pPr>
        <w:ind w:firstLine="720"/>
        <w:jc w:val="both"/>
        <w:rPr>
          <w:sz w:val="28"/>
          <w:szCs w:val="28"/>
        </w:rPr>
      </w:pPr>
      <w:r w:rsidRPr="0016166C">
        <w:rPr>
          <w:sz w:val="28"/>
          <w:szCs w:val="28"/>
        </w:rPr>
        <w:t>3.4.3.2. 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1 тыс. чел.: 300 легковых автомобилей, включая 3 – 4 такси 2 – 3 ведомственных автомобиля, 60 грузовых автомобилей.</w:t>
      </w:r>
    </w:p>
    <w:p w:rsidR="009715A9" w:rsidRPr="0016166C" w:rsidRDefault="009715A9" w:rsidP="00F94306">
      <w:pPr>
        <w:ind w:firstLine="720"/>
        <w:jc w:val="both"/>
        <w:rPr>
          <w:sz w:val="28"/>
          <w:szCs w:val="28"/>
        </w:rPr>
      </w:pPr>
      <w:r w:rsidRPr="0016166C">
        <w:rPr>
          <w:sz w:val="28"/>
          <w:szCs w:val="28"/>
        </w:rPr>
        <w:t>Число мотоциклов и мопедов следует принимать на 1 тыс. чел. 200 единиц.</w:t>
      </w:r>
    </w:p>
    <w:p w:rsidR="009715A9" w:rsidRPr="0016166C" w:rsidRDefault="009715A9" w:rsidP="00F94306">
      <w:pPr>
        <w:ind w:firstLine="720"/>
        <w:jc w:val="both"/>
        <w:rPr>
          <w:sz w:val="28"/>
          <w:szCs w:val="28"/>
        </w:rPr>
      </w:pPr>
      <w:r w:rsidRPr="0016166C">
        <w:rPr>
          <w:sz w:val="28"/>
          <w:szCs w:val="28"/>
        </w:rPr>
        <w:t>Для расчета пропускной способности (интенсивности движения) при движении по уличной сети смешанного потока различные виды транспорта следует приводить к одному расчетному виду - легковому автомобилю, в соответствии с таблицей 23.</w:t>
      </w:r>
    </w:p>
    <w:tbl>
      <w:tblPr>
        <w:tblW w:w="0" w:type="auto"/>
        <w:tblInd w:w="-44" w:type="dxa"/>
        <w:tblLayout w:type="fixed"/>
        <w:tblLook w:val="0000"/>
      </w:tblPr>
      <w:tblGrid>
        <w:gridCol w:w="6676"/>
        <w:gridCol w:w="2846"/>
      </w:tblGrid>
      <w:tr w:rsidR="009715A9" w:rsidTr="00DA4DE5">
        <w:tc>
          <w:tcPr>
            <w:tcW w:w="9522" w:type="dxa"/>
            <w:gridSpan w:val="2"/>
          </w:tcPr>
          <w:p w:rsidR="009715A9" w:rsidRPr="0016166C" w:rsidRDefault="009715A9" w:rsidP="00F94306">
            <w:pPr>
              <w:pStyle w:val="a4"/>
              <w:snapToGrid w:val="0"/>
              <w:ind w:firstLine="720"/>
              <w:jc w:val="right"/>
              <w:rPr>
                <w:rFonts w:ascii="Times New Roman" w:hAnsi="Times New Roman" w:cs="Times New Roman"/>
                <w:sz w:val="28"/>
                <w:szCs w:val="28"/>
              </w:rPr>
            </w:pPr>
            <w:r w:rsidRPr="0016166C">
              <w:rPr>
                <w:rFonts w:ascii="Times New Roman" w:hAnsi="Times New Roman" w:cs="Times New Roman"/>
                <w:sz w:val="28"/>
                <w:szCs w:val="28"/>
              </w:rPr>
              <w:t xml:space="preserve">Таблица 23 </w:t>
            </w:r>
          </w:p>
        </w:tc>
      </w:tr>
      <w:tr w:rsidR="009715A9" w:rsidRPr="0016166C" w:rsidTr="00B01CAF">
        <w:tc>
          <w:tcPr>
            <w:tcW w:w="6676" w:type="dxa"/>
            <w:tcBorders>
              <w:top w:val="single" w:sz="4" w:space="0" w:color="000000"/>
              <w:left w:val="single" w:sz="4" w:space="0" w:color="000000"/>
              <w:bottom w:val="single" w:sz="4" w:space="0" w:color="auto"/>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Тип транспортных средств</w:t>
            </w:r>
          </w:p>
        </w:tc>
        <w:tc>
          <w:tcPr>
            <w:tcW w:w="2846" w:type="dxa"/>
            <w:tcBorders>
              <w:top w:val="single" w:sz="4" w:space="0" w:color="000000"/>
              <w:left w:val="single" w:sz="4" w:space="0" w:color="000000"/>
              <w:bottom w:val="single" w:sz="4" w:space="0" w:color="auto"/>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Коэффициент приведения</w:t>
            </w:r>
          </w:p>
        </w:tc>
      </w:tr>
      <w:tr w:rsidR="009715A9" w:rsidTr="00B01CAF">
        <w:tc>
          <w:tcPr>
            <w:tcW w:w="6676" w:type="dxa"/>
            <w:tcBorders>
              <w:top w:val="single" w:sz="4" w:space="0" w:color="auto"/>
              <w:left w:val="single" w:sz="4" w:space="0" w:color="auto"/>
              <w:bottom w:val="single" w:sz="4" w:space="0" w:color="auto"/>
              <w:right w:val="single" w:sz="4" w:space="0" w:color="auto"/>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Легковые автомобили</w:t>
            </w:r>
          </w:p>
        </w:tc>
        <w:tc>
          <w:tcPr>
            <w:tcW w:w="2846" w:type="dxa"/>
            <w:tcBorders>
              <w:top w:val="single" w:sz="4" w:space="0" w:color="auto"/>
              <w:left w:val="single" w:sz="4" w:space="0" w:color="auto"/>
              <w:bottom w:val="single" w:sz="4" w:space="0" w:color="auto"/>
              <w:right w:val="single" w:sz="4" w:space="0" w:color="auto"/>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1,0</w:t>
            </w:r>
          </w:p>
        </w:tc>
      </w:tr>
      <w:tr w:rsidR="009715A9" w:rsidRPr="0016166C" w:rsidTr="00B01CAF">
        <w:tc>
          <w:tcPr>
            <w:tcW w:w="6676" w:type="dxa"/>
            <w:tcBorders>
              <w:top w:val="single" w:sz="4" w:space="0" w:color="auto"/>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Грузовые автомобили грузоподъемностью, т:</w:t>
            </w:r>
          </w:p>
        </w:tc>
        <w:tc>
          <w:tcPr>
            <w:tcW w:w="2846" w:type="dxa"/>
            <w:tcBorders>
              <w:top w:val="single" w:sz="4" w:space="0" w:color="auto"/>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p>
        </w:tc>
      </w:tr>
      <w:tr w:rsidR="009715A9" w:rsidRPr="0016166C" w:rsidTr="00DA4DE5">
        <w:tc>
          <w:tcPr>
            <w:tcW w:w="6676"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2</w:t>
            </w:r>
          </w:p>
        </w:tc>
        <w:tc>
          <w:tcPr>
            <w:tcW w:w="2846"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1,5</w:t>
            </w:r>
          </w:p>
        </w:tc>
      </w:tr>
      <w:tr w:rsidR="009715A9" w:rsidRPr="0016166C" w:rsidTr="00DA4DE5">
        <w:tc>
          <w:tcPr>
            <w:tcW w:w="6676"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6</w:t>
            </w:r>
          </w:p>
        </w:tc>
        <w:tc>
          <w:tcPr>
            <w:tcW w:w="2846"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2,0</w:t>
            </w:r>
          </w:p>
        </w:tc>
      </w:tr>
      <w:tr w:rsidR="009715A9" w:rsidRPr="0016166C" w:rsidTr="00DA4DE5">
        <w:tc>
          <w:tcPr>
            <w:tcW w:w="6676"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8</w:t>
            </w:r>
          </w:p>
        </w:tc>
        <w:tc>
          <w:tcPr>
            <w:tcW w:w="2846"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2,5</w:t>
            </w:r>
          </w:p>
        </w:tc>
      </w:tr>
      <w:tr w:rsidR="009715A9" w:rsidRPr="0016166C" w:rsidTr="00DA4DE5">
        <w:tc>
          <w:tcPr>
            <w:tcW w:w="6676"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14</w:t>
            </w:r>
          </w:p>
        </w:tc>
        <w:tc>
          <w:tcPr>
            <w:tcW w:w="2846"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3,0</w:t>
            </w:r>
          </w:p>
        </w:tc>
      </w:tr>
      <w:tr w:rsidR="009715A9" w:rsidRPr="0016166C" w:rsidTr="00DA4DE5">
        <w:tc>
          <w:tcPr>
            <w:tcW w:w="6676"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свыше 14</w:t>
            </w:r>
          </w:p>
        </w:tc>
        <w:tc>
          <w:tcPr>
            <w:tcW w:w="2846"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3,5</w:t>
            </w:r>
          </w:p>
        </w:tc>
      </w:tr>
      <w:tr w:rsidR="009715A9" w:rsidRPr="0016166C" w:rsidTr="00DA4DE5">
        <w:tc>
          <w:tcPr>
            <w:tcW w:w="6676"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Автобусы</w:t>
            </w:r>
          </w:p>
        </w:tc>
        <w:tc>
          <w:tcPr>
            <w:tcW w:w="2846"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2,5</w:t>
            </w:r>
          </w:p>
        </w:tc>
      </w:tr>
      <w:tr w:rsidR="009715A9" w:rsidRPr="0016166C" w:rsidTr="00DA4DE5">
        <w:tc>
          <w:tcPr>
            <w:tcW w:w="6676"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Микроавтобусы</w:t>
            </w:r>
          </w:p>
        </w:tc>
        <w:tc>
          <w:tcPr>
            <w:tcW w:w="2846"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1,5</w:t>
            </w:r>
          </w:p>
        </w:tc>
      </w:tr>
      <w:tr w:rsidR="009715A9" w:rsidRPr="0016166C" w:rsidTr="00DA4DE5">
        <w:tc>
          <w:tcPr>
            <w:tcW w:w="6676"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Мотоциклы и мопеды</w:t>
            </w:r>
          </w:p>
        </w:tc>
        <w:tc>
          <w:tcPr>
            <w:tcW w:w="2846"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0,5</w:t>
            </w:r>
          </w:p>
        </w:tc>
      </w:tr>
      <w:tr w:rsidR="009715A9" w:rsidRPr="0016166C" w:rsidTr="00DA4DE5">
        <w:tc>
          <w:tcPr>
            <w:tcW w:w="6676"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Мотоциклы с коляской</w:t>
            </w:r>
          </w:p>
        </w:tc>
        <w:tc>
          <w:tcPr>
            <w:tcW w:w="2846"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center"/>
              <w:rPr>
                <w:rFonts w:ascii="Times New Roman" w:hAnsi="Times New Roman" w:cs="Times New Roman"/>
                <w:sz w:val="28"/>
                <w:szCs w:val="28"/>
              </w:rPr>
            </w:pPr>
            <w:r w:rsidRPr="0016166C">
              <w:rPr>
                <w:rFonts w:ascii="Times New Roman" w:hAnsi="Times New Roman" w:cs="Times New Roman"/>
                <w:sz w:val="28"/>
                <w:szCs w:val="28"/>
              </w:rPr>
              <w:t>0,75</w:t>
            </w:r>
          </w:p>
        </w:tc>
      </w:tr>
    </w:tbl>
    <w:p w:rsidR="009715A9" w:rsidRPr="0016166C" w:rsidRDefault="009715A9" w:rsidP="00F94306">
      <w:pPr>
        <w:ind w:firstLine="720"/>
        <w:rPr>
          <w:sz w:val="28"/>
          <w:szCs w:val="28"/>
        </w:rPr>
      </w:pPr>
      <w:r w:rsidRPr="0016166C">
        <w:rPr>
          <w:sz w:val="28"/>
          <w:szCs w:val="28"/>
        </w:rPr>
        <w:t xml:space="preserve"> </w:t>
      </w:r>
    </w:p>
    <w:p w:rsidR="009715A9" w:rsidRPr="0016166C" w:rsidRDefault="009715A9" w:rsidP="00F94306">
      <w:pPr>
        <w:ind w:firstLine="720"/>
        <w:jc w:val="both"/>
        <w:rPr>
          <w:sz w:val="28"/>
          <w:szCs w:val="28"/>
        </w:rPr>
      </w:pPr>
      <w:r w:rsidRPr="0016166C">
        <w:rPr>
          <w:sz w:val="28"/>
          <w:szCs w:val="28"/>
        </w:rPr>
        <w:t>3.4.3.3. При</w:t>
      </w:r>
      <w:r w:rsidRPr="0016166C">
        <w:rPr>
          <w:color w:val="FF0000"/>
          <w:sz w:val="28"/>
          <w:szCs w:val="28"/>
        </w:rPr>
        <w:t xml:space="preserve"> </w:t>
      </w:r>
      <w:r w:rsidRPr="0016166C">
        <w:rPr>
          <w:sz w:val="28"/>
          <w:szCs w:val="28"/>
        </w:rPr>
        <w:t>проектировании ули</w:t>
      </w:r>
      <w:r>
        <w:rPr>
          <w:sz w:val="28"/>
          <w:szCs w:val="28"/>
        </w:rPr>
        <w:t>чно-дорожной сети на территории</w:t>
      </w:r>
      <w:r w:rsidRPr="0016166C">
        <w:rPr>
          <w:sz w:val="28"/>
          <w:szCs w:val="28"/>
        </w:rPr>
        <w:t xml:space="preserve">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w:t>
      </w:r>
    </w:p>
    <w:p w:rsidR="009715A9" w:rsidRPr="0016166C" w:rsidRDefault="009715A9" w:rsidP="00F94306">
      <w:pPr>
        <w:ind w:firstLine="720"/>
        <w:jc w:val="both"/>
        <w:rPr>
          <w:sz w:val="28"/>
          <w:szCs w:val="28"/>
        </w:rPr>
      </w:pPr>
      <w:r w:rsidRPr="0016166C">
        <w:rPr>
          <w:sz w:val="28"/>
          <w:szCs w:val="28"/>
        </w:rPr>
        <w:t>3.4.3.4. Основные расчетные параметры уличной сети в пределах населенного пункта Новосельского сельского поселения принимаются в соответствии с таблицей 24.</w:t>
      </w:r>
    </w:p>
    <w:p w:rsidR="009715A9" w:rsidRPr="0016166C" w:rsidRDefault="009715A9" w:rsidP="00F94306">
      <w:pPr>
        <w:ind w:firstLine="720"/>
        <w:rPr>
          <w:sz w:val="28"/>
          <w:szCs w:val="28"/>
        </w:rPr>
      </w:pPr>
    </w:p>
    <w:tbl>
      <w:tblPr>
        <w:tblW w:w="0" w:type="auto"/>
        <w:tblInd w:w="-10" w:type="dxa"/>
        <w:tblLayout w:type="fixed"/>
        <w:tblLook w:val="0000"/>
      </w:tblPr>
      <w:tblGrid>
        <w:gridCol w:w="3168"/>
        <w:gridCol w:w="1800"/>
        <w:gridCol w:w="1800"/>
        <w:gridCol w:w="1440"/>
        <w:gridCol w:w="1460"/>
      </w:tblGrid>
      <w:tr w:rsidR="009715A9" w:rsidRPr="00F94306" w:rsidTr="00DA4DE5">
        <w:tc>
          <w:tcPr>
            <w:tcW w:w="9668" w:type="dxa"/>
            <w:gridSpan w:val="5"/>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right"/>
              <w:rPr>
                <w:rFonts w:ascii="Times New Roman" w:hAnsi="Times New Roman" w:cs="Times New Roman"/>
                <w:sz w:val="24"/>
                <w:szCs w:val="24"/>
              </w:rPr>
            </w:pPr>
            <w:r w:rsidRPr="00F94306">
              <w:rPr>
                <w:rFonts w:ascii="Times New Roman" w:hAnsi="Times New Roman" w:cs="Times New Roman"/>
                <w:sz w:val="24"/>
                <w:szCs w:val="24"/>
              </w:rPr>
              <w:t xml:space="preserve">Таблица 24 </w:t>
            </w:r>
          </w:p>
          <w:p w:rsidR="009715A9" w:rsidRPr="00F94306" w:rsidRDefault="009715A9" w:rsidP="00F94306">
            <w:pPr>
              <w:pStyle w:val="a4"/>
              <w:ind w:firstLine="720"/>
              <w:rPr>
                <w:rFonts w:ascii="Times New Roman" w:hAnsi="Times New Roman" w:cs="Times New Roman"/>
                <w:sz w:val="24"/>
                <w:szCs w:val="24"/>
              </w:rPr>
            </w:pPr>
          </w:p>
        </w:tc>
      </w:tr>
      <w:tr w:rsidR="009715A9" w:rsidRPr="00F94306" w:rsidTr="00DA4DE5">
        <w:tc>
          <w:tcPr>
            <w:tcW w:w="316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Категория улиц и дорог</w:t>
            </w:r>
          </w:p>
        </w:tc>
        <w:tc>
          <w:tcPr>
            <w:tcW w:w="180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Расчетная скорость движения, км/ч</w:t>
            </w:r>
          </w:p>
        </w:tc>
        <w:tc>
          <w:tcPr>
            <w:tcW w:w="180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Ширина полосы движения, м</w:t>
            </w:r>
          </w:p>
        </w:tc>
        <w:tc>
          <w:tcPr>
            <w:tcW w:w="144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Число полос движения</w:t>
            </w:r>
          </w:p>
        </w:tc>
        <w:tc>
          <w:tcPr>
            <w:tcW w:w="146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Ширина пешеходной части тротуара, м</w:t>
            </w:r>
          </w:p>
        </w:tc>
      </w:tr>
      <w:tr w:rsidR="009715A9" w:rsidRPr="00F94306" w:rsidTr="00DA4DE5">
        <w:tc>
          <w:tcPr>
            <w:tcW w:w="316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r w:rsidRPr="00F94306">
              <w:rPr>
                <w:rFonts w:ascii="Times New Roman" w:hAnsi="Times New Roman" w:cs="Times New Roman"/>
                <w:sz w:val="24"/>
                <w:szCs w:val="24"/>
              </w:rPr>
              <w:t>Поселковая дорога</w:t>
            </w:r>
          </w:p>
        </w:tc>
        <w:tc>
          <w:tcPr>
            <w:tcW w:w="180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60</w:t>
            </w:r>
          </w:p>
        </w:tc>
        <w:tc>
          <w:tcPr>
            <w:tcW w:w="180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3,5</w:t>
            </w:r>
          </w:p>
        </w:tc>
        <w:tc>
          <w:tcPr>
            <w:tcW w:w="144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2</w:t>
            </w:r>
          </w:p>
        </w:tc>
        <w:tc>
          <w:tcPr>
            <w:tcW w:w="146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w:t>
            </w:r>
          </w:p>
        </w:tc>
      </w:tr>
      <w:tr w:rsidR="009715A9" w:rsidRPr="00F94306" w:rsidTr="00DA4DE5">
        <w:tc>
          <w:tcPr>
            <w:tcW w:w="316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r w:rsidRPr="00F94306">
              <w:rPr>
                <w:rFonts w:ascii="Times New Roman" w:hAnsi="Times New Roman" w:cs="Times New Roman"/>
                <w:sz w:val="24"/>
                <w:szCs w:val="24"/>
              </w:rPr>
              <w:t>Главная улица</w:t>
            </w:r>
          </w:p>
        </w:tc>
        <w:tc>
          <w:tcPr>
            <w:tcW w:w="180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40</w:t>
            </w:r>
          </w:p>
        </w:tc>
        <w:tc>
          <w:tcPr>
            <w:tcW w:w="180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3,5</w:t>
            </w:r>
          </w:p>
        </w:tc>
        <w:tc>
          <w:tcPr>
            <w:tcW w:w="144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2 - 3</w:t>
            </w:r>
          </w:p>
        </w:tc>
        <w:tc>
          <w:tcPr>
            <w:tcW w:w="146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1,5 - 2,25</w:t>
            </w:r>
          </w:p>
        </w:tc>
      </w:tr>
      <w:tr w:rsidR="009715A9" w:rsidRPr="00F94306" w:rsidTr="00DA4DE5">
        <w:tc>
          <w:tcPr>
            <w:tcW w:w="316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r w:rsidRPr="00F94306">
              <w:rPr>
                <w:rFonts w:ascii="Times New Roman" w:hAnsi="Times New Roman" w:cs="Times New Roman"/>
                <w:sz w:val="24"/>
                <w:szCs w:val="24"/>
              </w:rPr>
              <w:t>Улица в жилой застройке:</w:t>
            </w:r>
          </w:p>
        </w:tc>
        <w:tc>
          <w:tcPr>
            <w:tcW w:w="180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180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144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146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r>
      <w:tr w:rsidR="009715A9" w:rsidRPr="00F94306" w:rsidTr="00DA4DE5">
        <w:tc>
          <w:tcPr>
            <w:tcW w:w="316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r w:rsidRPr="00F94306">
              <w:rPr>
                <w:rFonts w:ascii="Times New Roman" w:hAnsi="Times New Roman" w:cs="Times New Roman"/>
                <w:sz w:val="24"/>
                <w:szCs w:val="24"/>
              </w:rPr>
              <w:t>основная</w:t>
            </w:r>
          </w:p>
        </w:tc>
        <w:tc>
          <w:tcPr>
            <w:tcW w:w="180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40</w:t>
            </w:r>
          </w:p>
        </w:tc>
        <w:tc>
          <w:tcPr>
            <w:tcW w:w="180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3,0</w:t>
            </w:r>
          </w:p>
        </w:tc>
        <w:tc>
          <w:tcPr>
            <w:tcW w:w="144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2</w:t>
            </w:r>
          </w:p>
        </w:tc>
        <w:tc>
          <w:tcPr>
            <w:tcW w:w="146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1,0 - 1,5</w:t>
            </w:r>
          </w:p>
        </w:tc>
      </w:tr>
      <w:tr w:rsidR="009715A9" w:rsidRPr="00F94306" w:rsidTr="00DA4DE5">
        <w:tc>
          <w:tcPr>
            <w:tcW w:w="316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r w:rsidRPr="00F94306">
              <w:rPr>
                <w:rFonts w:ascii="Times New Roman" w:hAnsi="Times New Roman" w:cs="Times New Roman"/>
                <w:sz w:val="24"/>
                <w:szCs w:val="24"/>
              </w:rPr>
              <w:t>второстепенная (переулок)</w:t>
            </w:r>
          </w:p>
        </w:tc>
        <w:tc>
          <w:tcPr>
            <w:tcW w:w="180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30</w:t>
            </w:r>
          </w:p>
        </w:tc>
        <w:tc>
          <w:tcPr>
            <w:tcW w:w="180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2,75</w:t>
            </w:r>
          </w:p>
        </w:tc>
        <w:tc>
          <w:tcPr>
            <w:tcW w:w="144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2</w:t>
            </w:r>
          </w:p>
        </w:tc>
        <w:tc>
          <w:tcPr>
            <w:tcW w:w="146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1,0</w:t>
            </w:r>
          </w:p>
        </w:tc>
      </w:tr>
      <w:tr w:rsidR="009715A9" w:rsidRPr="00F94306" w:rsidTr="00DA4DE5">
        <w:tc>
          <w:tcPr>
            <w:tcW w:w="316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r w:rsidRPr="00F94306">
              <w:rPr>
                <w:rFonts w:ascii="Times New Roman" w:hAnsi="Times New Roman" w:cs="Times New Roman"/>
                <w:sz w:val="24"/>
                <w:szCs w:val="24"/>
              </w:rPr>
              <w:t>проезд</w:t>
            </w:r>
          </w:p>
        </w:tc>
        <w:tc>
          <w:tcPr>
            <w:tcW w:w="180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20</w:t>
            </w:r>
          </w:p>
        </w:tc>
        <w:tc>
          <w:tcPr>
            <w:tcW w:w="180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2,75 - 3,0</w:t>
            </w:r>
          </w:p>
        </w:tc>
        <w:tc>
          <w:tcPr>
            <w:tcW w:w="144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w:t>
            </w:r>
          </w:p>
        </w:tc>
        <w:tc>
          <w:tcPr>
            <w:tcW w:w="146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0 - 1,0</w:t>
            </w:r>
          </w:p>
        </w:tc>
      </w:tr>
      <w:tr w:rsidR="009715A9" w:rsidRPr="00F94306" w:rsidTr="00DA4DE5">
        <w:tc>
          <w:tcPr>
            <w:tcW w:w="316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r w:rsidRPr="00F94306">
              <w:rPr>
                <w:rFonts w:ascii="Times New Roman" w:hAnsi="Times New Roman" w:cs="Times New Roman"/>
                <w:sz w:val="24"/>
                <w:szCs w:val="24"/>
              </w:rPr>
              <w:t>Хозяйственный проезд, скотопрогон</w:t>
            </w:r>
          </w:p>
        </w:tc>
        <w:tc>
          <w:tcPr>
            <w:tcW w:w="180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30</w:t>
            </w:r>
          </w:p>
        </w:tc>
        <w:tc>
          <w:tcPr>
            <w:tcW w:w="180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4,5</w:t>
            </w:r>
          </w:p>
        </w:tc>
        <w:tc>
          <w:tcPr>
            <w:tcW w:w="144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w:t>
            </w:r>
          </w:p>
        </w:tc>
        <w:tc>
          <w:tcPr>
            <w:tcW w:w="146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w:t>
            </w:r>
          </w:p>
        </w:tc>
      </w:tr>
    </w:tbl>
    <w:p w:rsidR="009715A9" w:rsidRPr="0016166C" w:rsidRDefault="009715A9" w:rsidP="00F94306">
      <w:pPr>
        <w:ind w:firstLine="720"/>
        <w:rPr>
          <w:sz w:val="28"/>
          <w:szCs w:val="28"/>
        </w:rPr>
      </w:pPr>
    </w:p>
    <w:p w:rsidR="009715A9" w:rsidRPr="0016166C" w:rsidRDefault="009715A9" w:rsidP="00F94306">
      <w:pPr>
        <w:ind w:firstLine="720"/>
        <w:jc w:val="both"/>
        <w:rPr>
          <w:sz w:val="28"/>
          <w:szCs w:val="28"/>
        </w:rPr>
      </w:pPr>
      <w:r w:rsidRPr="0016166C">
        <w:rPr>
          <w:sz w:val="28"/>
          <w:szCs w:val="28"/>
        </w:rPr>
        <w:t xml:space="preserve">3.4.3.5. Главные улицы являются основными транспортными и функционально- планировочными осями территории застройки. Они обеспечивают транспортное обслуживание жилой застройки и не осуществляют пропуск транзитных транспортных потоков. </w:t>
      </w:r>
    </w:p>
    <w:p w:rsidR="009715A9" w:rsidRPr="0016166C" w:rsidRDefault="009715A9" w:rsidP="00F94306">
      <w:pPr>
        <w:ind w:firstLine="720"/>
        <w:jc w:val="both"/>
        <w:rPr>
          <w:sz w:val="28"/>
          <w:szCs w:val="28"/>
        </w:rPr>
      </w:pPr>
      <w:r w:rsidRPr="0016166C">
        <w:rPr>
          <w:sz w:val="28"/>
          <w:szCs w:val="28"/>
        </w:rPr>
        <w:t>Основные проезды обеспечивают подъезд транспорта к группам жилых зданий.</w:t>
      </w:r>
    </w:p>
    <w:p w:rsidR="009715A9" w:rsidRPr="0016166C" w:rsidRDefault="009715A9" w:rsidP="00F94306">
      <w:pPr>
        <w:ind w:firstLine="720"/>
        <w:jc w:val="both"/>
        <w:rPr>
          <w:sz w:val="28"/>
          <w:szCs w:val="28"/>
        </w:rPr>
      </w:pPr>
      <w:r w:rsidRPr="0016166C">
        <w:rPr>
          <w:sz w:val="28"/>
          <w:szCs w:val="28"/>
        </w:rPr>
        <w:t>Второстепенные проезды обеспечивают подъезд транспорта к отдельным зданиям.</w:t>
      </w:r>
    </w:p>
    <w:p w:rsidR="009715A9" w:rsidRPr="0016166C" w:rsidRDefault="009715A9" w:rsidP="00F94306">
      <w:pPr>
        <w:ind w:firstLine="720"/>
        <w:jc w:val="both"/>
        <w:rPr>
          <w:sz w:val="28"/>
          <w:szCs w:val="28"/>
        </w:rPr>
      </w:pPr>
      <w:r w:rsidRPr="0016166C">
        <w:rPr>
          <w:sz w:val="28"/>
          <w:szCs w:val="28"/>
        </w:rPr>
        <w:t>3.4.3.6. 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расположенных на приквартирных участках.</w:t>
      </w:r>
    </w:p>
    <w:p w:rsidR="009715A9" w:rsidRPr="0016166C" w:rsidRDefault="009715A9" w:rsidP="00F94306">
      <w:pPr>
        <w:ind w:firstLine="720"/>
        <w:jc w:val="both"/>
        <w:rPr>
          <w:sz w:val="28"/>
          <w:szCs w:val="28"/>
        </w:rPr>
      </w:pPr>
      <w:r w:rsidRPr="0016166C">
        <w:rPr>
          <w:sz w:val="28"/>
          <w:szCs w:val="28"/>
        </w:rPr>
        <w:t>3.4.3.7.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p w:rsidR="009715A9" w:rsidRPr="0016166C" w:rsidRDefault="009715A9" w:rsidP="00F94306">
      <w:pPr>
        <w:ind w:firstLine="720"/>
        <w:jc w:val="both"/>
        <w:rPr>
          <w:sz w:val="28"/>
          <w:szCs w:val="28"/>
        </w:rPr>
      </w:pPr>
      <w:r w:rsidRPr="0016166C">
        <w:rPr>
          <w:sz w:val="28"/>
          <w:szCs w:val="28"/>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rsidR="009715A9" w:rsidRPr="0016166C" w:rsidRDefault="009715A9" w:rsidP="00F94306">
      <w:pPr>
        <w:ind w:firstLine="720"/>
        <w:jc w:val="both"/>
        <w:rPr>
          <w:sz w:val="28"/>
          <w:szCs w:val="28"/>
        </w:rPr>
      </w:pPr>
      <w:r w:rsidRPr="0016166C">
        <w:rPr>
          <w:sz w:val="28"/>
          <w:szCs w:val="28"/>
        </w:rPr>
        <w:t>Для прокладки инженерных сетей и коммуникаций необходимо предусматривать полосы озеленения или технических коммуникаций</w:t>
      </w:r>
      <w:r>
        <w:rPr>
          <w:sz w:val="28"/>
          <w:szCs w:val="28"/>
        </w:rPr>
        <w:t xml:space="preserve"> </w:t>
      </w:r>
      <w:r w:rsidRPr="0016166C">
        <w:rPr>
          <w:sz w:val="28"/>
          <w:szCs w:val="28"/>
        </w:rPr>
        <w:t>шириной не менее 3,5 м.</w:t>
      </w:r>
    </w:p>
    <w:p w:rsidR="009715A9" w:rsidRPr="0016166C" w:rsidRDefault="009715A9" w:rsidP="00F94306">
      <w:pPr>
        <w:ind w:firstLine="720"/>
        <w:jc w:val="both"/>
        <w:rPr>
          <w:sz w:val="28"/>
          <w:szCs w:val="28"/>
        </w:rPr>
      </w:pPr>
      <w:r w:rsidRPr="0016166C">
        <w:rPr>
          <w:sz w:val="28"/>
          <w:szCs w:val="28"/>
        </w:rPr>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rsidR="009715A9" w:rsidRPr="0016166C" w:rsidRDefault="009715A9" w:rsidP="00F94306">
      <w:pPr>
        <w:ind w:firstLine="720"/>
        <w:jc w:val="both"/>
        <w:rPr>
          <w:sz w:val="28"/>
          <w:szCs w:val="28"/>
        </w:rPr>
      </w:pPr>
      <w:r w:rsidRPr="0016166C">
        <w:rPr>
          <w:sz w:val="28"/>
          <w:szCs w:val="28"/>
        </w:rPr>
        <w:t>На второстепенных улицах и проездах следует предусматривать разъездные площадки размером 7 х 15 м через каждые 200 м.</w:t>
      </w:r>
    </w:p>
    <w:p w:rsidR="009715A9" w:rsidRPr="0016166C" w:rsidRDefault="009715A9" w:rsidP="00F94306">
      <w:pPr>
        <w:ind w:firstLine="720"/>
        <w:jc w:val="both"/>
        <w:rPr>
          <w:sz w:val="28"/>
          <w:szCs w:val="28"/>
        </w:rPr>
      </w:pPr>
      <w:r w:rsidRPr="0016166C">
        <w:rPr>
          <w:sz w:val="28"/>
          <w:szCs w:val="28"/>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 Максимальная протяженность тупикового проезда не должна превышать 150 м. Тупиковые проезды должны заканчиваться разворотными площадками размером не менее 12 х 12м. Использование разворотной площадки для стоянки автомобилей не допускается.</w:t>
      </w:r>
    </w:p>
    <w:p w:rsidR="009715A9" w:rsidRPr="0016166C" w:rsidRDefault="009715A9" w:rsidP="00F94306">
      <w:pPr>
        <w:ind w:firstLine="720"/>
        <w:rPr>
          <w:sz w:val="28"/>
          <w:szCs w:val="28"/>
        </w:rPr>
      </w:pPr>
    </w:p>
    <w:p w:rsidR="009715A9" w:rsidRPr="00B01CAF" w:rsidRDefault="009715A9" w:rsidP="00F94306">
      <w:pPr>
        <w:pStyle w:val="Heading1"/>
        <w:ind w:left="0" w:firstLine="720"/>
        <w:rPr>
          <w:rFonts w:ascii="Times New Roman" w:hAnsi="Times New Roman" w:cs="Times New Roman"/>
          <w:b w:val="0"/>
          <w:sz w:val="28"/>
          <w:szCs w:val="28"/>
          <w:u w:val="none"/>
        </w:rPr>
      </w:pPr>
      <w:bookmarkStart w:id="16" w:name="sub_100354"/>
      <w:r w:rsidRPr="0016166C">
        <w:rPr>
          <w:rFonts w:ascii="Times New Roman" w:hAnsi="Times New Roman" w:cs="Times New Roman"/>
          <w:b w:val="0"/>
          <w:sz w:val="28"/>
          <w:szCs w:val="28"/>
          <w:u w:val="none"/>
        </w:rPr>
        <w:t>3.4.4. Сеть общественного пассажирского транспорта</w:t>
      </w:r>
      <w:bookmarkEnd w:id="16"/>
    </w:p>
    <w:p w:rsidR="009715A9" w:rsidRPr="0016166C" w:rsidRDefault="009715A9" w:rsidP="00F94306">
      <w:pPr>
        <w:ind w:firstLine="720"/>
        <w:jc w:val="both"/>
        <w:rPr>
          <w:sz w:val="28"/>
          <w:szCs w:val="28"/>
        </w:rPr>
      </w:pPr>
      <w:r w:rsidRPr="0016166C">
        <w:rPr>
          <w:sz w:val="28"/>
          <w:szCs w:val="28"/>
        </w:rPr>
        <w:t>3.4.4.1. 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w:t>
      </w:r>
    </w:p>
    <w:p w:rsidR="009715A9" w:rsidRPr="0016166C" w:rsidRDefault="009715A9" w:rsidP="00F94306">
      <w:pPr>
        <w:ind w:firstLine="720"/>
        <w:jc w:val="both"/>
        <w:rPr>
          <w:sz w:val="28"/>
          <w:szCs w:val="28"/>
        </w:rPr>
      </w:pPr>
      <w:r w:rsidRPr="0016166C">
        <w:rPr>
          <w:sz w:val="28"/>
          <w:szCs w:val="28"/>
        </w:rPr>
        <w:t>3.4.4.2. 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по норме наполнения подвижного состава - 4 чел./м</w:t>
      </w:r>
      <w:r w:rsidRPr="0016166C">
        <w:rPr>
          <w:sz w:val="28"/>
          <w:szCs w:val="28"/>
          <w:vertAlign w:val="superscript"/>
        </w:rPr>
        <w:t>2</w:t>
      </w:r>
      <w:r w:rsidRPr="0016166C">
        <w:rPr>
          <w:sz w:val="28"/>
          <w:szCs w:val="28"/>
        </w:rPr>
        <w:t xml:space="preserve"> свободной площади пола пассажирского салона для обычных видов наземного транспорта.</w:t>
      </w:r>
    </w:p>
    <w:p w:rsidR="009715A9" w:rsidRPr="0016166C" w:rsidRDefault="009715A9" w:rsidP="00F94306">
      <w:pPr>
        <w:ind w:firstLine="720"/>
        <w:jc w:val="both"/>
        <w:rPr>
          <w:sz w:val="28"/>
          <w:szCs w:val="28"/>
        </w:rPr>
      </w:pPr>
      <w:r w:rsidRPr="0016166C">
        <w:rPr>
          <w:sz w:val="28"/>
          <w:szCs w:val="28"/>
        </w:rPr>
        <w:t>3.4.4.3. Линии общественного пассажирского транспорта следует предусматривать на дорогах с организацией движения транспортных средств в общем потоке.</w:t>
      </w:r>
    </w:p>
    <w:p w:rsidR="009715A9" w:rsidRPr="0016166C" w:rsidRDefault="009715A9" w:rsidP="00F94306">
      <w:pPr>
        <w:ind w:firstLine="720"/>
        <w:jc w:val="both"/>
        <w:rPr>
          <w:sz w:val="28"/>
          <w:szCs w:val="28"/>
        </w:rPr>
      </w:pPr>
      <w:r w:rsidRPr="0016166C">
        <w:rPr>
          <w:sz w:val="28"/>
          <w:szCs w:val="28"/>
        </w:rPr>
        <w:t>3.4.4.4. Расстояния между остановочными пунктами общественного пассажирского транспорта следует принимать 400 - 600 м.</w:t>
      </w:r>
    </w:p>
    <w:p w:rsidR="009715A9" w:rsidRPr="0016166C" w:rsidRDefault="009715A9" w:rsidP="00F94306">
      <w:pPr>
        <w:ind w:firstLine="720"/>
        <w:jc w:val="both"/>
        <w:rPr>
          <w:sz w:val="28"/>
          <w:szCs w:val="28"/>
        </w:rPr>
      </w:pPr>
      <w:r w:rsidRPr="0016166C">
        <w:rPr>
          <w:sz w:val="28"/>
          <w:szCs w:val="28"/>
        </w:rPr>
        <w:t>3.4.4.5. Дальность пешеходных подходов до ближайшей остановки общественного пассажирского транспорта следует принимать не более 500 м.</w:t>
      </w:r>
    </w:p>
    <w:p w:rsidR="009715A9" w:rsidRPr="0016166C" w:rsidRDefault="009715A9" w:rsidP="00F94306">
      <w:pPr>
        <w:ind w:firstLine="720"/>
        <w:jc w:val="both"/>
        <w:rPr>
          <w:sz w:val="28"/>
          <w:szCs w:val="28"/>
        </w:rPr>
      </w:pPr>
      <w:r w:rsidRPr="0016166C">
        <w:rPr>
          <w:sz w:val="28"/>
          <w:szCs w:val="28"/>
        </w:rPr>
        <w:t>3.4.4.6. Длина посадочной площадки на остановках должна быть не менее длины остановочной площадки.</w:t>
      </w:r>
    </w:p>
    <w:p w:rsidR="009715A9" w:rsidRPr="0016166C" w:rsidRDefault="009715A9" w:rsidP="00F94306">
      <w:pPr>
        <w:ind w:firstLine="720"/>
        <w:jc w:val="both"/>
        <w:rPr>
          <w:sz w:val="28"/>
          <w:szCs w:val="28"/>
        </w:rPr>
      </w:pPr>
      <w:r w:rsidRPr="0016166C">
        <w:rPr>
          <w:sz w:val="28"/>
          <w:szCs w:val="28"/>
        </w:rPr>
        <w:t>Ширина посадочной площадки должна быть не менее 3 м; для установки павильона ожидания следует предусматривать уширение до 5 м.</w:t>
      </w:r>
    </w:p>
    <w:p w:rsidR="009715A9" w:rsidRPr="0016166C" w:rsidRDefault="009715A9" w:rsidP="00F94306">
      <w:pPr>
        <w:ind w:firstLine="720"/>
        <w:jc w:val="both"/>
        <w:rPr>
          <w:sz w:val="28"/>
          <w:szCs w:val="28"/>
        </w:rPr>
      </w:pPr>
      <w:r w:rsidRPr="0016166C">
        <w:rPr>
          <w:sz w:val="28"/>
          <w:szCs w:val="28"/>
        </w:rPr>
        <w:t>Посадочные площадки</w:t>
      </w:r>
      <w:r>
        <w:rPr>
          <w:sz w:val="28"/>
          <w:szCs w:val="28"/>
        </w:rPr>
        <w:t xml:space="preserve"> </w:t>
      </w:r>
      <w:r w:rsidRPr="0016166C">
        <w:rPr>
          <w:sz w:val="28"/>
          <w:szCs w:val="28"/>
        </w:rPr>
        <w:t>должны быть приподняты на 0,2 м над поверхностью остановочных площадок.</w:t>
      </w:r>
    </w:p>
    <w:p w:rsidR="009715A9" w:rsidRPr="0016166C" w:rsidRDefault="009715A9" w:rsidP="00F94306">
      <w:pPr>
        <w:ind w:firstLine="720"/>
        <w:jc w:val="both"/>
        <w:rPr>
          <w:sz w:val="28"/>
          <w:szCs w:val="28"/>
        </w:rPr>
      </w:pPr>
      <w:r w:rsidRPr="0016166C">
        <w:rPr>
          <w:sz w:val="28"/>
          <w:szCs w:val="28"/>
        </w:rPr>
        <w:t>3.4.4.7. 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чел./м</w:t>
      </w:r>
      <w:r w:rsidRPr="0016166C">
        <w:rPr>
          <w:sz w:val="28"/>
          <w:szCs w:val="28"/>
          <w:vertAlign w:val="superscript"/>
        </w:rPr>
        <w:t>2</w:t>
      </w:r>
      <w:r w:rsidRPr="0016166C">
        <w:rPr>
          <w:sz w:val="28"/>
          <w:szCs w:val="28"/>
        </w:rPr>
        <w:t>. Ближайшая грань павильона должна быть расположена не ближе 3 м от кромки остановочной площадки.</w:t>
      </w:r>
    </w:p>
    <w:p w:rsidR="009715A9" w:rsidRPr="0016166C" w:rsidRDefault="009715A9" w:rsidP="00F94306">
      <w:pPr>
        <w:ind w:firstLine="720"/>
        <w:jc w:val="both"/>
        <w:rPr>
          <w:sz w:val="28"/>
          <w:szCs w:val="28"/>
        </w:rPr>
      </w:pPr>
      <w:r w:rsidRPr="0016166C">
        <w:rPr>
          <w:sz w:val="28"/>
          <w:szCs w:val="28"/>
        </w:rPr>
        <w:t>Остановочные пункты оборудуют скамьями, которые устанавливают из расчета 1 скамья на 10 м</w:t>
      </w:r>
      <w:r w:rsidRPr="0016166C">
        <w:rPr>
          <w:sz w:val="28"/>
          <w:szCs w:val="28"/>
          <w:vertAlign w:val="superscript"/>
        </w:rPr>
        <w:t>2</w:t>
      </w:r>
      <w:r w:rsidRPr="0016166C">
        <w:rPr>
          <w:sz w:val="28"/>
          <w:szCs w:val="28"/>
        </w:rPr>
        <w:t xml:space="preserve"> площади.</w:t>
      </w:r>
    </w:p>
    <w:p w:rsidR="009715A9" w:rsidRPr="0016166C" w:rsidRDefault="009715A9" w:rsidP="00F94306">
      <w:pPr>
        <w:ind w:firstLine="720"/>
        <w:jc w:val="both"/>
        <w:rPr>
          <w:sz w:val="28"/>
          <w:szCs w:val="28"/>
        </w:rPr>
      </w:pPr>
      <w:r w:rsidRPr="0016166C">
        <w:rPr>
          <w:sz w:val="28"/>
          <w:szCs w:val="28"/>
        </w:rPr>
        <w:t>Рядом с павильоном или у скамьи размещают одну урну для мусора. Остановочный пункт должен быть оборудован дорожными знаками, разметкой и ограждениями в соответствии с ГОСТ.</w:t>
      </w:r>
    </w:p>
    <w:p w:rsidR="009715A9" w:rsidRPr="0016166C" w:rsidRDefault="009715A9" w:rsidP="00F94306">
      <w:pPr>
        <w:ind w:firstLine="720"/>
        <w:jc w:val="both"/>
        <w:rPr>
          <w:sz w:val="28"/>
          <w:szCs w:val="28"/>
        </w:rPr>
      </w:pPr>
      <w:r w:rsidRPr="0016166C">
        <w:rPr>
          <w:sz w:val="28"/>
          <w:szCs w:val="28"/>
        </w:rPr>
        <w:t>3.4.4.8. Остановочные пункты общественного пассажирского транспорта запрещается проектировать в охранных зонах высоковольтных линий электропередач.</w:t>
      </w:r>
    </w:p>
    <w:p w:rsidR="009715A9" w:rsidRPr="0016166C" w:rsidRDefault="009715A9" w:rsidP="00F94306">
      <w:pPr>
        <w:ind w:firstLine="720"/>
        <w:jc w:val="both"/>
        <w:rPr>
          <w:sz w:val="28"/>
          <w:szCs w:val="28"/>
        </w:rPr>
      </w:pPr>
      <w:r w:rsidRPr="0016166C">
        <w:rPr>
          <w:sz w:val="28"/>
          <w:szCs w:val="28"/>
        </w:rPr>
        <w:t>3.4.4.9. На конечных пунктах маршрутной сети общественного пассажирского транспорта следует предусматривать отстойно-разворотные площадки.</w:t>
      </w:r>
    </w:p>
    <w:p w:rsidR="009715A9" w:rsidRPr="0016166C" w:rsidRDefault="009715A9" w:rsidP="00F94306">
      <w:pPr>
        <w:ind w:firstLine="720"/>
        <w:jc w:val="both"/>
        <w:rPr>
          <w:sz w:val="28"/>
          <w:szCs w:val="28"/>
        </w:rPr>
      </w:pPr>
      <w:r w:rsidRPr="0016166C">
        <w:rPr>
          <w:sz w:val="28"/>
          <w:szCs w:val="28"/>
        </w:rPr>
        <w:t>Границы отстойно-разворотных площадок должны быть закреплены в плане красных линий.</w:t>
      </w:r>
    </w:p>
    <w:p w:rsidR="009715A9" w:rsidRPr="0016166C" w:rsidRDefault="009715A9" w:rsidP="00F94306">
      <w:pPr>
        <w:ind w:firstLine="720"/>
        <w:jc w:val="both"/>
        <w:rPr>
          <w:sz w:val="28"/>
          <w:szCs w:val="28"/>
        </w:rPr>
      </w:pPr>
      <w:r w:rsidRPr="0016166C">
        <w:rPr>
          <w:sz w:val="28"/>
          <w:szCs w:val="28"/>
        </w:rPr>
        <w:t>3.4.4.10. 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p w:rsidR="009715A9" w:rsidRPr="0016166C" w:rsidRDefault="009715A9" w:rsidP="00F94306">
      <w:pPr>
        <w:ind w:firstLine="720"/>
        <w:jc w:val="both"/>
        <w:rPr>
          <w:sz w:val="28"/>
          <w:szCs w:val="28"/>
        </w:rPr>
      </w:pPr>
      <w:r w:rsidRPr="0016166C">
        <w:rPr>
          <w:sz w:val="28"/>
          <w:szCs w:val="28"/>
        </w:rPr>
        <w:t>3.4.4.11. На конечных станциях общественного пассажирского транспорта должно предусматриваться устройство помещений для водителей и обслуживающего персонала.</w:t>
      </w:r>
    </w:p>
    <w:p w:rsidR="009715A9" w:rsidRPr="0016166C" w:rsidRDefault="009715A9" w:rsidP="00F94306">
      <w:pPr>
        <w:ind w:firstLine="720"/>
        <w:jc w:val="both"/>
        <w:rPr>
          <w:sz w:val="28"/>
          <w:szCs w:val="28"/>
        </w:rPr>
      </w:pPr>
      <w:r w:rsidRPr="0016166C">
        <w:rPr>
          <w:sz w:val="28"/>
          <w:szCs w:val="28"/>
        </w:rPr>
        <w:t>Площадь участков для устройства служебных помещений определяется в соответствии с таблицей 25.</w:t>
      </w:r>
    </w:p>
    <w:tbl>
      <w:tblPr>
        <w:tblW w:w="0" w:type="auto"/>
        <w:tblInd w:w="-10" w:type="dxa"/>
        <w:tblLayout w:type="fixed"/>
        <w:tblLook w:val="0000"/>
      </w:tblPr>
      <w:tblGrid>
        <w:gridCol w:w="6172"/>
        <w:gridCol w:w="1316"/>
        <w:gridCol w:w="1080"/>
        <w:gridCol w:w="1100"/>
      </w:tblGrid>
      <w:tr w:rsidR="009715A9" w:rsidRPr="00F94306" w:rsidTr="00DA4DE5">
        <w:tc>
          <w:tcPr>
            <w:tcW w:w="9668" w:type="dxa"/>
            <w:gridSpan w:val="4"/>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ind w:firstLine="720"/>
              <w:jc w:val="right"/>
              <w:rPr>
                <w:rFonts w:ascii="Times New Roman" w:hAnsi="Times New Roman" w:cs="Times New Roman"/>
                <w:sz w:val="24"/>
                <w:szCs w:val="24"/>
              </w:rPr>
            </w:pPr>
            <w:r w:rsidRPr="00F94306">
              <w:rPr>
                <w:rFonts w:ascii="Times New Roman" w:hAnsi="Times New Roman" w:cs="Times New Roman"/>
                <w:sz w:val="24"/>
                <w:szCs w:val="24"/>
              </w:rPr>
              <w:t>Таблица 25</w:t>
            </w:r>
          </w:p>
        </w:tc>
      </w:tr>
      <w:tr w:rsidR="009715A9" w:rsidRPr="00F94306" w:rsidTr="00DA4DE5">
        <w:tc>
          <w:tcPr>
            <w:tcW w:w="6172" w:type="dxa"/>
            <w:vMerge w:val="restart"/>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Наименование показателя</w:t>
            </w:r>
          </w:p>
        </w:tc>
        <w:tc>
          <w:tcPr>
            <w:tcW w:w="1316" w:type="dxa"/>
            <w:vMerge w:val="restart"/>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Единица измерения</w:t>
            </w:r>
          </w:p>
        </w:tc>
        <w:tc>
          <w:tcPr>
            <w:tcW w:w="2180" w:type="dxa"/>
            <w:gridSpan w:val="2"/>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Количество маршрутов</w:t>
            </w:r>
          </w:p>
        </w:tc>
      </w:tr>
      <w:tr w:rsidR="009715A9" w:rsidRPr="00F94306" w:rsidTr="00B01CAF">
        <w:tc>
          <w:tcPr>
            <w:tcW w:w="6172" w:type="dxa"/>
            <w:vMerge/>
            <w:tcBorders>
              <w:top w:val="single" w:sz="4" w:space="0" w:color="000000"/>
              <w:left w:val="single" w:sz="4" w:space="0" w:color="000000"/>
              <w:bottom w:val="single" w:sz="4" w:space="0" w:color="auto"/>
            </w:tcBorders>
          </w:tcPr>
          <w:p w:rsidR="009715A9" w:rsidRPr="00F94306" w:rsidRDefault="009715A9" w:rsidP="00F94306">
            <w:pPr>
              <w:pStyle w:val="a4"/>
              <w:snapToGrid w:val="0"/>
              <w:ind w:firstLine="720"/>
              <w:rPr>
                <w:rFonts w:ascii="Times New Roman" w:hAnsi="Times New Roman" w:cs="Times New Roman"/>
                <w:sz w:val="24"/>
                <w:szCs w:val="24"/>
              </w:rPr>
            </w:pPr>
          </w:p>
        </w:tc>
        <w:tc>
          <w:tcPr>
            <w:tcW w:w="1316" w:type="dxa"/>
            <w:vMerge/>
            <w:tcBorders>
              <w:top w:val="single" w:sz="4" w:space="0" w:color="000000"/>
              <w:left w:val="single" w:sz="4" w:space="0" w:color="000000"/>
              <w:bottom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1080" w:type="dxa"/>
            <w:tcBorders>
              <w:top w:val="single" w:sz="4" w:space="0" w:color="000000"/>
              <w:left w:val="single" w:sz="4" w:space="0" w:color="000000"/>
              <w:bottom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2</w:t>
            </w:r>
          </w:p>
        </w:tc>
        <w:tc>
          <w:tcPr>
            <w:tcW w:w="1100" w:type="dxa"/>
            <w:tcBorders>
              <w:top w:val="single" w:sz="4" w:space="0" w:color="000000"/>
              <w:left w:val="single" w:sz="4" w:space="0" w:color="000000"/>
              <w:bottom w:val="single" w:sz="4" w:space="0" w:color="auto"/>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3 - 4</w:t>
            </w:r>
          </w:p>
        </w:tc>
      </w:tr>
      <w:tr w:rsidR="009715A9" w:rsidRPr="00F94306" w:rsidTr="00B01CAF">
        <w:tc>
          <w:tcPr>
            <w:tcW w:w="6172"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left"/>
              <w:rPr>
                <w:rFonts w:ascii="Times New Roman" w:hAnsi="Times New Roman" w:cs="Times New Roman"/>
                <w:sz w:val="24"/>
                <w:szCs w:val="24"/>
              </w:rPr>
            </w:pPr>
            <w:r w:rsidRPr="00F94306">
              <w:rPr>
                <w:rFonts w:ascii="Times New Roman" w:hAnsi="Times New Roman" w:cs="Times New Roman"/>
                <w:sz w:val="24"/>
                <w:szCs w:val="24"/>
              </w:rPr>
              <w:t>Площадь участка</w:t>
            </w:r>
          </w:p>
        </w:tc>
        <w:tc>
          <w:tcPr>
            <w:tcW w:w="1316"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кв. м</w:t>
            </w:r>
          </w:p>
        </w:tc>
        <w:tc>
          <w:tcPr>
            <w:tcW w:w="1080"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225</w:t>
            </w:r>
          </w:p>
        </w:tc>
        <w:tc>
          <w:tcPr>
            <w:tcW w:w="1100"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256</w:t>
            </w:r>
          </w:p>
        </w:tc>
      </w:tr>
      <w:tr w:rsidR="009715A9" w:rsidRPr="00F94306" w:rsidTr="00B01CAF">
        <w:tc>
          <w:tcPr>
            <w:tcW w:w="6172" w:type="dxa"/>
            <w:tcBorders>
              <w:top w:val="single" w:sz="4" w:space="0" w:color="auto"/>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r w:rsidRPr="00F94306">
              <w:rPr>
                <w:rFonts w:ascii="Times New Roman" w:hAnsi="Times New Roman" w:cs="Times New Roman"/>
                <w:sz w:val="24"/>
                <w:szCs w:val="24"/>
              </w:rPr>
              <w:t>Размеры участка под размещение типового объекта с помещениями для обслуживающего персонала</w:t>
            </w:r>
          </w:p>
        </w:tc>
        <w:tc>
          <w:tcPr>
            <w:tcW w:w="1316" w:type="dxa"/>
            <w:tcBorders>
              <w:top w:val="single" w:sz="4" w:space="0" w:color="auto"/>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м</w:t>
            </w:r>
          </w:p>
        </w:tc>
        <w:tc>
          <w:tcPr>
            <w:tcW w:w="1080" w:type="dxa"/>
            <w:tcBorders>
              <w:top w:val="single" w:sz="4" w:space="0" w:color="auto"/>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15 x 15</w:t>
            </w:r>
          </w:p>
        </w:tc>
        <w:tc>
          <w:tcPr>
            <w:tcW w:w="1100" w:type="dxa"/>
            <w:tcBorders>
              <w:top w:val="single" w:sz="4" w:space="0" w:color="auto"/>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16 x 16</w:t>
            </w:r>
          </w:p>
        </w:tc>
      </w:tr>
      <w:tr w:rsidR="009715A9" w:rsidRPr="00F94306" w:rsidTr="00DA4DE5">
        <w:tc>
          <w:tcPr>
            <w:tcW w:w="6172"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r w:rsidRPr="00F94306">
              <w:rPr>
                <w:rFonts w:ascii="Times New Roman" w:hAnsi="Times New Roman" w:cs="Times New Roman"/>
                <w:sz w:val="24"/>
                <w:szCs w:val="24"/>
              </w:rPr>
              <w:t>Этажность здания</w:t>
            </w:r>
          </w:p>
        </w:tc>
        <w:tc>
          <w:tcPr>
            <w:tcW w:w="1316"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этажей</w:t>
            </w: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w:t>
            </w:r>
          </w:p>
        </w:tc>
        <w:tc>
          <w:tcPr>
            <w:tcW w:w="110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w:t>
            </w:r>
          </w:p>
        </w:tc>
      </w:tr>
    </w:tbl>
    <w:p w:rsidR="009715A9" w:rsidRPr="0016166C" w:rsidRDefault="009715A9" w:rsidP="00F94306">
      <w:pPr>
        <w:ind w:firstLine="720"/>
        <w:rPr>
          <w:sz w:val="28"/>
          <w:szCs w:val="28"/>
        </w:rPr>
      </w:pPr>
    </w:p>
    <w:p w:rsidR="009715A9" w:rsidRPr="00B01CAF" w:rsidRDefault="009715A9" w:rsidP="00F94306">
      <w:pPr>
        <w:pStyle w:val="Heading1"/>
        <w:ind w:left="0" w:firstLine="720"/>
        <w:rPr>
          <w:rFonts w:ascii="Times New Roman" w:hAnsi="Times New Roman" w:cs="Times New Roman"/>
          <w:b w:val="0"/>
          <w:sz w:val="28"/>
          <w:szCs w:val="28"/>
          <w:u w:val="none"/>
        </w:rPr>
      </w:pPr>
      <w:bookmarkStart w:id="17" w:name="sub_1004"/>
      <w:bookmarkStart w:id="18" w:name="sub_100433"/>
      <w:r w:rsidRPr="0016166C">
        <w:rPr>
          <w:rFonts w:ascii="Times New Roman" w:hAnsi="Times New Roman" w:cs="Times New Roman"/>
          <w:b w:val="0"/>
          <w:sz w:val="28"/>
          <w:szCs w:val="28"/>
          <w:u w:val="none"/>
        </w:rPr>
        <w:t>Часть 4. Зоны сельскохозяйственного использования</w:t>
      </w:r>
      <w:bookmarkEnd w:id="17"/>
    </w:p>
    <w:p w:rsidR="009715A9" w:rsidRPr="0016166C" w:rsidRDefault="009715A9" w:rsidP="00F94306">
      <w:pPr>
        <w:pStyle w:val="Heading1"/>
        <w:ind w:left="0" w:firstLine="720"/>
        <w:rPr>
          <w:rFonts w:ascii="Times New Roman" w:hAnsi="Times New Roman" w:cs="Times New Roman"/>
          <w:b w:val="0"/>
          <w:sz w:val="28"/>
          <w:szCs w:val="28"/>
          <w:u w:val="none"/>
        </w:rPr>
      </w:pPr>
      <w:bookmarkStart w:id="19" w:name="sub_10041"/>
      <w:r w:rsidRPr="0016166C">
        <w:rPr>
          <w:rFonts w:ascii="Times New Roman" w:hAnsi="Times New Roman" w:cs="Times New Roman"/>
          <w:b w:val="0"/>
          <w:sz w:val="28"/>
          <w:szCs w:val="28"/>
          <w:u w:val="none"/>
        </w:rPr>
        <w:t>4.1. Общие требования</w:t>
      </w:r>
    </w:p>
    <w:bookmarkEnd w:id="19"/>
    <w:p w:rsidR="009715A9" w:rsidRPr="0016166C" w:rsidRDefault="009715A9" w:rsidP="00F94306">
      <w:pPr>
        <w:ind w:firstLine="720"/>
        <w:jc w:val="both"/>
        <w:rPr>
          <w:sz w:val="28"/>
          <w:szCs w:val="28"/>
        </w:rPr>
      </w:pPr>
      <w:r w:rsidRPr="0016166C">
        <w:rPr>
          <w:sz w:val="28"/>
          <w:szCs w:val="28"/>
        </w:rPr>
        <w:t>4.1.1. В состав зон сельскохозяйственного использования могут включаться:</w:t>
      </w:r>
    </w:p>
    <w:p w:rsidR="009715A9" w:rsidRPr="0016166C" w:rsidRDefault="009715A9" w:rsidP="00F94306">
      <w:pPr>
        <w:ind w:firstLine="720"/>
        <w:jc w:val="both"/>
        <w:rPr>
          <w:sz w:val="28"/>
          <w:szCs w:val="28"/>
        </w:rPr>
      </w:pPr>
      <w:r w:rsidRPr="0016166C">
        <w:rPr>
          <w:sz w:val="28"/>
          <w:szCs w:val="28"/>
        </w:rPr>
        <w:t>- зоны сельскохозяйственных угодий - пашни, сенокосы, пастбища, залежи, земли, занятые многолетними насаждениями (садами, виноградниками и другими);</w:t>
      </w:r>
    </w:p>
    <w:p w:rsidR="009715A9" w:rsidRPr="0016166C" w:rsidRDefault="009715A9" w:rsidP="00F94306">
      <w:pPr>
        <w:ind w:firstLine="720"/>
        <w:jc w:val="both"/>
        <w:rPr>
          <w:sz w:val="28"/>
          <w:szCs w:val="28"/>
        </w:rPr>
      </w:pPr>
      <w:r w:rsidRPr="0016166C">
        <w:rPr>
          <w:sz w:val="28"/>
          <w:szCs w:val="28"/>
        </w:rPr>
        <w:t>-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rsidR="009715A9" w:rsidRPr="0016166C" w:rsidRDefault="009715A9" w:rsidP="00F94306">
      <w:pPr>
        <w:ind w:firstLine="720"/>
        <w:jc w:val="both"/>
        <w:rPr>
          <w:sz w:val="28"/>
          <w:szCs w:val="28"/>
        </w:rPr>
      </w:pPr>
      <w:r w:rsidRPr="0016166C">
        <w:rPr>
          <w:sz w:val="28"/>
          <w:szCs w:val="28"/>
        </w:rPr>
        <w:t>4.1.2.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p w:rsidR="009715A9" w:rsidRPr="0016166C" w:rsidRDefault="009715A9" w:rsidP="00F94306">
      <w:pPr>
        <w:ind w:firstLine="720"/>
        <w:rPr>
          <w:sz w:val="28"/>
          <w:szCs w:val="28"/>
        </w:rPr>
      </w:pPr>
    </w:p>
    <w:p w:rsidR="009715A9" w:rsidRPr="00B01CAF" w:rsidRDefault="009715A9" w:rsidP="00F94306">
      <w:pPr>
        <w:pStyle w:val="Heading1"/>
        <w:ind w:left="0" w:firstLine="720"/>
        <w:rPr>
          <w:rFonts w:ascii="Times New Roman" w:hAnsi="Times New Roman" w:cs="Times New Roman"/>
          <w:b w:val="0"/>
          <w:sz w:val="28"/>
          <w:szCs w:val="28"/>
          <w:u w:val="none"/>
        </w:rPr>
      </w:pPr>
      <w:bookmarkStart w:id="20" w:name="sub_10042"/>
      <w:r w:rsidRPr="0016166C">
        <w:rPr>
          <w:rFonts w:ascii="Times New Roman" w:hAnsi="Times New Roman" w:cs="Times New Roman"/>
          <w:b w:val="0"/>
          <w:sz w:val="28"/>
          <w:szCs w:val="28"/>
          <w:u w:val="none"/>
        </w:rPr>
        <w:t>4.2. Размещение объектов сельскохозяйственного назначения</w:t>
      </w:r>
      <w:bookmarkEnd w:id="20"/>
    </w:p>
    <w:p w:rsidR="009715A9" w:rsidRPr="0016166C" w:rsidRDefault="009715A9" w:rsidP="00F94306">
      <w:pPr>
        <w:ind w:firstLine="720"/>
        <w:jc w:val="both"/>
        <w:rPr>
          <w:sz w:val="28"/>
          <w:szCs w:val="28"/>
        </w:rPr>
      </w:pPr>
      <w:r>
        <w:rPr>
          <w:sz w:val="28"/>
          <w:szCs w:val="28"/>
        </w:rPr>
        <w:t>4.2.1. В населенном пункте</w:t>
      </w:r>
      <w:r w:rsidRPr="0016166C">
        <w:rPr>
          <w:sz w:val="28"/>
          <w:szCs w:val="28"/>
        </w:rPr>
        <w:t xml:space="preserve"> поселения могут быть размещены животноводческие, птицеводческие и звероводческие производства, производства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проектируемыми производствами, а также коммуникации, обеспечивающие внутренние и внешние связи указанных объектов.</w:t>
      </w:r>
    </w:p>
    <w:p w:rsidR="009715A9" w:rsidRPr="0016166C" w:rsidRDefault="009715A9" w:rsidP="00F94306">
      <w:pPr>
        <w:ind w:firstLine="720"/>
        <w:jc w:val="both"/>
        <w:rPr>
          <w:sz w:val="28"/>
          <w:szCs w:val="28"/>
        </w:rPr>
      </w:pPr>
      <w:r w:rsidRPr="0016166C">
        <w:rPr>
          <w:sz w:val="28"/>
          <w:szCs w:val="28"/>
        </w:rPr>
        <w:t>4.2.2. Не допускается размещение сельскохозяйственных предприятий, зданий, сооружений:</w:t>
      </w:r>
    </w:p>
    <w:p w:rsidR="009715A9" w:rsidRPr="0016166C" w:rsidRDefault="009715A9" w:rsidP="00F94306">
      <w:pPr>
        <w:ind w:firstLine="720"/>
        <w:jc w:val="both"/>
        <w:rPr>
          <w:sz w:val="28"/>
          <w:szCs w:val="28"/>
        </w:rPr>
      </w:pPr>
      <w:r w:rsidRPr="0016166C">
        <w:rPr>
          <w:sz w:val="28"/>
          <w:szCs w:val="28"/>
        </w:rPr>
        <w:t>- на площадках залегания полезных ископаемых без согласования с органами Госгортехнадзора;</w:t>
      </w:r>
    </w:p>
    <w:p w:rsidR="009715A9" w:rsidRPr="0016166C" w:rsidRDefault="009715A9" w:rsidP="00F94306">
      <w:pPr>
        <w:ind w:firstLine="720"/>
        <w:jc w:val="both"/>
        <w:rPr>
          <w:sz w:val="28"/>
          <w:szCs w:val="28"/>
        </w:rPr>
      </w:pPr>
      <w:r w:rsidRPr="0016166C">
        <w:rPr>
          <w:sz w:val="28"/>
          <w:szCs w:val="28"/>
        </w:rPr>
        <w:t>- в первом поясе зоны санитарной охраны источников водоснабжения населенных пунктов;</w:t>
      </w:r>
    </w:p>
    <w:p w:rsidR="009715A9" w:rsidRPr="0016166C" w:rsidRDefault="009715A9" w:rsidP="00F94306">
      <w:pPr>
        <w:ind w:firstLine="720"/>
        <w:jc w:val="both"/>
        <w:rPr>
          <w:sz w:val="28"/>
          <w:szCs w:val="28"/>
        </w:rPr>
      </w:pPr>
      <w:r w:rsidRPr="0016166C">
        <w:rPr>
          <w:sz w:val="28"/>
          <w:szCs w:val="28"/>
        </w:rPr>
        <w:t>- на земельных участках, загрязненных органическими и радиоактивными отбросами, до истечения сроков, установленных органами санитарно-эпидемиологического и ветеринарного надзора;</w:t>
      </w:r>
    </w:p>
    <w:p w:rsidR="009715A9" w:rsidRPr="0016166C" w:rsidRDefault="009715A9" w:rsidP="00F94306">
      <w:pPr>
        <w:ind w:firstLine="720"/>
        <w:jc w:val="both"/>
        <w:rPr>
          <w:sz w:val="28"/>
          <w:szCs w:val="28"/>
        </w:rPr>
      </w:pPr>
      <w:r w:rsidRPr="0016166C">
        <w:rPr>
          <w:sz w:val="28"/>
          <w:szCs w:val="28"/>
        </w:rPr>
        <w:t>- на землях особо охраняемых природных территорий.</w:t>
      </w:r>
    </w:p>
    <w:p w:rsidR="009715A9" w:rsidRPr="0016166C" w:rsidRDefault="009715A9" w:rsidP="00F94306">
      <w:pPr>
        <w:ind w:firstLine="720"/>
        <w:jc w:val="both"/>
        <w:rPr>
          <w:sz w:val="28"/>
          <w:szCs w:val="28"/>
        </w:rPr>
      </w:pPr>
      <w:r w:rsidRPr="0016166C">
        <w:rPr>
          <w:sz w:val="28"/>
          <w:szCs w:val="28"/>
        </w:rPr>
        <w:t>4.2.3. Допускается размещение сельскохозяйственных предприятий, зданий и сооружений:</w:t>
      </w:r>
    </w:p>
    <w:p w:rsidR="009715A9" w:rsidRPr="0016166C" w:rsidRDefault="009715A9" w:rsidP="00F94306">
      <w:pPr>
        <w:ind w:firstLine="720"/>
        <w:jc w:val="both"/>
        <w:rPr>
          <w:sz w:val="28"/>
          <w:szCs w:val="28"/>
        </w:rPr>
      </w:pPr>
      <w:r w:rsidRPr="0016166C">
        <w:rPr>
          <w:sz w:val="28"/>
          <w:szCs w:val="28"/>
        </w:rPr>
        <w:t>- во втором поясе санитарной охраны источников водоснабжения населенных пунктов, кроме животноводческих и птицеводческих предприятий;</w:t>
      </w:r>
    </w:p>
    <w:p w:rsidR="009715A9" w:rsidRPr="0016166C" w:rsidRDefault="009715A9" w:rsidP="00F94306">
      <w:pPr>
        <w:ind w:firstLine="720"/>
        <w:jc w:val="both"/>
        <w:rPr>
          <w:sz w:val="28"/>
          <w:szCs w:val="28"/>
        </w:rPr>
      </w:pPr>
      <w:r w:rsidRPr="0016166C">
        <w:rPr>
          <w:sz w:val="28"/>
          <w:szCs w:val="28"/>
        </w:rPr>
        <w:t>- в охранных зонах особо охраняемых территорий, если это не оказывает негативное (вредное) воздействие на природные комплексы особо охраняемых природных территорий.</w:t>
      </w:r>
    </w:p>
    <w:p w:rsidR="009715A9" w:rsidRPr="0016166C" w:rsidRDefault="009715A9" w:rsidP="00F94306">
      <w:pPr>
        <w:ind w:firstLine="720"/>
        <w:jc w:val="both"/>
        <w:rPr>
          <w:sz w:val="28"/>
          <w:szCs w:val="28"/>
        </w:rPr>
      </w:pPr>
      <w:r w:rsidRPr="0016166C">
        <w:rPr>
          <w:sz w:val="28"/>
          <w:szCs w:val="28"/>
        </w:rPr>
        <w:t>- 4.2.4. 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p w:rsidR="009715A9" w:rsidRPr="0016166C" w:rsidRDefault="009715A9" w:rsidP="00F94306">
      <w:pPr>
        <w:ind w:firstLine="720"/>
        <w:jc w:val="both"/>
        <w:rPr>
          <w:sz w:val="28"/>
          <w:szCs w:val="28"/>
        </w:rPr>
      </w:pPr>
      <w:r w:rsidRPr="0016166C">
        <w:rPr>
          <w:sz w:val="28"/>
          <w:szCs w:val="28"/>
        </w:rPr>
        <w:t>- 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rsidR="009715A9" w:rsidRPr="0016166C" w:rsidRDefault="009715A9" w:rsidP="00F94306">
      <w:pPr>
        <w:ind w:firstLine="720"/>
        <w:jc w:val="both"/>
        <w:rPr>
          <w:sz w:val="28"/>
          <w:szCs w:val="28"/>
        </w:rPr>
      </w:pPr>
      <w:r w:rsidRPr="0016166C">
        <w:rPr>
          <w:sz w:val="28"/>
          <w:szCs w:val="28"/>
        </w:rPr>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rsidR="009715A9" w:rsidRPr="0016166C" w:rsidRDefault="009715A9" w:rsidP="00F94306">
      <w:pPr>
        <w:ind w:firstLine="720"/>
        <w:jc w:val="both"/>
        <w:rPr>
          <w:sz w:val="28"/>
          <w:szCs w:val="28"/>
        </w:rPr>
      </w:pPr>
      <w:r w:rsidRPr="0016166C">
        <w:rPr>
          <w:sz w:val="28"/>
          <w:szCs w:val="28"/>
        </w:rPr>
        <w:t>4.2.5. При размещении складов минеральных удобрений и химических средств защиты растений должны соблюдаться необходимые меры, исключающие попадание вредных веществ в водоемы.</w:t>
      </w:r>
    </w:p>
    <w:p w:rsidR="009715A9" w:rsidRPr="0016166C" w:rsidRDefault="009715A9" w:rsidP="00F94306">
      <w:pPr>
        <w:ind w:firstLine="720"/>
        <w:jc w:val="both"/>
        <w:rPr>
          <w:sz w:val="28"/>
          <w:szCs w:val="28"/>
        </w:rPr>
      </w:pPr>
      <w:r w:rsidRPr="0016166C">
        <w:rPr>
          <w:sz w:val="28"/>
          <w:szCs w:val="28"/>
        </w:rPr>
        <w:t>Склады минеральных удобрений и химических средств защиты растений следует располагать на расстоянии не менее 2000 м от рыбохозяйственных водоемов. В случае особой необходимости допускается уменьшать расстояние от указанных складов до рыбохозяйственных водоемов при условии согласования с органами, осуществляющими охрану рыбных запасов.</w:t>
      </w:r>
    </w:p>
    <w:p w:rsidR="009715A9" w:rsidRPr="0016166C" w:rsidRDefault="009715A9" w:rsidP="00F94306">
      <w:pPr>
        <w:ind w:firstLine="720"/>
        <w:jc w:val="both"/>
        <w:rPr>
          <w:sz w:val="28"/>
          <w:szCs w:val="28"/>
        </w:rPr>
      </w:pPr>
      <w:r w:rsidRPr="0016166C">
        <w:rPr>
          <w:sz w:val="28"/>
          <w:szCs w:val="28"/>
        </w:rPr>
        <w:t>4.2.6. При планировке и застройке зон, занятых объектами сельскохозяйственного назначения, необходимо предусматривать:</w:t>
      </w:r>
    </w:p>
    <w:p w:rsidR="009715A9" w:rsidRPr="0016166C" w:rsidRDefault="009715A9" w:rsidP="00F94306">
      <w:pPr>
        <w:ind w:firstLine="720"/>
        <w:jc w:val="both"/>
        <w:rPr>
          <w:sz w:val="28"/>
          <w:szCs w:val="28"/>
        </w:rPr>
      </w:pPr>
      <w:r w:rsidRPr="0016166C">
        <w:rPr>
          <w:sz w:val="28"/>
          <w:szCs w:val="28"/>
        </w:rPr>
        <w:t>- планировочную увязку с селитебной зоной;</w:t>
      </w:r>
    </w:p>
    <w:p w:rsidR="009715A9" w:rsidRPr="0016166C" w:rsidRDefault="009715A9" w:rsidP="00F94306">
      <w:pPr>
        <w:ind w:firstLine="720"/>
        <w:jc w:val="both"/>
        <w:rPr>
          <w:sz w:val="28"/>
          <w:szCs w:val="28"/>
        </w:rPr>
      </w:pPr>
      <w:r w:rsidRPr="0016166C">
        <w:rPr>
          <w:sz w:val="28"/>
          <w:szCs w:val="28"/>
        </w:rPr>
        <w:t>-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обслуживающего назначения;</w:t>
      </w:r>
    </w:p>
    <w:p w:rsidR="009715A9" w:rsidRPr="0016166C" w:rsidRDefault="009715A9" w:rsidP="00F94306">
      <w:pPr>
        <w:ind w:firstLine="720"/>
        <w:jc w:val="both"/>
        <w:rPr>
          <w:sz w:val="28"/>
          <w:szCs w:val="28"/>
        </w:rPr>
      </w:pPr>
      <w:r w:rsidRPr="0016166C">
        <w:rPr>
          <w:sz w:val="28"/>
          <w:szCs w:val="28"/>
        </w:rPr>
        <w:t>- выполнение комплексных технологических и инженерно-технических требований и создание единого архитектурного ансамбля с учетом природно-климатических, геологических и других местных условий;</w:t>
      </w:r>
    </w:p>
    <w:p w:rsidR="009715A9" w:rsidRPr="0016166C" w:rsidRDefault="009715A9" w:rsidP="00F94306">
      <w:pPr>
        <w:ind w:firstLine="720"/>
        <w:jc w:val="both"/>
        <w:rPr>
          <w:sz w:val="28"/>
          <w:szCs w:val="28"/>
        </w:rPr>
      </w:pPr>
      <w:r w:rsidRPr="0016166C">
        <w:rPr>
          <w:sz w:val="28"/>
          <w:szCs w:val="28"/>
        </w:rPr>
        <w:t>- мероприятия по охране окружающей среды от загрязнения производственными выбросами и стоками;</w:t>
      </w:r>
    </w:p>
    <w:p w:rsidR="009715A9" w:rsidRPr="0016166C" w:rsidRDefault="009715A9" w:rsidP="00F94306">
      <w:pPr>
        <w:ind w:firstLine="720"/>
        <w:jc w:val="both"/>
        <w:rPr>
          <w:sz w:val="28"/>
          <w:szCs w:val="28"/>
        </w:rPr>
      </w:pPr>
      <w:r w:rsidRPr="0016166C">
        <w:rPr>
          <w:sz w:val="28"/>
          <w:szCs w:val="28"/>
        </w:rPr>
        <w:t>- возможность расширения производственной зоны сельскохозяйственных предприятий.</w:t>
      </w:r>
    </w:p>
    <w:p w:rsidR="009715A9" w:rsidRPr="0016166C" w:rsidRDefault="009715A9" w:rsidP="00F94306">
      <w:pPr>
        <w:ind w:firstLine="720"/>
        <w:jc w:val="both"/>
        <w:rPr>
          <w:sz w:val="28"/>
          <w:szCs w:val="28"/>
        </w:rPr>
      </w:pPr>
      <w:r w:rsidRPr="0016166C">
        <w:rPr>
          <w:sz w:val="28"/>
          <w:szCs w:val="28"/>
        </w:rPr>
        <w:t>4.2.7. Интенсивность использования территории зоны, занятой объектами сельскохозяйственного назначения, определяется плотностью застройки площадок сельскохозяйственных предприятий, в процентах.</w:t>
      </w:r>
    </w:p>
    <w:p w:rsidR="009715A9" w:rsidRPr="0016166C" w:rsidRDefault="009715A9" w:rsidP="00F94306">
      <w:pPr>
        <w:ind w:firstLine="720"/>
        <w:jc w:val="both"/>
        <w:rPr>
          <w:sz w:val="28"/>
          <w:szCs w:val="28"/>
        </w:rPr>
      </w:pPr>
      <w:r w:rsidRPr="0016166C">
        <w:rPr>
          <w:sz w:val="28"/>
          <w:szCs w:val="28"/>
        </w:rPr>
        <w:t>Минимальная плотность застройки площадок зон сельскохозяйственных предприятий должна быть не менее предусмотренной в приложении 12 к Нормативам градостроительного проектирования Краснодарского края.</w:t>
      </w:r>
    </w:p>
    <w:p w:rsidR="009715A9" w:rsidRPr="0016166C" w:rsidRDefault="009715A9" w:rsidP="00F94306">
      <w:pPr>
        <w:ind w:firstLine="720"/>
        <w:jc w:val="both"/>
        <w:rPr>
          <w:sz w:val="28"/>
          <w:szCs w:val="28"/>
        </w:rPr>
      </w:pPr>
      <w:r w:rsidRPr="0016166C">
        <w:rPr>
          <w:sz w:val="28"/>
          <w:szCs w:val="28"/>
        </w:rPr>
        <w:t>4.2.8. 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застройки.</w:t>
      </w:r>
    </w:p>
    <w:p w:rsidR="009715A9" w:rsidRPr="0016166C" w:rsidRDefault="009715A9" w:rsidP="00F94306">
      <w:pPr>
        <w:ind w:firstLine="720"/>
        <w:jc w:val="both"/>
        <w:rPr>
          <w:sz w:val="28"/>
          <w:szCs w:val="28"/>
        </w:rPr>
      </w:pPr>
      <w:r w:rsidRPr="0016166C">
        <w:rPr>
          <w:sz w:val="28"/>
          <w:szCs w:val="28"/>
        </w:rPr>
        <w:t>4.2.9.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rsidR="009715A9" w:rsidRPr="0016166C" w:rsidRDefault="009715A9" w:rsidP="00F94306">
      <w:pPr>
        <w:ind w:firstLine="720"/>
        <w:jc w:val="both"/>
        <w:rPr>
          <w:sz w:val="28"/>
          <w:szCs w:val="28"/>
        </w:rPr>
      </w:pPr>
      <w:r w:rsidRPr="0016166C">
        <w:rPr>
          <w:sz w:val="28"/>
          <w:szCs w:val="28"/>
        </w:rPr>
        <w:t>Территории санитарно-защитных зон из землепользования не изымаются и должны быть максимально использованы для нужд сельского хозяйства.</w:t>
      </w:r>
    </w:p>
    <w:p w:rsidR="009715A9" w:rsidRPr="0016166C" w:rsidRDefault="009715A9" w:rsidP="00F94306">
      <w:pPr>
        <w:ind w:firstLine="720"/>
        <w:jc w:val="both"/>
        <w:rPr>
          <w:sz w:val="28"/>
          <w:szCs w:val="28"/>
        </w:rPr>
      </w:pPr>
      <w:r w:rsidRPr="0016166C">
        <w:rPr>
          <w:sz w:val="28"/>
          <w:szCs w:val="28"/>
        </w:rPr>
        <w:t>В санитарно-защитных зонах допускается размещать склады (хранилища) зерна, фруктов, овощей и картофеля, питомники растений.</w:t>
      </w:r>
    </w:p>
    <w:p w:rsidR="009715A9" w:rsidRPr="0016166C" w:rsidRDefault="009715A9" w:rsidP="00F94306">
      <w:pPr>
        <w:ind w:firstLine="720"/>
        <w:jc w:val="both"/>
        <w:rPr>
          <w:sz w:val="28"/>
          <w:szCs w:val="28"/>
        </w:rPr>
      </w:pPr>
      <w:r w:rsidRPr="0016166C">
        <w:rPr>
          <w:sz w:val="28"/>
          <w:szCs w:val="28"/>
        </w:rPr>
        <w:t>4.2.10.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9715A9" w:rsidRPr="0016166C" w:rsidRDefault="009715A9" w:rsidP="00F94306">
      <w:pPr>
        <w:ind w:firstLine="720"/>
        <w:jc w:val="both"/>
        <w:rPr>
          <w:sz w:val="28"/>
          <w:szCs w:val="28"/>
        </w:rPr>
      </w:pPr>
      <w:r w:rsidRPr="0016166C">
        <w:rPr>
          <w:sz w:val="28"/>
          <w:szCs w:val="28"/>
        </w:rPr>
        <w:t>4.2.11. 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населенных пунктов поселения.</w:t>
      </w:r>
    </w:p>
    <w:p w:rsidR="009715A9" w:rsidRPr="0016166C" w:rsidRDefault="009715A9" w:rsidP="00F94306">
      <w:pPr>
        <w:ind w:firstLine="720"/>
        <w:jc w:val="both"/>
        <w:rPr>
          <w:sz w:val="28"/>
          <w:szCs w:val="28"/>
        </w:rPr>
      </w:pPr>
      <w:r w:rsidRPr="0016166C">
        <w:rPr>
          <w:sz w:val="28"/>
          <w:szCs w:val="28"/>
        </w:rPr>
        <w:t>4.2.12. 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p w:rsidR="009715A9" w:rsidRPr="0016166C" w:rsidRDefault="009715A9" w:rsidP="00F94306">
      <w:pPr>
        <w:ind w:firstLine="720"/>
        <w:jc w:val="both"/>
        <w:rPr>
          <w:sz w:val="28"/>
          <w:szCs w:val="28"/>
        </w:rPr>
      </w:pPr>
      <w:r w:rsidRPr="0016166C">
        <w:rPr>
          <w:sz w:val="28"/>
          <w:szCs w:val="28"/>
        </w:rPr>
        <w:t>- площадок предприятий;</w:t>
      </w:r>
    </w:p>
    <w:p w:rsidR="009715A9" w:rsidRPr="0016166C" w:rsidRDefault="009715A9" w:rsidP="00F94306">
      <w:pPr>
        <w:ind w:firstLine="720"/>
        <w:jc w:val="both"/>
        <w:rPr>
          <w:sz w:val="28"/>
          <w:szCs w:val="28"/>
        </w:rPr>
      </w:pPr>
      <w:r w:rsidRPr="0016166C">
        <w:rPr>
          <w:sz w:val="28"/>
          <w:szCs w:val="28"/>
        </w:rPr>
        <w:t>- общих объектов подсобных производств;</w:t>
      </w:r>
    </w:p>
    <w:p w:rsidR="009715A9" w:rsidRPr="0016166C" w:rsidRDefault="009715A9" w:rsidP="00F94306">
      <w:pPr>
        <w:ind w:firstLine="720"/>
        <w:jc w:val="both"/>
        <w:rPr>
          <w:sz w:val="28"/>
          <w:szCs w:val="28"/>
        </w:rPr>
      </w:pPr>
      <w:r w:rsidRPr="0016166C">
        <w:rPr>
          <w:sz w:val="28"/>
          <w:szCs w:val="28"/>
        </w:rPr>
        <w:t>- складов.</w:t>
      </w:r>
    </w:p>
    <w:p w:rsidR="009715A9" w:rsidRPr="0016166C" w:rsidRDefault="009715A9" w:rsidP="00F94306">
      <w:pPr>
        <w:ind w:firstLine="720"/>
        <w:jc w:val="both"/>
        <w:rPr>
          <w:sz w:val="28"/>
          <w:szCs w:val="28"/>
        </w:rPr>
      </w:pPr>
      <w:r w:rsidRPr="0016166C">
        <w:rPr>
          <w:sz w:val="28"/>
          <w:szCs w:val="28"/>
        </w:rPr>
        <w:t>4.2.13. При планировке земельных участков теплиц и парников основные сооружения следует группировать по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rsidR="009715A9" w:rsidRPr="0016166C" w:rsidRDefault="009715A9" w:rsidP="00F94306">
      <w:pPr>
        <w:ind w:firstLine="720"/>
        <w:jc w:val="both"/>
        <w:rPr>
          <w:sz w:val="28"/>
          <w:szCs w:val="28"/>
        </w:rPr>
      </w:pPr>
      <w:r w:rsidRPr="0016166C">
        <w:rPr>
          <w:sz w:val="28"/>
          <w:szCs w:val="28"/>
        </w:rPr>
        <w:t>4.2.14. При реконструкции сельскохозяйственных предприятий, зданий, сооружений следует предусматривать:</w:t>
      </w:r>
    </w:p>
    <w:p w:rsidR="009715A9" w:rsidRPr="0016166C" w:rsidRDefault="009715A9" w:rsidP="00F94306">
      <w:pPr>
        <w:ind w:firstLine="720"/>
        <w:jc w:val="both"/>
        <w:rPr>
          <w:sz w:val="28"/>
          <w:szCs w:val="28"/>
        </w:rPr>
      </w:pPr>
      <w:r w:rsidRPr="0016166C">
        <w:rPr>
          <w:sz w:val="28"/>
          <w:szCs w:val="28"/>
        </w:rPr>
        <w:t>- концентрацию производственных объектов на одном земельном участке;</w:t>
      </w:r>
    </w:p>
    <w:p w:rsidR="009715A9" w:rsidRPr="0016166C" w:rsidRDefault="009715A9" w:rsidP="00F94306">
      <w:pPr>
        <w:ind w:firstLine="720"/>
        <w:jc w:val="both"/>
        <w:rPr>
          <w:sz w:val="28"/>
          <w:szCs w:val="28"/>
        </w:rPr>
      </w:pPr>
      <w:r w:rsidRPr="0016166C">
        <w:rPr>
          <w:sz w:val="28"/>
          <w:szCs w:val="28"/>
        </w:rPr>
        <w:t>- планировку и застройку сельскохозяйственных зон с выявлением земельных участков для расширения реконструируемых и размещения новых сельскохозяйственных предприятий;</w:t>
      </w:r>
    </w:p>
    <w:p w:rsidR="009715A9" w:rsidRPr="0016166C" w:rsidRDefault="009715A9" w:rsidP="00F94306">
      <w:pPr>
        <w:ind w:firstLine="720"/>
        <w:jc w:val="both"/>
        <w:rPr>
          <w:sz w:val="28"/>
          <w:szCs w:val="28"/>
        </w:rPr>
      </w:pPr>
      <w:r w:rsidRPr="0016166C">
        <w:rPr>
          <w:sz w:val="28"/>
          <w:szCs w:val="28"/>
        </w:rPr>
        <w:t>- ликвидацию малодеятельных подъездных путей и дорог;</w:t>
      </w:r>
    </w:p>
    <w:p w:rsidR="009715A9" w:rsidRPr="0016166C" w:rsidRDefault="009715A9" w:rsidP="00F94306">
      <w:pPr>
        <w:ind w:firstLine="720"/>
        <w:jc w:val="both"/>
        <w:rPr>
          <w:sz w:val="28"/>
          <w:szCs w:val="28"/>
        </w:rPr>
      </w:pPr>
      <w:r w:rsidRPr="0016166C">
        <w:rPr>
          <w:sz w:val="28"/>
          <w:szCs w:val="28"/>
        </w:rPr>
        <w:t>- ликвидацию мелких и устаревших предприятий и объектов, не имеющих земельных участков для дальнейшего развития, а также предприятий и объектов, оказывающих негативное влияние на селитебную зону, соседние предприятия и окружающую среду;</w:t>
      </w:r>
    </w:p>
    <w:p w:rsidR="009715A9" w:rsidRPr="0016166C" w:rsidRDefault="009715A9" w:rsidP="00F94306">
      <w:pPr>
        <w:ind w:firstLine="720"/>
        <w:jc w:val="both"/>
        <w:rPr>
          <w:sz w:val="28"/>
          <w:szCs w:val="28"/>
        </w:rPr>
      </w:pPr>
      <w:r w:rsidRPr="0016166C">
        <w:rPr>
          <w:sz w:val="28"/>
          <w:szCs w:val="28"/>
        </w:rPr>
        <w:t>- улучшение благоустройства производственных территорий и санитарно-защитных зон, повышение архитектурного уровня застройки;</w:t>
      </w:r>
    </w:p>
    <w:p w:rsidR="009715A9" w:rsidRPr="0016166C" w:rsidRDefault="009715A9" w:rsidP="00F94306">
      <w:pPr>
        <w:ind w:firstLine="720"/>
        <w:jc w:val="both"/>
        <w:rPr>
          <w:sz w:val="28"/>
          <w:szCs w:val="28"/>
        </w:rPr>
      </w:pPr>
      <w:r w:rsidRPr="0016166C">
        <w:rPr>
          <w:sz w:val="28"/>
          <w:szCs w:val="28"/>
        </w:rPr>
        <w:t>- организацию площадок для стоянки автомобильного транспорта.</w:t>
      </w:r>
    </w:p>
    <w:p w:rsidR="009715A9" w:rsidRPr="0016166C" w:rsidRDefault="009715A9" w:rsidP="00F94306">
      <w:pPr>
        <w:ind w:firstLine="720"/>
        <w:jc w:val="both"/>
        <w:rPr>
          <w:sz w:val="28"/>
          <w:szCs w:val="28"/>
        </w:rPr>
      </w:pPr>
      <w:r w:rsidRPr="0016166C">
        <w:rPr>
          <w:sz w:val="28"/>
          <w:szCs w:val="28"/>
        </w:rPr>
        <w:t>4.2.15. При проектировании фермерских хозяйств следует руководствоваться нормативными требованиями настоящего раздела, а также соответствующих разделов настоящих Нормативов.</w:t>
      </w:r>
    </w:p>
    <w:p w:rsidR="009715A9" w:rsidRPr="00057ECC" w:rsidRDefault="009715A9" w:rsidP="00F94306">
      <w:pPr>
        <w:ind w:firstLine="720"/>
        <w:rPr>
          <w:sz w:val="28"/>
          <w:szCs w:val="28"/>
        </w:rPr>
      </w:pPr>
      <w:bookmarkStart w:id="21" w:name="sub_10043"/>
    </w:p>
    <w:p w:rsidR="009715A9" w:rsidRPr="0016166C" w:rsidRDefault="009715A9" w:rsidP="00F94306">
      <w:pPr>
        <w:pStyle w:val="Heading1"/>
        <w:ind w:left="0" w:firstLine="720"/>
        <w:rPr>
          <w:rFonts w:ascii="Times New Roman" w:hAnsi="Times New Roman" w:cs="Times New Roman"/>
          <w:b w:val="0"/>
          <w:sz w:val="28"/>
          <w:szCs w:val="28"/>
          <w:u w:val="none"/>
        </w:rPr>
      </w:pPr>
      <w:bookmarkStart w:id="22" w:name="sub_1005"/>
      <w:bookmarkEnd w:id="18"/>
      <w:bookmarkEnd w:id="21"/>
      <w:r w:rsidRPr="0016166C">
        <w:rPr>
          <w:rFonts w:ascii="Times New Roman" w:hAnsi="Times New Roman" w:cs="Times New Roman"/>
          <w:b w:val="0"/>
          <w:sz w:val="28"/>
          <w:szCs w:val="28"/>
          <w:u w:val="none"/>
        </w:rPr>
        <w:t>Часть 5. Особо охраняемые территории</w:t>
      </w:r>
    </w:p>
    <w:p w:rsidR="009715A9" w:rsidRPr="00B01CAF" w:rsidRDefault="009715A9" w:rsidP="00F94306">
      <w:pPr>
        <w:pStyle w:val="Heading1"/>
        <w:ind w:left="0" w:firstLine="720"/>
        <w:jc w:val="left"/>
        <w:rPr>
          <w:rFonts w:ascii="Times New Roman" w:hAnsi="Times New Roman" w:cs="Times New Roman"/>
          <w:b w:val="0"/>
          <w:sz w:val="28"/>
          <w:szCs w:val="28"/>
          <w:u w:val="none"/>
        </w:rPr>
      </w:pPr>
      <w:bookmarkStart w:id="23" w:name="sub_10051"/>
      <w:bookmarkEnd w:id="22"/>
      <w:r w:rsidRPr="0016166C">
        <w:rPr>
          <w:rFonts w:ascii="Times New Roman" w:hAnsi="Times New Roman" w:cs="Times New Roman"/>
          <w:b w:val="0"/>
          <w:sz w:val="28"/>
          <w:szCs w:val="28"/>
          <w:u w:val="none"/>
        </w:rPr>
        <w:t>5.1. Общие требования</w:t>
      </w:r>
      <w:bookmarkEnd w:id="23"/>
    </w:p>
    <w:p w:rsidR="009715A9" w:rsidRPr="0016166C" w:rsidRDefault="009715A9" w:rsidP="00F94306">
      <w:pPr>
        <w:ind w:firstLine="720"/>
        <w:jc w:val="both"/>
        <w:rPr>
          <w:sz w:val="28"/>
          <w:szCs w:val="28"/>
        </w:rPr>
      </w:pPr>
      <w:r w:rsidRPr="0016166C">
        <w:rPr>
          <w:sz w:val="28"/>
          <w:szCs w:val="28"/>
        </w:rPr>
        <w:t>5.1.1. В особо охраняемые территории включаются земельные участки, имеющие особое природоохранное, научное, историко-культурное, эстетическое, рекреационное, и иное особо ценное значение.</w:t>
      </w:r>
    </w:p>
    <w:p w:rsidR="009715A9" w:rsidRPr="0016166C" w:rsidRDefault="009715A9" w:rsidP="00F94306">
      <w:pPr>
        <w:ind w:firstLine="720"/>
        <w:jc w:val="both"/>
        <w:rPr>
          <w:sz w:val="28"/>
          <w:szCs w:val="28"/>
        </w:rPr>
      </w:pPr>
      <w:r w:rsidRPr="0016166C">
        <w:rPr>
          <w:sz w:val="28"/>
          <w:szCs w:val="28"/>
        </w:rPr>
        <w:t>5.1.2. К землям особо охраняемых территорий относятся земли:</w:t>
      </w:r>
    </w:p>
    <w:p w:rsidR="009715A9" w:rsidRPr="0016166C" w:rsidRDefault="009715A9" w:rsidP="00F94306">
      <w:pPr>
        <w:ind w:firstLine="720"/>
        <w:jc w:val="both"/>
        <w:rPr>
          <w:sz w:val="28"/>
          <w:szCs w:val="28"/>
        </w:rPr>
      </w:pPr>
      <w:r w:rsidRPr="0016166C">
        <w:rPr>
          <w:sz w:val="28"/>
          <w:szCs w:val="28"/>
        </w:rPr>
        <w:t>- особо охраняемых природных территорий;</w:t>
      </w:r>
    </w:p>
    <w:p w:rsidR="009715A9" w:rsidRPr="0016166C" w:rsidRDefault="009715A9" w:rsidP="00F94306">
      <w:pPr>
        <w:ind w:firstLine="720"/>
        <w:jc w:val="both"/>
        <w:rPr>
          <w:sz w:val="28"/>
          <w:szCs w:val="28"/>
        </w:rPr>
      </w:pPr>
      <w:r w:rsidRPr="0016166C">
        <w:rPr>
          <w:sz w:val="28"/>
          <w:szCs w:val="28"/>
        </w:rPr>
        <w:t>- природоохранного назначения;</w:t>
      </w:r>
    </w:p>
    <w:p w:rsidR="009715A9" w:rsidRPr="0016166C" w:rsidRDefault="009715A9" w:rsidP="00F94306">
      <w:pPr>
        <w:ind w:firstLine="720"/>
        <w:jc w:val="both"/>
        <w:rPr>
          <w:sz w:val="28"/>
          <w:szCs w:val="28"/>
        </w:rPr>
      </w:pPr>
      <w:r w:rsidRPr="0016166C">
        <w:rPr>
          <w:sz w:val="28"/>
          <w:szCs w:val="28"/>
        </w:rPr>
        <w:t>- рекреационного назначения;</w:t>
      </w:r>
    </w:p>
    <w:p w:rsidR="009715A9" w:rsidRPr="0016166C" w:rsidRDefault="009715A9" w:rsidP="00F94306">
      <w:pPr>
        <w:ind w:firstLine="720"/>
        <w:jc w:val="both"/>
        <w:rPr>
          <w:sz w:val="28"/>
          <w:szCs w:val="28"/>
        </w:rPr>
      </w:pPr>
      <w:r w:rsidRPr="0016166C">
        <w:rPr>
          <w:sz w:val="28"/>
          <w:szCs w:val="28"/>
        </w:rPr>
        <w:t>- историко-культурного назначения;</w:t>
      </w:r>
    </w:p>
    <w:p w:rsidR="009715A9" w:rsidRPr="0016166C" w:rsidRDefault="009715A9" w:rsidP="00F94306">
      <w:pPr>
        <w:ind w:firstLine="720"/>
        <w:jc w:val="both"/>
        <w:rPr>
          <w:sz w:val="28"/>
          <w:szCs w:val="28"/>
        </w:rPr>
      </w:pPr>
      <w:r w:rsidRPr="0016166C">
        <w:rPr>
          <w:sz w:val="28"/>
          <w:szCs w:val="28"/>
        </w:rPr>
        <w:t>- иные особо ценные земли в соответствии с Земельным кодексом Российской Федерации, федеральными законами.</w:t>
      </w:r>
    </w:p>
    <w:p w:rsidR="009715A9" w:rsidRPr="0016166C" w:rsidRDefault="009715A9" w:rsidP="00F94306">
      <w:pPr>
        <w:ind w:firstLine="720"/>
        <w:jc w:val="both"/>
        <w:rPr>
          <w:sz w:val="28"/>
          <w:szCs w:val="28"/>
        </w:rPr>
      </w:pPr>
      <w:r w:rsidRPr="0016166C">
        <w:rPr>
          <w:sz w:val="28"/>
          <w:szCs w:val="28"/>
        </w:rPr>
        <w:t>5.1.3. Порядок отнесения земель к землям особо охраняемых территорий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rsidR="009715A9" w:rsidRPr="0016166C" w:rsidRDefault="009715A9" w:rsidP="00F94306">
      <w:pPr>
        <w:ind w:firstLine="720"/>
        <w:rPr>
          <w:sz w:val="28"/>
          <w:szCs w:val="28"/>
        </w:rPr>
      </w:pPr>
      <w:bookmarkStart w:id="24" w:name="sub_10052"/>
    </w:p>
    <w:p w:rsidR="009715A9" w:rsidRDefault="009715A9" w:rsidP="00F94306">
      <w:pPr>
        <w:pStyle w:val="Heading1"/>
        <w:ind w:left="0" w:firstLine="720"/>
        <w:rPr>
          <w:rFonts w:ascii="Times New Roman" w:hAnsi="Times New Roman" w:cs="Times New Roman"/>
          <w:b w:val="0"/>
          <w:sz w:val="28"/>
          <w:szCs w:val="28"/>
          <w:u w:val="none"/>
        </w:rPr>
      </w:pPr>
      <w:bookmarkStart w:id="25" w:name="sub_100532"/>
      <w:bookmarkEnd w:id="24"/>
      <w:r w:rsidRPr="0016166C">
        <w:rPr>
          <w:rFonts w:ascii="Times New Roman" w:hAnsi="Times New Roman" w:cs="Times New Roman"/>
          <w:b w:val="0"/>
          <w:sz w:val="28"/>
          <w:szCs w:val="28"/>
          <w:u w:val="none"/>
        </w:rPr>
        <w:t>5.2. Земли водоохранных зон водных объектов</w:t>
      </w:r>
      <w:bookmarkEnd w:id="25"/>
    </w:p>
    <w:p w:rsidR="009715A9" w:rsidRPr="00F94306" w:rsidRDefault="009715A9" w:rsidP="00F94306"/>
    <w:p w:rsidR="009715A9" w:rsidRPr="0016166C" w:rsidRDefault="009715A9" w:rsidP="00F94306">
      <w:pPr>
        <w:ind w:firstLine="720"/>
        <w:jc w:val="both"/>
        <w:rPr>
          <w:sz w:val="28"/>
          <w:szCs w:val="28"/>
        </w:rPr>
      </w:pPr>
      <w:r w:rsidRPr="0016166C">
        <w:rPr>
          <w:sz w:val="28"/>
          <w:szCs w:val="28"/>
        </w:rPr>
        <w:t xml:space="preserve">5.2.1. Водоохранными зонами являются территории, которые примыкают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w:t>
      </w:r>
    </w:p>
    <w:p w:rsidR="009715A9" w:rsidRPr="0016166C" w:rsidRDefault="009715A9" w:rsidP="00F94306">
      <w:pPr>
        <w:ind w:firstLine="720"/>
        <w:jc w:val="both"/>
        <w:rPr>
          <w:sz w:val="28"/>
          <w:szCs w:val="28"/>
        </w:rPr>
      </w:pPr>
      <w:r w:rsidRPr="0016166C">
        <w:rPr>
          <w:sz w:val="28"/>
          <w:szCs w:val="28"/>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9715A9" w:rsidRPr="0016166C" w:rsidRDefault="009715A9" w:rsidP="00F94306">
      <w:pPr>
        <w:ind w:firstLine="720"/>
        <w:jc w:val="both"/>
        <w:rPr>
          <w:sz w:val="28"/>
          <w:szCs w:val="28"/>
        </w:rPr>
      </w:pPr>
      <w:r w:rsidRPr="0016166C">
        <w:rPr>
          <w:sz w:val="28"/>
          <w:szCs w:val="28"/>
        </w:rPr>
        <w:t>5.2.2. Согласно Водному Кодексу Российской Федерации, ширина водоохраной зоны рек или ручьев устанавливается от их истока для рек или ручьев протяженностью:</w:t>
      </w:r>
    </w:p>
    <w:p w:rsidR="009715A9" w:rsidRPr="0016166C" w:rsidRDefault="009715A9" w:rsidP="00F94306">
      <w:pPr>
        <w:ind w:firstLine="720"/>
        <w:jc w:val="both"/>
        <w:rPr>
          <w:sz w:val="28"/>
          <w:szCs w:val="28"/>
        </w:rPr>
      </w:pPr>
      <w:r w:rsidRPr="0016166C">
        <w:rPr>
          <w:sz w:val="28"/>
          <w:szCs w:val="28"/>
        </w:rPr>
        <w:t>- до 10 км - в размере 50 м;</w:t>
      </w:r>
    </w:p>
    <w:p w:rsidR="009715A9" w:rsidRPr="0016166C" w:rsidRDefault="009715A9" w:rsidP="00F94306">
      <w:pPr>
        <w:ind w:firstLine="720"/>
        <w:jc w:val="both"/>
        <w:rPr>
          <w:sz w:val="28"/>
          <w:szCs w:val="28"/>
        </w:rPr>
      </w:pPr>
      <w:r w:rsidRPr="0016166C">
        <w:rPr>
          <w:sz w:val="28"/>
          <w:szCs w:val="28"/>
        </w:rPr>
        <w:t>- от 10 до 50 км – в размере 100 м;</w:t>
      </w:r>
    </w:p>
    <w:p w:rsidR="009715A9" w:rsidRPr="0016166C" w:rsidRDefault="009715A9" w:rsidP="00F94306">
      <w:pPr>
        <w:ind w:firstLine="720"/>
        <w:jc w:val="both"/>
        <w:rPr>
          <w:sz w:val="28"/>
          <w:szCs w:val="28"/>
        </w:rPr>
      </w:pPr>
      <w:r w:rsidRPr="0016166C">
        <w:rPr>
          <w:sz w:val="28"/>
          <w:szCs w:val="28"/>
        </w:rPr>
        <w:t>Для реки, ручья протяженностью менее 10 км от истока до устья водоохранная зона совпадает с прибрежной защитной полосой. Радиус водоохраной зоны для истоков реки, ручья устанавливается в размере 50 м.</w:t>
      </w:r>
    </w:p>
    <w:p w:rsidR="009715A9" w:rsidRPr="0016166C" w:rsidRDefault="009715A9" w:rsidP="00F94306">
      <w:pPr>
        <w:ind w:firstLine="720"/>
        <w:jc w:val="both"/>
        <w:rPr>
          <w:sz w:val="28"/>
          <w:szCs w:val="28"/>
        </w:rPr>
      </w:pPr>
      <w:r w:rsidRPr="0016166C">
        <w:rPr>
          <w:sz w:val="28"/>
          <w:szCs w:val="28"/>
        </w:rPr>
        <w:t>В границах водоохранных зон запрещается:</w:t>
      </w:r>
    </w:p>
    <w:p w:rsidR="009715A9" w:rsidRPr="0016166C" w:rsidRDefault="009715A9" w:rsidP="00F94306">
      <w:pPr>
        <w:ind w:firstLine="720"/>
        <w:jc w:val="both"/>
        <w:rPr>
          <w:sz w:val="28"/>
          <w:szCs w:val="28"/>
        </w:rPr>
      </w:pPr>
      <w:r w:rsidRPr="0016166C">
        <w:rPr>
          <w:sz w:val="28"/>
          <w:szCs w:val="28"/>
        </w:rPr>
        <w:t>- использование сточных вод для удобрения почв;</w:t>
      </w:r>
    </w:p>
    <w:p w:rsidR="009715A9" w:rsidRPr="0016166C" w:rsidRDefault="009715A9" w:rsidP="00F94306">
      <w:pPr>
        <w:ind w:firstLine="720"/>
        <w:jc w:val="both"/>
        <w:rPr>
          <w:sz w:val="28"/>
          <w:szCs w:val="28"/>
        </w:rPr>
      </w:pPr>
      <w:r w:rsidRPr="0016166C">
        <w:rPr>
          <w:sz w:val="28"/>
          <w:szCs w:val="28"/>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715A9" w:rsidRPr="0016166C" w:rsidRDefault="009715A9" w:rsidP="00F94306">
      <w:pPr>
        <w:ind w:firstLine="720"/>
        <w:jc w:val="both"/>
        <w:rPr>
          <w:sz w:val="28"/>
          <w:szCs w:val="28"/>
        </w:rPr>
      </w:pPr>
      <w:r w:rsidRPr="0016166C">
        <w:rPr>
          <w:sz w:val="28"/>
          <w:szCs w:val="28"/>
        </w:rPr>
        <w:t>- осуществление авиационных мер по борьбе с вредителями и болезнями растений;</w:t>
      </w:r>
    </w:p>
    <w:p w:rsidR="009715A9" w:rsidRPr="0016166C" w:rsidRDefault="009715A9" w:rsidP="00F94306">
      <w:pPr>
        <w:ind w:firstLine="720"/>
        <w:jc w:val="both"/>
        <w:rPr>
          <w:sz w:val="28"/>
          <w:szCs w:val="28"/>
        </w:rPr>
      </w:pPr>
      <w:r w:rsidRPr="0016166C">
        <w:rPr>
          <w:sz w:val="28"/>
          <w:szCs w:val="28"/>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715A9" w:rsidRPr="0016166C" w:rsidRDefault="009715A9" w:rsidP="00F94306">
      <w:pPr>
        <w:ind w:firstLine="720"/>
        <w:jc w:val="both"/>
        <w:rPr>
          <w:sz w:val="28"/>
          <w:szCs w:val="28"/>
        </w:rPr>
      </w:pPr>
      <w:r w:rsidRPr="0016166C">
        <w:rPr>
          <w:sz w:val="28"/>
          <w:szCs w:val="28"/>
        </w:rPr>
        <w:t>В границах водоохранных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9715A9" w:rsidRPr="0016166C" w:rsidRDefault="009715A9" w:rsidP="00F94306">
      <w:pPr>
        <w:ind w:firstLine="720"/>
        <w:jc w:val="both"/>
        <w:rPr>
          <w:sz w:val="28"/>
          <w:szCs w:val="28"/>
        </w:rPr>
      </w:pPr>
      <w:r w:rsidRPr="0016166C">
        <w:rPr>
          <w:sz w:val="28"/>
          <w:szCs w:val="28"/>
        </w:rPr>
        <w:t>В границах прибрежных защитных полос наряду с указанными ограничениями запрещаются:</w:t>
      </w:r>
    </w:p>
    <w:p w:rsidR="009715A9" w:rsidRPr="0016166C" w:rsidRDefault="009715A9" w:rsidP="00F94306">
      <w:pPr>
        <w:ind w:firstLine="720"/>
        <w:jc w:val="both"/>
        <w:rPr>
          <w:sz w:val="28"/>
          <w:szCs w:val="28"/>
        </w:rPr>
      </w:pPr>
      <w:r w:rsidRPr="0016166C">
        <w:rPr>
          <w:sz w:val="28"/>
          <w:szCs w:val="28"/>
        </w:rPr>
        <w:t>- распашка земель;</w:t>
      </w:r>
    </w:p>
    <w:p w:rsidR="009715A9" w:rsidRPr="0016166C" w:rsidRDefault="009715A9" w:rsidP="00F94306">
      <w:pPr>
        <w:ind w:firstLine="720"/>
        <w:jc w:val="both"/>
        <w:rPr>
          <w:sz w:val="28"/>
          <w:szCs w:val="28"/>
        </w:rPr>
      </w:pPr>
      <w:r w:rsidRPr="0016166C">
        <w:rPr>
          <w:sz w:val="28"/>
          <w:szCs w:val="28"/>
        </w:rPr>
        <w:t>- размещение отвалов размываемых грунтов;</w:t>
      </w:r>
    </w:p>
    <w:p w:rsidR="009715A9" w:rsidRPr="0016166C" w:rsidRDefault="009715A9" w:rsidP="00F94306">
      <w:pPr>
        <w:ind w:firstLine="720"/>
        <w:jc w:val="both"/>
        <w:rPr>
          <w:sz w:val="28"/>
          <w:szCs w:val="28"/>
        </w:rPr>
      </w:pPr>
      <w:r w:rsidRPr="0016166C">
        <w:rPr>
          <w:sz w:val="28"/>
          <w:szCs w:val="28"/>
        </w:rPr>
        <w:t>- выпас сельскохозяйственных животных и организация для них летних лагерей.</w:t>
      </w:r>
    </w:p>
    <w:p w:rsidR="009715A9" w:rsidRPr="0016166C" w:rsidRDefault="009715A9" w:rsidP="00F94306">
      <w:pPr>
        <w:ind w:firstLine="720"/>
        <w:jc w:val="both"/>
        <w:rPr>
          <w:sz w:val="28"/>
          <w:szCs w:val="28"/>
        </w:rPr>
      </w:pPr>
      <w:r w:rsidRPr="0016166C">
        <w:rPr>
          <w:sz w:val="28"/>
          <w:szCs w:val="28"/>
        </w:rPr>
        <w:t>5.2.3. 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Водного кодекса Российской Федерации и раздела "Охрана окружающей среды".</w:t>
      </w:r>
    </w:p>
    <w:p w:rsidR="009715A9" w:rsidRPr="0016166C" w:rsidRDefault="009715A9" w:rsidP="00F94306">
      <w:pPr>
        <w:ind w:firstLine="720"/>
        <w:rPr>
          <w:sz w:val="28"/>
          <w:szCs w:val="28"/>
        </w:rPr>
      </w:pPr>
    </w:p>
    <w:p w:rsidR="009715A9" w:rsidRPr="00B01CAF" w:rsidRDefault="009715A9" w:rsidP="00F94306">
      <w:pPr>
        <w:pStyle w:val="Heading1"/>
        <w:ind w:left="0" w:firstLine="720"/>
        <w:rPr>
          <w:rFonts w:ascii="Times New Roman" w:hAnsi="Times New Roman" w:cs="Times New Roman"/>
          <w:b w:val="0"/>
          <w:sz w:val="28"/>
          <w:szCs w:val="28"/>
          <w:u w:val="none"/>
        </w:rPr>
      </w:pPr>
      <w:bookmarkStart w:id="26" w:name="sub_100533"/>
      <w:bookmarkStart w:id="27" w:name="sub_10055"/>
      <w:r w:rsidRPr="0016166C">
        <w:rPr>
          <w:rFonts w:ascii="Times New Roman" w:hAnsi="Times New Roman" w:cs="Times New Roman"/>
          <w:b w:val="0"/>
          <w:sz w:val="28"/>
          <w:szCs w:val="28"/>
          <w:u w:val="none"/>
        </w:rPr>
        <w:t>5.3. Земли защитных лесов</w:t>
      </w:r>
      <w:bookmarkEnd w:id="26"/>
    </w:p>
    <w:p w:rsidR="009715A9" w:rsidRPr="0016166C" w:rsidRDefault="009715A9" w:rsidP="00F94306">
      <w:pPr>
        <w:ind w:firstLine="720"/>
        <w:jc w:val="both"/>
        <w:rPr>
          <w:sz w:val="28"/>
          <w:szCs w:val="28"/>
        </w:rPr>
      </w:pPr>
      <w:r w:rsidRPr="0016166C">
        <w:rPr>
          <w:sz w:val="28"/>
          <w:szCs w:val="28"/>
        </w:rPr>
        <w:t>5.3.1. К защитным лесам относятся леса, которые подлежат освоению в целях сохранения средообразующих, водоохранных, защитных, санитарно – гигиенических, оздоровительных и иных полезных функций лесов с одновременным использованием лесов при условии, если это использование совместимо с целевым назначением защитных лесов и выполняемыми ими полезными функциями.</w:t>
      </w:r>
    </w:p>
    <w:p w:rsidR="009715A9" w:rsidRPr="0016166C" w:rsidRDefault="009715A9" w:rsidP="00F94306">
      <w:pPr>
        <w:ind w:firstLine="720"/>
        <w:jc w:val="both"/>
        <w:rPr>
          <w:sz w:val="28"/>
          <w:szCs w:val="28"/>
        </w:rPr>
      </w:pPr>
      <w:r w:rsidRPr="0016166C">
        <w:rPr>
          <w:sz w:val="28"/>
          <w:szCs w:val="28"/>
        </w:rPr>
        <w:t>5.3.2. С учетом особенностей правового режима защитных лесов определяются следующие категории указанных лесов:</w:t>
      </w:r>
    </w:p>
    <w:p w:rsidR="009715A9" w:rsidRPr="0016166C" w:rsidRDefault="009715A9" w:rsidP="00F94306">
      <w:pPr>
        <w:ind w:firstLine="720"/>
        <w:jc w:val="both"/>
        <w:rPr>
          <w:sz w:val="28"/>
          <w:szCs w:val="28"/>
        </w:rPr>
      </w:pPr>
      <w:r w:rsidRPr="0016166C">
        <w:rPr>
          <w:sz w:val="28"/>
          <w:szCs w:val="28"/>
        </w:rPr>
        <w:t>- леса, расположенные на особо охраняемых природных территориях;</w:t>
      </w:r>
    </w:p>
    <w:p w:rsidR="009715A9" w:rsidRPr="0016166C" w:rsidRDefault="009715A9" w:rsidP="00F94306">
      <w:pPr>
        <w:ind w:firstLine="720"/>
        <w:jc w:val="both"/>
        <w:rPr>
          <w:sz w:val="28"/>
          <w:szCs w:val="28"/>
        </w:rPr>
      </w:pPr>
      <w:r w:rsidRPr="0016166C">
        <w:rPr>
          <w:sz w:val="28"/>
          <w:szCs w:val="28"/>
        </w:rPr>
        <w:t>- леса, расположенные в водоохранных зонах;</w:t>
      </w:r>
    </w:p>
    <w:p w:rsidR="009715A9" w:rsidRPr="0016166C" w:rsidRDefault="009715A9" w:rsidP="00F94306">
      <w:pPr>
        <w:ind w:firstLine="720"/>
        <w:jc w:val="both"/>
        <w:rPr>
          <w:sz w:val="28"/>
          <w:szCs w:val="28"/>
        </w:rPr>
      </w:pPr>
      <w:r w:rsidRPr="0016166C">
        <w:rPr>
          <w:sz w:val="28"/>
          <w:szCs w:val="28"/>
        </w:rPr>
        <w:t>- леса, выполняющие функции защиты природных и иных объектов;</w:t>
      </w:r>
    </w:p>
    <w:p w:rsidR="009715A9" w:rsidRPr="0016166C" w:rsidRDefault="009715A9" w:rsidP="00F94306">
      <w:pPr>
        <w:ind w:firstLine="720"/>
        <w:jc w:val="both"/>
        <w:rPr>
          <w:sz w:val="28"/>
          <w:szCs w:val="28"/>
        </w:rPr>
      </w:pPr>
      <w:r w:rsidRPr="0016166C">
        <w:rPr>
          <w:sz w:val="28"/>
          <w:szCs w:val="28"/>
        </w:rPr>
        <w:t>- леса, расположенные в первом и втором поясах зон санитарной источников питьевого и хозяйственно-бытового водоснабжения;</w:t>
      </w:r>
    </w:p>
    <w:p w:rsidR="009715A9" w:rsidRPr="0016166C" w:rsidRDefault="009715A9" w:rsidP="00F94306">
      <w:pPr>
        <w:ind w:firstLine="720"/>
        <w:jc w:val="both"/>
        <w:rPr>
          <w:sz w:val="28"/>
          <w:szCs w:val="28"/>
        </w:rPr>
      </w:pPr>
      <w:r w:rsidRPr="0016166C">
        <w:rPr>
          <w:sz w:val="28"/>
          <w:szCs w:val="28"/>
        </w:rPr>
        <w:t>- защитные полосы лесов, расположенные вдоль федеральных автомобильных дорог общего пользования, краевых автомобильных дорог общего пользования;</w:t>
      </w:r>
    </w:p>
    <w:p w:rsidR="009715A9" w:rsidRPr="0016166C" w:rsidRDefault="009715A9" w:rsidP="00F94306">
      <w:pPr>
        <w:ind w:firstLine="720"/>
        <w:jc w:val="both"/>
        <w:rPr>
          <w:sz w:val="28"/>
          <w:szCs w:val="28"/>
        </w:rPr>
      </w:pPr>
      <w:r w:rsidRPr="0016166C">
        <w:rPr>
          <w:sz w:val="28"/>
          <w:szCs w:val="28"/>
        </w:rPr>
        <w:t>- зеленые зоны, лесопарки;</w:t>
      </w:r>
    </w:p>
    <w:p w:rsidR="009715A9" w:rsidRPr="0016166C" w:rsidRDefault="009715A9" w:rsidP="00F94306">
      <w:pPr>
        <w:ind w:firstLine="720"/>
        <w:jc w:val="both"/>
        <w:rPr>
          <w:sz w:val="28"/>
          <w:szCs w:val="28"/>
        </w:rPr>
      </w:pPr>
      <w:r w:rsidRPr="0016166C">
        <w:rPr>
          <w:sz w:val="28"/>
          <w:szCs w:val="28"/>
        </w:rPr>
        <w:t>- леса, расположенные в первой, второй и третьей зонах округов санитарной охраны лечебно-оздоровительных местностей;</w:t>
      </w:r>
    </w:p>
    <w:p w:rsidR="009715A9" w:rsidRPr="0016166C" w:rsidRDefault="009715A9" w:rsidP="00F94306">
      <w:pPr>
        <w:ind w:firstLine="720"/>
        <w:jc w:val="both"/>
        <w:rPr>
          <w:sz w:val="28"/>
          <w:szCs w:val="28"/>
        </w:rPr>
      </w:pPr>
      <w:r w:rsidRPr="0016166C">
        <w:rPr>
          <w:sz w:val="28"/>
          <w:szCs w:val="28"/>
        </w:rPr>
        <w:t>- ценные леса:</w:t>
      </w:r>
    </w:p>
    <w:p w:rsidR="009715A9" w:rsidRPr="0016166C" w:rsidRDefault="009715A9" w:rsidP="00F94306">
      <w:pPr>
        <w:ind w:firstLine="720"/>
        <w:jc w:val="both"/>
        <w:rPr>
          <w:sz w:val="28"/>
          <w:szCs w:val="28"/>
        </w:rPr>
      </w:pPr>
      <w:r w:rsidRPr="0016166C">
        <w:rPr>
          <w:sz w:val="28"/>
          <w:szCs w:val="28"/>
        </w:rPr>
        <w:t>- государственные защитные лесные полосы;</w:t>
      </w:r>
    </w:p>
    <w:p w:rsidR="009715A9" w:rsidRPr="0016166C" w:rsidRDefault="009715A9" w:rsidP="00F94306">
      <w:pPr>
        <w:ind w:firstLine="720"/>
        <w:jc w:val="both"/>
        <w:rPr>
          <w:sz w:val="28"/>
          <w:szCs w:val="28"/>
        </w:rPr>
      </w:pPr>
      <w:r w:rsidRPr="0016166C">
        <w:rPr>
          <w:sz w:val="28"/>
          <w:szCs w:val="28"/>
        </w:rPr>
        <w:t>- противоэрозионные леса;</w:t>
      </w:r>
    </w:p>
    <w:p w:rsidR="009715A9" w:rsidRPr="0016166C" w:rsidRDefault="009715A9" w:rsidP="00F94306">
      <w:pPr>
        <w:ind w:firstLine="720"/>
        <w:jc w:val="both"/>
        <w:rPr>
          <w:sz w:val="28"/>
          <w:szCs w:val="28"/>
        </w:rPr>
      </w:pPr>
      <w:r w:rsidRPr="0016166C">
        <w:rPr>
          <w:sz w:val="28"/>
          <w:szCs w:val="28"/>
        </w:rPr>
        <w:t>- леса,</w:t>
      </w:r>
      <w:r>
        <w:rPr>
          <w:sz w:val="28"/>
          <w:szCs w:val="28"/>
        </w:rPr>
        <w:t xml:space="preserve"> </w:t>
      </w:r>
      <w:r w:rsidRPr="0016166C">
        <w:rPr>
          <w:sz w:val="28"/>
          <w:szCs w:val="28"/>
        </w:rPr>
        <w:t>расположенные в степях, горах;</w:t>
      </w:r>
    </w:p>
    <w:p w:rsidR="009715A9" w:rsidRPr="0016166C" w:rsidRDefault="009715A9" w:rsidP="00F94306">
      <w:pPr>
        <w:ind w:firstLine="720"/>
        <w:jc w:val="both"/>
        <w:rPr>
          <w:sz w:val="28"/>
          <w:szCs w:val="28"/>
        </w:rPr>
      </w:pPr>
      <w:r w:rsidRPr="0016166C">
        <w:rPr>
          <w:sz w:val="28"/>
          <w:szCs w:val="28"/>
        </w:rPr>
        <w:t>- леса, имеющие научное или историческое значение;</w:t>
      </w:r>
    </w:p>
    <w:p w:rsidR="009715A9" w:rsidRPr="0016166C" w:rsidRDefault="009715A9" w:rsidP="00F94306">
      <w:pPr>
        <w:ind w:firstLine="720"/>
        <w:jc w:val="both"/>
        <w:rPr>
          <w:sz w:val="28"/>
          <w:szCs w:val="28"/>
        </w:rPr>
      </w:pPr>
      <w:r w:rsidRPr="0016166C">
        <w:rPr>
          <w:sz w:val="28"/>
          <w:szCs w:val="28"/>
        </w:rPr>
        <w:t>- орехово- промысловые зоны;</w:t>
      </w:r>
    </w:p>
    <w:p w:rsidR="009715A9" w:rsidRPr="0016166C" w:rsidRDefault="009715A9" w:rsidP="00F94306">
      <w:pPr>
        <w:ind w:firstLine="720"/>
        <w:jc w:val="both"/>
        <w:rPr>
          <w:sz w:val="28"/>
          <w:szCs w:val="28"/>
        </w:rPr>
      </w:pPr>
      <w:r w:rsidRPr="0016166C">
        <w:rPr>
          <w:sz w:val="28"/>
          <w:szCs w:val="28"/>
        </w:rPr>
        <w:t>- лесные плодовые насаждения;</w:t>
      </w:r>
    </w:p>
    <w:p w:rsidR="009715A9" w:rsidRPr="0016166C" w:rsidRDefault="009715A9" w:rsidP="00F94306">
      <w:pPr>
        <w:ind w:firstLine="720"/>
        <w:jc w:val="both"/>
        <w:rPr>
          <w:sz w:val="28"/>
          <w:szCs w:val="28"/>
        </w:rPr>
      </w:pPr>
      <w:r w:rsidRPr="0016166C">
        <w:rPr>
          <w:sz w:val="28"/>
          <w:szCs w:val="28"/>
        </w:rPr>
        <w:t>- запретные полосы лесов, расположенные вдоль водных объектов;</w:t>
      </w:r>
    </w:p>
    <w:p w:rsidR="009715A9" w:rsidRPr="0016166C" w:rsidRDefault="009715A9" w:rsidP="00F94306">
      <w:pPr>
        <w:ind w:firstLine="720"/>
        <w:jc w:val="both"/>
        <w:rPr>
          <w:sz w:val="28"/>
          <w:szCs w:val="28"/>
        </w:rPr>
      </w:pPr>
      <w:r w:rsidRPr="0016166C">
        <w:rPr>
          <w:sz w:val="28"/>
          <w:szCs w:val="28"/>
        </w:rPr>
        <w:t>- нерестоохранные полосы лесов.</w:t>
      </w:r>
    </w:p>
    <w:p w:rsidR="009715A9" w:rsidRPr="0016166C" w:rsidRDefault="009715A9" w:rsidP="00F94306">
      <w:pPr>
        <w:ind w:firstLine="720"/>
        <w:jc w:val="both"/>
        <w:rPr>
          <w:sz w:val="28"/>
          <w:szCs w:val="28"/>
        </w:rPr>
      </w:pPr>
      <w:r w:rsidRPr="0016166C">
        <w:rPr>
          <w:sz w:val="28"/>
          <w:szCs w:val="28"/>
        </w:rPr>
        <w:t>5.3.3. К особо защитным участкам лесов относятся:</w:t>
      </w:r>
    </w:p>
    <w:p w:rsidR="009715A9" w:rsidRPr="0016166C" w:rsidRDefault="009715A9" w:rsidP="00F94306">
      <w:pPr>
        <w:ind w:firstLine="720"/>
        <w:jc w:val="both"/>
        <w:rPr>
          <w:sz w:val="28"/>
          <w:szCs w:val="28"/>
        </w:rPr>
      </w:pPr>
      <w:r w:rsidRPr="0016166C">
        <w:rPr>
          <w:sz w:val="28"/>
          <w:szCs w:val="28"/>
        </w:rPr>
        <w:t>- берегозащитные, почвозащитные участки лесов, расположенных вдоль водных объектов, склонов оврагов;</w:t>
      </w:r>
    </w:p>
    <w:p w:rsidR="009715A9" w:rsidRPr="0016166C" w:rsidRDefault="009715A9" w:rsidP="00F94306">
      <w:pPr>
        <w:ind w:firstLine="720"/>
        <w:jc w:val="both"/>
        <w:rPr>
          <w:sz w:val="28"/>
          <w:szCs w:val="28"/>
        </w:rPr>
      </w:pPr>
      <w:r w:rsidRPr="0016166C">
        <w:rPr>
          <w:sz w:val="28"/>
          <w:szCs w:val="28"/>
        </w:rPr>
        <w:t>- опушки лесов, граничащие с безлесными пространствами;</w:t>
      </w:r>
    </w:p>
    <w:p w:rsidR="009715A9" w:rsidRPr="0016166C" w:rsidRDefault="009715A9" w:rsidP="00F94306">
      <w:pPr>
        <w:ind w:firstLine="720"/>
        <w:jc w:val="both"/>
        <w:rPr>
          <w:sz w:val="28"/>
          <w:szCs w:val="28"/>
        </w:rPr>
      </w:pPr>
      <w:r w:rsidRPr="0016166C">
        <w:rPr>
          <w:sz w:val="28"/>
          <w:szCs w:val="28"/>
        </w:rPr>
        <w:t>- постоянные лесосеменные участки;</w:t>
      </w:r>
    </w:p>
    <w:p w:rsidR="009715A9" w:rsidRPr="0016166C" w:rsidRDefault="009715A9" w:rsidP="00F94306">
      <w:pPr>
        <w:ind w:firstLine="720"/>
        <w:jc w:val="both"/>
        <w:rPr>
          <w:sz w:val="28"/>
          <w:szCs w:val="28"/>
        </w:rPr>
      </w:pPr>
      <w:r w:rsidRPr="0016166C">
        <w:rPr>
          <w:sz w:val="28"/>
          <w:szCs w:val="28"/>
        </w:rPr>
        <w:t>- заповедные лесные участки;</w:t>
      </w:r>
    </w:p>
    <w:p w:rsidR="009715A9" w:rsidRPr="0016166C" w:rsidRDefault="009715A9" w:rsidP="00F94306">
      <w:pPr>
        <w:ind w:firstLine="720"/>
        <w:jc w:val="both"/>
        <w:rPr>
          <w:sz w:val="28"/>
          <w:szCs w:val="28"/>
        </w:rPr>
      </w:pPr>
      <w:r w:rsidRPr="0016166C">
        <w:rPr>
          <w:sz w:val="28"/>
          <w:szCs w:val="28"/>
        </w:rPr>
        <w:t>- участки лесов с наличием реликтовых и эндемических растений;</w:t>
      </w:r>
    </w:p>
    <w:p w:rsidR="009715A9" w:rsidRPr="0016166C" w:rsidRDefault="009715A9" w:rsidP="00F94306">
      <w:pPr>
        <w:ind w:firstLine="720"/>
        <w:jc w:val="both"/>
        <w:rPr>
          <w:sz w:val="28"/>
          <w:szCs w:val="28"/>
        </w:rPr>
      </w:pPr>
      <w:r w:rsidRPr="0016166C">
        <w:rPr>
          <w:sz w:val="28"/>
          <w:szCs w:val="28"/>
        </w:rPr>
        <w:t>- места обитания редких и находящихся под угрозой исчезновения диких животных;</w:t>
      </w:r>
    </w:p>
    <w:p w:rsidR="009715A9" w:rsidRPr="0016166C" w:rsidRDefault="009715A9" w:rsidP="00F94306">
      <w:pPr>
        <w:ind w:firstLine="720"/>
        <w:jc w:val="both"/>
        <w:rPr>
          <w:sz w:val="28"/>
          <w:szCs w:val="28"/>
        </w:rPr>
      </w:pPr>
      <w:r w:rsidRPr="0016166C">
        <w:rPr>
          <w:sz w:val="28"/>
          <w:szCs w:val="28"/>
        </w:rPr>
        <w:t>- другие особо защитные участки лесов.</w:t>
      </w:r>
    </w:p>
    <w:p w:rsidR="009715A9" w:rsidRPr="0016166C" w:rsidRDefault="009715A9" w:rsidP="00F94306">
      <w:pPr>
        <w:ind w:firstLine="720"/>
        <w:jc w:val="both"/>
        <w:rPr>
          <w:sz w:val="28"/>
          <w:szCs w:val="28"/>
        </w:rPr>
      </w:pPr>
      <w:r w:rsidRPr="0016166C">
        <w:rPr>
          <w:sz w:val="28"/>
          <w:szCs w:val="28"/>
        </w:rPr>
        <w:t>5.3.4. Особо защитные участки лесов могут быть выделены в защитных лесах, эксплуатационных лесах и резервных лесах.</w:t>
      </w:r>
    </w:p>
    <w:p w:rsidR="009715A9" w:rsidRPr="0016166C" w:rsidRDefault="009715A9" w:rsidP="00F94306">
      <w:pPr>
        <w:ind w:firstLine="720"/>
        <w:jc w:val="both"/>
        <w:rPr>
          <w:sz w:val="28"/>
          <w:szCs w:val="28"/>
        </w:rPr>
      </w:pPr>
      <w:r w:rsidRPr="0016166C">
        <w:rPr>
          <w:sz w:val="28"/>
          <w:szCs w:val="28"/>
        </w:rPr>
        <w:t>5.3.5.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w:t>
      </w:r>
    </w:p>
    <w:p w:rsidR="009715A9" w:rsidRPr="0016166C" w:rsidRDefault="009715A9" w:rsidP="00F94306">
      <w:pPr>
        <w:ind w:firstLine="720"/>
        <w:jc w:val="both"/>
        <w:rPr>
          <w:sz w:val="28"/>
          <w:szCs w:val="28"/>
        </w:rPr>
      </w:pPr>
      <w:r w:rsidRPr="0016166C">
        <w:rPr>
          <w:sz w:val="28"/>
          <w:szCs w:val="28"/>
        </w:rPr>
        <w:t>5.3.6. Отнесение лесов к ценным лесам и выделение особо защитных участков лесов и установление их границ осуществляются органами государственной власти, органами местного самоуправления в пределах их полномочий, определенных в соответствии с Лесным кодексом Российской Федерации.</w:t>
      </w:r>
    </w:p>
    <w:p w:rsidR="009715A9" w:rsidRPr="0016166C" w:rsidRDefault="009715A9" w:rsidP="00F94306">
      <w:pPr>
        <w:ind w:firstLine="720"/>
        <w:jc w:val="both"/>
        <w:rPr>
          <w:sz w:val="28"/>
          <w:szCs w:val="28"/>
        </w:rPr>
      </w:pPr>
      <w:r w:rsidRPr="0016166C">
        <w:rPr>
          <w:sz w:val="28"/>
          <w:szCs w:val="28"/>
        </w:rPr>
        <w:t>5.3.7. В соответствии с экономическим, экологическим и социальным значением лесного фонда, его месторасположением и выполняемыми им функциями производится разделение лесного фонда по группам лесов и защитным категориям.</w:t>
      </w:r>
    </w:p>
    <w:p w:rsidR="009715A9" w:rsidRPr="0016166C" w:rsidRDefault="009715A9" w:rsidP="00F94306">
      <w:pPr>
        <w:ind w:firstLine="720"/>
        <w:jc w:val="both"/>
        <w:rPr>
          <w:sz w:val="28"/>
          <w:szCs w:val="28"/>
        </w:rPr>
      </w:pPr>
      <w:r w:rsidRPr="0016166C">
        <w:rPr>
          <w:sz w:val="28"/>
          <w:szCs w:val="28"/>
        </w:rPr>
        <w:t>Помимо этого,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другие).</w:t>
      </w:r>
    </w:p>
    <w:p w:rsidR="009715A9" w:rsidRPr="0016166C" w:rsidRDefault="009715A9" w:rsidP="00F94306">
      <w:pPr>
        <w:ind w:firstLine="720"/>
        <w:jc w:val="both"/>
        <w:rPr>
          <w:sz w:val="28"/>
          <w:szCs w:val="28"/>
        </w:rPr>
      </w:pPr>
      <w:r w:rsidRPr="0016166C">
        <w:rPr>
          <w:sz w:val="28"/>
          <w:szCs w:val="28"/>
        </w:rPr>
        <w:t>В лесной фонд не входят леса, расположенные на землях обороны, землях поселений, древесно-кустарниковая растительность, расположенные на землях сельскохозяйственного назначения, транспорта, водного фонда и иных категорий.</w:t>
      </w:r>
    </w:p>
    <w:p w:rsidR="009715A9" w:rsidRPr="0016166C" w:rsidRDefault="009715A9" w:rsidP="00F94306">
      <w:pPr>
        <w:ind w:firstLine="720"/>
        <w:jc w:val="both"/>
        <w:rPr>
          <w:sz w:val="28"/>
          <w:szCs w:val="28"/>
        </w:rPr>
      </w:pPr>
      <w:r w:rsidRPr="0016166C">
        <w:rPr>
          <w:sz w:val="28"/>
          <w:szCs w:val="28"/>
        </w:rPr>
        <w:t>5.3.8. Леса первой группы и категории защитности лесов первой группы признаются защитными лесами и категориями защитных лесов, предусмотренными Лесным кодексом Российской Федерации.</w:t>
      </w:r>
    </w:p>
    <w:p w:rsidR="009715A9" w:rsidRPr="0016166C" w:rsidRDefault="009715A9" w:rsidP="00F94306">
      <w:pPr>
        <w:ind w:firstLine="720"/>
        <w:jc w:val="both"/>
        <w:rPr>
          <w:sz w:val="28"/>
          <w:szCs w:val="28"/>
        </w:rPr>
      </w:pPr>
      <w:r w:rsidRPr="0016166C">
        <w:rPr>
          <w:sz w:val="28"/>
          <w:szCs w:val="28"/>
        </w:rPr>
        <w:t>Все леса Краснодарского края отнесены к первой группе.</w:t>
      </w:r>
    </w:p>
    <w:p w:rsidR="009715A9" w:rsidRPr="0016166C" w:rsidRDefault="009715A9" w:rsidP="00F94306">
      <w:pPr>
        <w:ind w:firstLine="720"/>
        <w:jc w:val="both"/>
        <w:rPr>
          <w:sz w:val="28"/>
          <w:szCs w:val="28"/>
        </w:rPr>
      </w:pPr>
      <w:r w:rsidRPr="0016166C">
        <w:rPr>
          <w:sz w:val="28"/>
          <w:szCs w:val="28"/>
        </w:rPr>
        <w:t>5.3.9. 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rsidR="009715A9" w:rsidRPr="0016166C" w:rsidRDefault="009715A9" w:rsidP="00F94306">
      <w:pPr>
        <w:ind w:firstLine="720"/>
        <w:jc w:val="both"/>
        <w:rPr>
          <w:sz w:val="28"/>
          <w:szCs w:val="28"/>
        </w:rPr>
      </w:pPr>
      <w:r w:rsidRPr="0016166C">
        <w:rPr>
          <w:sz w:val="28"/>
          <w:szCs w:val="28"/>
        </w:rPr>
        <w:t>5.3.10. Границы участков лесного фонда, порядок использования лесов устанавливаются в соответствии с Лесным кодексом Российской Федерации.</w:t>
      </w:r>
    </w:p>
    <w:p w:rsidR="009715A9" w:rsidRPr="0016166C" w:rsidRDefault="009715A9" w:rsidP="00F94306">
      <w:pPr>
        <w:pStyle w:val="Heading1"/>
        <w:tabs>
          <w:tab w:val="clear" w:pos="0"/>
        </w:tabs>
        <w:spacing w:before="0"/>
        <w:ind w:left="0" w:firstLine="720"/>
        <w:jc w:val="both"/>
        <w:rPr>
          <w:rFonts w:ascii="Times New Roman" w:hAnsi="Times New Roman" w:cs="Times New Roman"/>
          <w:b w:val="0"/>
          <w:sz w:val="28"/>
          <w:szCs w:val="28"/>
          <w:u w:val="none"/>
        </w:rPr>
      </w:pPr>
      <w:r w:rsidRPr="0016166C">
        <w:rPr>
          <w:rFonts w:ascii="Times New Roman" w:hAnsi="Times New Roman" w:cs="Times New Roman"/>
          <w:b w:val="0"/>
          <w:sz w:val="28"/>
          <w:szCs w:val="28"/>
          <w:u w:val="none"/>
        </w:rPr>
        <w:t>5.3.11. На землях лесов запрещается любая деятельность, несовместимая с их назначением.</w:t>
      </w:r>
    </w:p>
    <w:p w:rsidR="009715A9" w:rsidRPr="0016166C" w:rsidRDefault="009715A9" w:rsidP="00F94306">
      <w:pPr>
        <w:ind w:firstLine="720"/>
        <w:jc w:val="both"/>
        <w:rPr>
          <w:sz w:val="28"/>
          <w:szCs w:val="28"/>
        </w:rPr>
      </w:pPr>
      <w:r w:rsidRPr="0016166C">
        <w:rPr>
          <w:sz w:val="28"/>
          <w:szCs w:val="28"/>
        </w:rPr>
        <w:t>На землях лесов могут осуществляться следующие виды деятельности:</w:t>
      </w:r>
    </w:p>
    <w:p w:rsidR="009715A9" w:rsidRPr="0016166C" w:rsidRDefault="009715A9" w:rsidP="00F94306">
      <w:pPr>
        <w:ind w:firstLine="720"/>
        <w:jc w:val="both"/>
        <w:rPr>
          <w:sz w:val="28"/>
          <w:szCs w:val="28"/>
        </w:rPr>
      </w:pPr>
      <w:r w:rsidRPr="0016166C">
        <w:rPr>
          <w:sz w:val="28"/>
          <w:szCs w:val="28"/>
        </w:rPr>
        <w:t>- проведение рубок главного пользования – в лесах первой группы;</w:t>
      </w:r>
    </w:p>
    <w:p w:rsidR="009715A9" w:rsidRPr="0016166C" w:rsidRDefault="009715A9" w:rsidP="00F94306">
      <w:pPr>
        <w:ind w:firstLine="720"/>
        <w:jc w:val="both"/>
        <w:rPr>
          <w:sz w:val="28"/>
          <w:szCs w:val="28"/>
        </w:rPr>
      </w:pPr>
      <w:r w:rsidRPr="0016166C">
        <w:rPr>
          <w:sz w:val="28"/>
          <w:szCs w:val="28"/>
        </w:rPr>
        <w:t>- проведение рубок промежуточного пользования и прочих рубок – в особо ценных лесных массивах, лесах, имеющих научное или историческое значение, памятников природы, лесопарковых частях зеленых зон, лесов первой и второй зон округов санитарной (горно-санитарной) охраны курортов, государственных защитных лесных полосах, противоэрозионных и запретных полосах лесов, защищающих нерестилища ценных промысловых рыб;</w:t>
      </w:r>
    </w:p>
    <w:p w:rsidR="009715A9" w:rsidRPr="0016166C" w:rsidRDefault="009715A9" w:rsidP="00F94306">
      <w:pPr>
        <w:ind w:firstLine="720"/>
        <w:jc w:val="both"/>
        <w:rPr>
          <w:sz w:val="28"/>
          <w:szCs w:val="28"/>
        </w:rPr>
      </w:pPr>
      <w:r w:rsidRPr="0016166C">
        <w:rPr>
          <w:sz w:val="28"/>
          <w:szCs w:val="28"/>
        </w:rPr>
        <w:t>- проведение рубок ухода, санитарных рубок, рубок реконструкции и обновления, прочих рубок – в лесах, расположенных на землях поселений;</w:t>
      </w:r>
    </w:p>
    <w:p w:rsidR="009715A9" w:rsidRPr="0016166C" w:rsidRDefault="009715A9" w:rsidP="00F94306">
      <w:pPr>
        <w:ind w:firstLine="720"/>
        <w:jc w:val="both"/>
        <w:rPr>
          <w:sz w:val="28"/>
          <w:szCs w:val="28"/>
        </w:rPr>
      </w:pPr>
      <w:r w:rsidRPr="0016166C">
        <w:rPr>
          <w:sz w:val="28"/>
          <w:szCs w:val="28"/>
        </w:rPr>
        <w:t>- заготовка живицы, второстепенных лесных ресурсов (пней, коры, бересты и других);</w:t>
      </w:r>
    </w:p>
    <w:p w:rsidR="009715A9" w:rsidRPr="0016166C" w:rsidRDefault="009715A9" w:rsidP="00F94306">
      <w:pPr>
        <w:ind w:firstLine="720"/>
        <w:jc w:val="both"/>
        <w:rPr>
          <w:sz w:val="28"/>
          <w:szCs w:val="28"/>
        </w:rPr>
      </w:pPr>
      <w:r w:rsidRPr="0016166C">
        <w:rPr>
          <w:sz w:val="28"/>
          <w:szCs w:val="28"/>
        </w:rPr>
        <w:t>- побочное лесопользование (сенокошение, выпас скота, размещение ульев и пасек, заготовка древесных соков, заготовка и сбор дикорастущих плодов, ягод, орехов, грибов, других пищевых лесных ресурсов, лекарственных растений и технического сырья и другое);</w:t>
      </w:r>
    </w:p>
    <w:p w:rsidR="009715A9" w:rsidRPr="0016166C" w:rsidRDefault="009715A9" w:rsidP="00F94306">
      <w:pPr>
        <w:ind w:firstLine="720"/>
        <w:jc w:val="both"/>
        <w:rPr>
          <w:sz w:val="28"/>
          <w:szCs w:val="28"/>
        </w:rPr>
      </w:pPr>
      <w:r w:rsidRPr="0016166C">
        <w:rPr>
          <w:sz w:val="28"/>
          <w:szCs w:val="28"/>
        </w:rPr>
        <w:t>- пользование участками лесного фонда для нужд охотничьего хозяйства;</w:t>
      </w:r>
    </w:p>
    <w:p w:rsidR="009715A9" w:rsidRPr="0016166C" w:rsidRDefault="009715A9" w:rsidP="00F94306">
      <w:pPr>
        <w:ind w:firstLine="720"/>
        <w:jc w:val="both"/>
        <w:rPr>
          <w:sz w:val="28"/>
          <w:szCs w:val="28"/>
        </w:rPr>
      </w:pPr>
      <w:r w:rsidRPr="0016166C">
        <w:rPr>
          <w:sz w:val="28"/>
          <w:szCs w:val="28"/>
        </w:rPr>
        <w:t>- пользование участками лесов для научно-исследовательских, культурно-оздоровительных, туристических и спортивных целей.</w:t>
      </w:r>
    </w:p>
    <w:p w:rsidR="009715A9" w:rsidRPr="0016166C" w:rsidRDefault="009715A9" w:rsidP="00F94306">
      <w:pPr>
        <w:ind w:firstLine="720"/>
        <w:jc w:val="both"/>
        <w:rPr>
          <w:sz w:val="28"/>
          <w:szCs w:val="28"/>
        </w:rPr>
      </w:pPr>
      <w:r w:rsidRPr="0016166C">
        <w:rPr>
          <w:sz w:val="28"/>
          <w:szCs w:val="28"/>
        </w:rPr>
        <w:t xml:space="preserve">5.3.12. Вдоль автомобильных дорог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 </w:t>
      </w:r>
    </w:p>
    <w:p w:rsidR="009715A9" w:rsidRPr="0016166C" w:rsidRDefault="009715A9" w:rsidP="00F94306">
      <w:pPr>
        <w:ind w:firstLine="720"/>
        <w:jc w:val="both"/>
        <w:rPr>
          <w:sz w:val="28"/>
          <w:szCs w:val="28"/>
        </w:rPr>
      </w:pPr>
      <w:r w:rsidRPr="0016166C">
        <w:rPr>
          <w:sz w:val="28"/>
          <w:szCs w:val="28"/>
        </w:rPr>
        <w:t>5.3.13. Ветроослабляющие лесные полосы следует предусматривать для участков дорог, подверженных ежегодному воздействию сильных ветров (со скоростью 15м/с и выше), в местах гололедообразования и заноса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допускается устройство лесонасаждений на землях сельскохозяйственного назначения.</w:t>
      </w:r>
    </w:p>
    <w:p w:rsidR="009715A9" w:rsidRPr="0016166C" w:rsidRDefault="009715A9" w:rsidP="00F94306">
      <w:pPr>
        <w:ind w:firstLine="720"/>
        <w:jc w:val="both"/>
        <w:rPr>
          <w:sz w:val="28"/>
          <w:szCs w:val="28"/>
        </w:rPr>
      </w:pPr>
      <w:r w:rsidRPr="0016166C">
        <w:rPr>
          <w:sz w:val="28"/>
          <w:szCs w:val="28"/>
        </w:rPr>
        <w:t>5.3.14. Почвоукрепительные лесонасаждения следует предусматривать для защиты автомобильных дорог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w:t>
      </w:r>
      <w:r>
        <w:rPr>
          <w:sz w:val="28"/>
          <w:szCs w:val="28"/>
        </w:rPr>
        <w:t xml:space="preserve"> </w:t>
      </w:r>
      <w:r w:rsidRPr="0016166C">
        <w:rPr>
          <w:sz w:val="28"/>
          <w:szCs w:val="28"/>
        </w:rPr>
        <w:t>зарождения и формирования стока, при необходимости они применяются в комплексе с инженерными сооружениями, предусмотренными разделом 7 «Инженерная подготовка и защита территории» настоящих Нормативов.</w:t>
      </w:r>
    </w:p>
    <w:p w:rsidR="009715A9" w:rsidRPr="0016166C" w:rsidRDefault="009715A9" w:rsidP="00F94306">
      <w:pPr>
        <w:ind w:firstLine="720"/>
        <w:jc w:val="both"/>
        <w:rPr>
          <w:sz w:val="28"/>
          <w:szCs w:val="28"/>
        </w:rPr>
      </w:pPr>
      <w:r w:rsidRPr="0016166C">
        <w:rPr>
          <w:sz w:val="28"/>
          <w:szCs w:val="28"/>
        </w:rPr>
        <w:t xml:space="preserve">5.3.15. Полезащитные лесные полосы предусматриваются на мелиоративных системах. </w:t>
      </w:r>
    </w:p>
    <w:p w:rsidR="009715A9" w:rsidRPr="0016166C" w:rsidRDefault="009715A9" w:rsidP="00F94306">
      <w:pPr>
        <w:ind w:firstLine="720"/>
        <w:jc w:val="both"/>
        <w:rPr>
          <w:sz w:val="28"/>
          <w:szCs w:val="28"/>
        </w:rPr>
      </w:pPr>
      <w:r w:rsidRPr="0016166C">
        <w:rPr>
          <w:sz w:val="28"/>
          <w:szCs w:val="28"/>
        </w:rPr>
        <w:t>Площадь, предусматриваемая под создание полезащитных лесополос, должна составлять не более 4 %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 от длины канала.</w:t>
      </w:r>
    </w:p>
    <w:p w:rsidR="009715A9" w:rsidRPr="0016166C" w:rsidRDefault="009715A9" w:rsidP="00F94306">
      <w:pPr>
        <w:ind w:firstLine="720"/>
        <w:jc w:val="both"/>
        <w:rPr>
          <w:sz w:val="28"/>
          <w:szCs w:val="28"/>
        </w:rPr>
      </w:pPr>
      <w:r w:rsidRPr="0016166C">
        <w:rPr>
          <w:sz w:val="28"/>
          <w:szCs w:val="28"/>
        </w:rPr>
        <w:t>Полезащитные лесные полосы следует располагать в двух взаимно перпендикулярных направлениях:</w:t>
      </w:r>
    </w:p>
    <w:p w:rsidR="009715A9" w:rsidRPr="0016166C" w:rsidRDefault="009715A9" w:rsidP="00F94306">
      <w:pPr>
        <w:ind w:firstLine="720"/>
        <w:jc w:val="both"/>
        <w:rPr>
          <w:sz w:val="28"/>
          <w:szCs w:val="28"/>
        </w:rPr>
      </w:pPr>
      <w:r w:rsidRPr="0016166C">
        <w:rPr>
          <w:sz w:val="28"/>
          <w:szCs w:val="28"/>
        </w:rPr>
        <w:t>- продольном (основное) – поперек преобладающих в данной местности ветров;</w:t>
      </w:r>
    </w:p>
    <w:p w:rsidR="009715A9" w:rsidRPr="0016166C" w:rsidRDefault="009715A9" w:rsidP="00F94306">
      <w:pPr>
        <w:ind w:firstLine="720"/>
        <w:jc w:val="both"/>
        <w:rPr>
          <w:sz w:val="28"/>
          <w:szCs w:val="28"/>
        </w:rPr>
      </w:pPr>
      <w:r w:rsidRPr="0016166C">
        <w:rPr>
          <w:sz w:val="28"/>
          <w:szCs w:val="28"/>
        </w:rPr>
        <w:t>- поперечном (вспомогательные) – перпендикулярно продольным.</w:t>
      </w:r>
    </w:p>
    <w:p w:rsidR="009715A9" w:rsidRPr="0016166C" w:rsidRDefault="009715A9" w:rsidP="00F94306">
      <w:pPr>
        <w:ind w:firstLine="720"/>
        <w:jc w:val="both"/>
        <w:rPr>
          <w:sz w:val="28"/>
          <w:szCs w:val="28"/>
        </w:rPr>
      </w:pPr>
      <w:r w:rsidRPr="0016166C">
        <w:rPr>
          <w:sz w:val="28"/>
          <w:szCs w:val="28"/>
        </w:rPr>
        <w:t>5.3.16. На поврежденных водной эрозии склонах крутизной более 1,5 градуса продольные почвозащитные</w:t>
      </w:r>
      <w:r>
        <w:rPr>
          <w:sz w:val="28"/>
          <w:szCs w:val="28"/>
        </w:rPr>
        <w:t xml:space="preserve"> </w:t>
      </w:r>
      <w:r w:rsidRPr="0016166C">
        <w:rPr>
          <w:sz w:val="28"/>
          <w:szCs w:val="28"/>
        </w:rPr>
        <w:t>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rsidR="009715A9" w:rsidRPr="0016166C" w:rsidRDefault="009715A9" w:rsidP="00F94306">
      <w:pPr>
        <w:ind w:firstLine="720"/>
        <w:jc w:val="both"/>
        <w:rPr>
          <w:sz w:val="28"/>
          <w:szCs w:val="28"/>
        </w:rPr>
      </w:pPr>
      <w:r w:rsidRPr="0016166C">
        <w:rPr>
          <w:sz w:val="28"/>
          <w:szCs w:val="28"/>
        </w:rPr>
        <w:t>5.3.17. Расстояние между продольными лесными полосами не должна превышать 800 м, а между поперечными – двухрядными.</w:t>
      </w:r>
    </w:p>
    <w:p w:rsidR="009715A9" w:rsidRPr="0016166C" w:rsidRDefault="009715A9" w:rsidP="00F94306">
      <w:pPr>
        <w:ind w:firstLine="720"/>
        <w:jc w:val="both"/>
        <w:rPr>
          <w:sz w:val="28"/>
          <w:szCs w:val="28"/>
        </w:rPr>
      </w:pPr>
      <w:r w:rsidRPr="0016166C">
        <w:rPr>
          <w:sz w:val="28"/>
          <w:szCs w:val="28"/>
        </w:rPr>
        <w:t>5.3.18. Продольные полезащитные полосы надлежит предусматривать трехрядными, а поперечные – двухрядными.</w:t>
      </w:r>
    </w:p>
    <w:p w:rsidR="009715A9" w:rsidRPr="0016166C" w:rsidRDefault="009715A9" w:rsidP="00F94306">
      <w:pPr>
        <w:ind w:firstLine="720"/>
        <w:jc w:val="both"/>
        <w:rPr>
          <w:sz w:val="28"/>
          <w:szCs w:val="28"/>
        </w:rPr>
      </w:pPr>
      <w:r w:rsidRPr="0016166C">
        <w:rPr>
          <w:sz w:val="28"/>
          <w:szCs w:val="28"/>
        </w:rPr>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 4-5 рядов с одной стороны или с обеих сторон.</w:t>
      </w:r>
    </w:p>
    <w:p w:rsidR="009715A9" w:rsidRPr="0016166C" w:rsidRDefault="009715A9" w:rsidP="00F94306">
      <w:pPr>
        <w:ind w:firstLine="720"/>
        <w:jc w:val="both"/>
        <w:rPr>
          <w:sz w:val="28"/>
          <w:szCs w:val="28"/>
        </w:rPr>
      </w:pPr>
      <w:r w:rsidRPr="0016166C">
        <w:rPr>
          <w:sz w:val="28"/>
          <w:szCs w:val="28"/>
        </w:rPr>
        <w:t>Защитные лесные полосы по границам орошаемых земель с участками интенсивной эрозии почвы следует предусматривать многорядными (4-5 рядов).</w:t>
      </w:r>
    </w:p>
    <w:p w:rsidR="009715A9" w:rsidRPr="0016166C" w:rsidRDefault="009715A9" w:rsidP="00F94306">
      <w:pPr>
        <w:ind w:firstLine="720"/>
        <w:jc w:val="both"/>
        <w:rPr>
          <w:sz w:val="28"/>
          <w:szCs w:val="28"/>
        </w:rPr>
      </w:pPr>
      <w:r w:rsidRPr="0016166C">
        <w:rPr>
          <w:sz w:val="28"/>
          <w:szCs w:val="28"/>
        </w:rPr>
        <w:t>5.3.19. Защитные насаждения вокруг прудов и водоемов следует проектировать из одного, двух, или трех поясов:</w:t>
      </w:r>
    </w:p>
    <w:p w:rsidR="009715A9" w:rsidRPr="0016166C" w:rsidRDefault="009715A9" w:rsidP="00F94306">
      <w:pPr>
        <w:ind w:firstLine="720"/>
        <w:jc w:val="both"/>
        <w:rPr>
          <w:sz w:val="28"/>
          <w:szCs w:val="28"/>
        </w:rPr>
      </w:pPr>
      <w:r w:rsidRPr="0016166C">
        <w:rPr>
          <w:sz w:val="28"/>
          <w:szCs w:val="28"/>
        </w:rPr>
        <w:t>- берегоукрепительный (первый пояс) – в зоне расчетного подпорного уровня;</w:t>
      </w:r>
    </w:p>
    <w:p w:rsidR="009715A9" w:rsidRPr="0016166C" w:rsidRDefault="009715A9" w:rsidP="00F94306">
      <w:pPr>
        <w:ind w:firstLine="720"/>
        <w:jc w:val="both"/>
        <w:rPr>
          <w:sz w:val="28"/>
          <w:szCs w:val="28"/>
        </w:rPr>
      </w:pPr>
      <w:r w:rsidRPr="0016166C">
        <w:rPr>
          <w:sz w:val="28"/>
          <w:szCs w:val="28"/>
        </w:rPr>
        <w:t>- ветроослабляющие и дренирующие посадки (второй пояс) – между отметками расчетного и форсированного подпорных уровней;</w:t>
      </w:r>
    </w:p>
    <w:p w:rsidR="009715A9" w:rsidRPr="0016166C" w:rsidRDefault="009715A9" w:rsidP="00F94306">
      <w:pPr>
        <w:ind w:firstLine="720"/>
        <w:jc w:val="both"/>
        <w:rPr>
          <w:sz w:val="28"/>
          <w:szCs w:val="28"/>
        </w:rPr>
      </w:pPr>
      <w:r w:rsidRPr="0016166C">
        <w:rPr>
          <w:sz w:val="28"/>
          <w:szCs w:val="28"/>
        </w:rPr>
        <w:t xml:space="preserve">- противоэрозионный (третий пояс) – выше форсированного уровня. </w:t>
      </w:r>
    </w:p>
    <w:p w:rsidR="009715A9" w:rsidRDefault="009715A9" w:rsidP="00F94306">
      <w:pPr>
        <w:ind w:firstLine="720"/>
        <w:jc w:val="both"/>
        <w:rPr>
          <w:sz w:val="28"/>
          <w:szCs w:val="28"/>
        </w:rPr>
      </w:pPr>
      <w:r w:rsidRPr="0016166C">
        <w:rPr>
          <w:sz w:val="28"/>
          <w:szCs w:val="28"/>
        </w:rPr>
        <w:t xml:space="preserve">5.3.20. Расстояния от границ жилой застройки, водоемов, сельскохозяйственных угодий, автомобильных дорог и сооружений на них до защитных насаждений принимаются в соответствии с действующими правилами и нормами. </w:t>
      </w:r>
    </w:p>
    <w:p w:rsidR="009715A9" w:rsidRPr="0016166C" w:rsidRDefault="009715A9" w:rsidP="00F94306">
      <w:pPr>
        <w:ind w:firstLine="720"/>
        <w:jc w:val="both"/>
        <w:rPr>
          <w:sz w:val="28"/>
          <w:szCs w:val="28"/>
        </w:rPr>
      </w:pPr>
    </w:p>
    <w:p w:rsidR="009715A9" w:rsidRPr="00B01CAF" w:rsidRDefault="009715A9" w:rsidP="00F94306">
      <w:pPr>
        <w:pStyle w:val="Heading1"/>
        <w:ind w:left="0" w:firstLine="720"/>
        <w:rPr>
          <w:rFonts w:ascii="Times New Roman" w:hAnsi="Times New Roman" w:cs="Times New Roman"/>
          <w:b w:val="0"/>
          <w:sz w:val="28"/>
          <w:szCs w:val="28"/>
          <w:u w:val="none"/>
        </w:rPr>
      </w:pPr>
      <w:r w:rsidRPr="0016166C">
        <w:rPr>
          <w:rFonts w:ascii="Times New Roman" w:hAnsi="Times New Roman" w:cs="Times New Roman"/>
          <w:b w:val="0"/>
          <w:sz w:val="28"/>
          <w:szCs w:val="28"/>
          <w:u w:val="none"/>
        </w:rPr>
        <w:t>5.4. Земли историко-культурного назначения</w:t>
      </w:r>
      <w:bookmarkEnd w:id="27"/>
    </w:p>
    <w:p w:rsidR="009715A9" w:rsidRPr="0016166C" w:rsidRDefault="009715A9" w:rsidP="00F94306">
      <w:pPr>
        <w:ind w:firstLine="720"/>
        <w:jc w:val="both"/>
        <w:rPr>
          <w:sz w:val="28"/>
          <w:szCs w:val="28"/>
        </w:rPr>
      </w:pPr>
      <w:r w:rsidRPr="0016166C">
        <w:rPr>
          <w:sz w:val="28"/>
          <w:szCs w:val="28"/>
        </w:rPr>
        <w:t>5.4.1. К землям историко-культурного назначения относятся земли:</w:t>
      </w:r>
    </w:p>
    <w:p w:rsidR="009715A9" w:rsidRPr="0016166C" w:rsidRDefault="009715A9" w:rsidP="00F94306">
      <w:pPr>
        <w:ind w:firstLine="720"/>
        <w:jc w:val="both"/>
        <w:rPr>
          <w:sz w:val="28"/>
          <w:szCs w:val="28"/>
        </w:rPr>
      </w:pPr>
      <w:r w:rsidRPr="0016166C">
        <w:rPr>
          <w:sz w:val="28"/>
          <w:szCs w:val="28"/>
        </w:rPr>
        <w:t>- объектов культурного наследия, в том числе объектов археологического наследия, а также выявленных объектов культурного наследия;</w:t>
      </w:r>
    </w:p>
    <w:p w:rsidR="009715A9" w:rsidRPr="0016166C" w:rsidRDefault="009715A9" w:rsidP="00F94306">
      <w:pPr>
        <w:ind w:firstLine="720"/>
        <w:jc w:val="both"/>
        <w:rPr>
          <w:sz w:val="28"/>
          <w:szCs w:val="28"/>
        </w:rPr>
      </w:pPr>
      <w:r w:rsidRPr="0016166C">
        <w:rPr>
          <w:sz w:val="28"/>
          <w:szCs w:val="28"/>
        </w:rPr>
        <w:t>- военных и гражданских захоронений.</w:t>
      </w:r>
    </w:p>
    <w:p w:rsidR="009715A9" w:rsidRPr="0016166C" w:rsidRDefault="009715A9" w:rsidP="00F94306">
      <w:pPr>
        <w:ind w:firstLine="720"/>
        <w:jc w:val="both"/>
        <w:rPr>
          <w:sz w:val="28"/>
          <w:szCs w:val="28"/>
        </w:rPr>
      </w:pPr>
      <w:r w:rsidRPr="0016166C">
        <w:rPr>
          <w:sz w:val="28"/>
          <w:szCs w:val="28"/>
        </w:rPr>
        <w:t>5.4.2.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p w:rsidR="009715A9" w:rsidRPr="0016166C" w:rsidRDefault="009715A9" w:rsidP="00F94306">
      <w:pPr>
        <w:ind w:firstLine="720"/>
        <w:jc w:val="both"/>
        <w:rPr>
          <w:sz w:val="28"/>
          <w:szCs w:val="28"/>
        </w:rPr>
      </w:pPr>
      <w:r w:rsidRPr="0016166C">
        <w:rPr>
          <w:sz w:val="28"/>
          <w:szCs w:val="28"/>
        </w:rPr>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rsidR="009715A9" w:rsidRPr="0016166C" w:rsidRDefault="009715A9" w:rsidP="00F94306">
      <w:pPr>
        <w:ind w:firstLine="720"/>
        <w:jc w:val="both"/>
        <w:rPr>
          <w:sz w:val="28"/>
          <w:szCs w:val="28"/>
        </w:rPr>
      </w:pPr>
      <w:r w:rsidRPr="0016166C">
        <w:rPr>
          <w:sz w:val="28"/>
          <w:szCs w:val="28"/>
        </w:rPr>
        <w:t>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раздела 9 "Охрана объектов культурного наследия (памятников истории и культуры)" настоящих Нормативов.</w:t>
      </w:r>
    </w:p>
    <w:p w:rsidR="009715A9" w:rsidRPr="0016166C" w:rsidRDefault="009715A9" w:rsidP="00F94306">
      <w:pPr>
        <w:ind w:firstLine="720"/>
        <w:jc w:val="both"/>
        <w:rPr>
          <w:sz w:val="28"/>
          <w:szCs w:val="28"/>
        </w:rPr>
      </w:pPr>
      <w:r w:rsidRPr="0016166C">
        <w:rPr>
          <w:sz w:val="28"/>
          <w:szCs w:val="28"/>
        </w:rPr>
        <w:t>5.4.3. Регулирование деятельности на землях военных и гражданских захоронений осуществляется в соответствии с требованиями раздела 6 "Зоны специального назначения" настоящих Нормативов.</w:t>
      </w:r>
    </w:p>
    <w:p w:rsidR="009715A9" w:rsidRPr="0016166C" w:rsidRDefault="009715A9" w:rsidP="00F94306">
      <w:pPr>
        <w:ind w:firstLine="720"/>
        <w:rPr>
          <w:sz w:val="28"/>
          <w:szCs w:val="28"/>
        </w:rPr>
      </w:pPr>
    </w:p>
    <w:p w:rsidR="009715A9" w:rsidRPr="00B01CAF" w:rsidRDefault="009715A9" w:rsidP="00F94306">
      <w:pPr>
        <w:pStyle w:val="Heading1"/>
        <w:ind w:left="0" w:firstLine="720"/>
        <w:rPr>
          <w:rFonts w:ascii="Times New Roman" w:hAnsi="Times New Roman" w:cs="Times New Roman"/>
          <w:b w:val="0"/>
          <w:sz w:val="28"/>
          <w:szCs w:val="28"/>
          <w:u w:val="none"/>
        </w:rPr>
      </w:pPr>
      <w:bookmarkStart w:id="28" w:name="sub_1006"/>
      <w:r w:rsidRPr="0016166C">
        <w:rPr>
          <w:rFonts w:ascii="Times New Roman" w:hAnsi="Times New Roman" w:cs="Times New Roman"/>
          <w:b w:val="0"/>
          <w:sz w:val="28"/>
          <w:szCs w:val="28"/>
          <w:u w:val="none"/>
        </w:rPr>
        <w:t>Часть 6. Зоны специального назначения</w:t>
      </w:r>
    </w:p>
    <w:p w:rsidR="009715A9" w:rsidRPr="00B01CAF" w:rsidRDefault="009715A9" w:rsidP="00F94306">
      <w:pPr>
        <w:pStyle w:val="Heading1"/>
        <w:ind w:left="0" w:firstLine="720"/>
        <w:rPr>
          <w:rFonts w:ascii="Times New Roman" w:hAnsi="Times New Roman" w:cs="Times New Roman"/>
          <w:b w:val="0"/>
          <w:sz w:val="28"/>
          <w:szCs w:val="28"/>
          <w:u w:val="none"/>
        </w:rPr>
      </w:pPr>
      <w:bookmarkStart w:id="29" w:name="sub_10061"/>
      <w:bookmarkEnd w:id="28"/>
      <w:r w:rsidRPr="0016166C">
        <w:rPr>
          <w:rFonts w:ascii="Times New Roman" w:hAnsi="Times New Roman" w:cs="Times New Roman"/>
          <w:b w:val="0"/>
          <w:sz w:val="28"/>
          <w:szCs w:val="28"/>
          <w:u w:val="none"/>
        </w:rPr>
        <w:t>6.1. Общие требования</w:t>
      </w:r>
      <w:bookmarkEnd w:id="29"/>
    </w:p>
    <w:p w:rsidR="009715A9" w:rsidRPr="0016166C" w:rsidRDefault="009715A9" w:rsidP="00F94306">
      <w:pPr>
        <w:ind w:firstLine="720"/>
        <w:jc w:val="both"/>
        <w:rPr>
          <w:sz w:val="28"/>
          <w:szCs w:val="28"/>
        </w:rPr>
      </w:pPr>
      <w:r w:rsidRPr="0016166C">
        <w:rPr>
          <w:sz w:val="28"/>
          <w:szCs w:val="28"/>
        </w:rPr>
        <w:t>6.1.1. 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9715A9" w:rsidRPr="0016166C" w:rsidRDefault="009715A9" w:rsidP="00F94306">
      <w:pPr>
        <w:ind w:firstLine="720"/>
        <w:jc w:val="both"/>
        <w:rPr>
          <w:sz w:val="28"/>
          <w:szCs w:val="28"/>
        </w:rPr>
      </w:pPr>
      <w:r w:rsidRPr="0016166C">
        <w:rPr>
          <w:sz w:val="28"/>
          <w:szCs w:val="28"/>
        </w:rPr>
        <w:t>6.1.2. 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rsidR="009715A9" w:rsidRPr="0016166C" w:rsidRDefault="009715A9" w:rsidP="00F94306">
      <w:pPr>
        <w:ind w:firstLine="720"/>
        <w:jc w:val="both"/>
        <w:rPr>
          <w:sz w:val="28"/>
          <w:szCs w:val="28"/>
        </w:rPr>
      </w:pPr>
      <w:r w:rsidRPr="0016166C">
        <w:rPr>
          <w:sz w:val="28"/>
          <w:szCs w:val="28"/>
        </w:rPr>
        <w:t>6.1.3. Санитарно-защитные зоны отделяют зоны территорий специального назначения с обязательным обозначением границ информационными знаками.</w:t>
      </w:r>
    </w:p>
    <w:p w:rsidR="009715A9" w:rsidRPr="0016166C" w:rsidRDefault="009715A9" w:rsidP="00F94306">
      <w:pPr>
        <w:ind w:firstLine="720"/>
        <w:rPr>
          <w:sz w:val="28"/>
          <w:szCs w:val="28"/>
        </w:rPr>
      </w:pPr>
      <w:bookmarkStart w:id="30" w:name="sub_10062"/>
    </w:p>
    <w:p w:rsidR="009715A9" w:rsidRPr="00B01CAF" w:rsidRDefault="009715A9" w:rsidP="00F94306">
      <w:pPr>
        <w:pStyle w:val="Heading1"/>
        <w:ind w:left="0" w:firstLine="720"/>
        <w:rPr>
          <w:rFonts w:ascii="Times New Roman" w:hAnsi="Times New Roman" w:cs="Times New Roman"/>
          <w:b w:val="0"/>
          <w:sz w:val="28"/>
          <w:szCs w:val="28"/>
          <w:u w:val="none"/>
        </w:rPr>
      </w:pPr>
      <w:r w:rsidRPr="0016166C">
        <w:rPr>
          <w:rFonts w:ascii="Times New Roman" w:hAnsi="Times New Roman" w:cs="Times New Roman"/>
          <w:b w:val="0"/>
          <w:sz w:val="28"/>
          <w:szCs w:val="28"/>
          <w:u w:val="none"/>
        </w:rPr>
        <w:t xml:space="preserve">6.2. Зоны размещения кладбищ </w:t>
      </w:r>
      <w:bookmarkEnd w:id="30"/>
    </w:p>
    <w:p w:rsidR="009715A9" w:rsidRPr="0016166C" w:rsidRDefault="009715A9" w:rsidP="00F94306">
      <w:pPr>
        <w:ind w:firstLine="720"/>
        <w:jc w:val="both"/>
        <w:rPr>
          <w:sz w:val="28"/>
          <w:szCs w:val="28"/>
        </w:rPr>
      </w:pPr>
      <w:r w:rsidRPr="0016166C">
        <w:rPr>
          <w:sz w:val="28"/>
          <w:szCs w:val="28"/>
        </w:rPr>
        <w:t>6.2.1. 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Нормативами.</w:t>
      </w:r>
    </w:p>
    <w:p w:rsidR="009715A9" w:rsidRPr="0016166C" w:rsidRDefault="009715A9" w:rsidP="00F94306">
      <w:pPr>
        <w:ind w:firstLine="720"/>
        <w:jc w:val="both"/>
        <w:rPr>
          <w:sz w:val="28"/>
          <w:szCs w:val="28"/>
        </w:rPr>
      </w:pPr>
      <w:r w:rsidRPr="0016166C">
        <w:rPr>
          <w:sz w:val="28"/>
          <w:szCs w:val="28"/>
        </w:rPr>
        <w:t>6.2.2. Не разрешается размещать кладбища на территориях:</w:t>
      </w:r>
    </w:p>
    <w:p w:rsidR="009715A9" w:rsidRPr="0016166C" w:rsidRDefault="009715A9" w:rsidP="00F94306">
      <w:pPr>
        <w:ind w:firstLine="720"/>
        <w:jc w:val="both"/>
        <w:rPr>
          <w:sz w:val="28"/>
          <w:szCs w:val="28"/>
        </w:rPr>
      </w:pPr>
      <w:r w:rsidRPr="0016166C">
        <w:rPr>
          <w:sz w:val="28"/>
          <w:szCs w:val="28"/>
        </w:rPr>
        <w:t>- первого и второго поясов зон санитарной охраны источников централизованного</w:t>
      </w:r>
      <w:r>
        <w:rPr>
          <w:sz w:val="28"/>
          <w:szCs w:val="28"/>
        </w:rPr>
        <w:t xml:space="preserve"> </w:t>
      </w:r>
      <w:r w:rsidRPr="0016166C">
        <w:rPr>
          <w:sz w:val="28"/>
          <w:szCs w:val="28"/>
        </w:rPr>
        <w:t>водоснабжения и минеральных источников;</w:t>
      </w:r>
    </w:p>
    <w:p w:rsidR="009715A9" w:rsidRPr="0016166C" w:rsidRDefault="009715A9" w:rsidP="00F94306">
      <w:pPr>
        <w:ind w:firstLine="720"/>
        <w:jc w:val="both"/>
        <w:rPr>
          <w:sz w:val="28"/>
          <w:szCs w:val="28"/>
        </w:rPr>
      </w:pPr>
      <w:r w:rsidRPr="0016166C">
        <w:rPr>
          <w:sz w:val="28"/>
          <w:szCs w:val="28"/>
        </w:rPr>
        <w:t>- с выходом на поверхность закарстованных, сильнотрещиноватых пород и в местах выклинивания водоносных горизонтов;</w:t>
      </w:r>
    </w:p>
    <w:p w:rsidR="009715A9" w:rsidRPr="0016166C" w:rsidRDefault="009715A9" w:rsidP="00F94306">
      <w:pPr>
        <w:ind w:firstLine="720"/>
        <w:jc w:val="both"/>
        <w:rPr>
          <w:sz w:val="28"/>
          <w:szCs w:val="28"/>
        </w:rPr>
      </w:pPr>
      <w:r w:rsidRPr="0016166C">
        <w:rPr>
          <w:sz w:val="28"/>
          <w:szCs w:val="28"/>
        </w:rPr>
        <w:t>- со стоянием грунтовых вод менее двух метров от поверхности земли при наиболее высоком их стоянии, а также на затапливаемых, заболоченных участках;</w:t>
      </w:r>
    </w:p>
    <w:p w:rsidR="009715A9" w:rsidRPr="0016166C" w:rsidRDefault="009715A9" w:rsidP="00F94306">
      <w:pPr>
        <w:ind w:firstLine="720"/>
        <w:jc w:val="both"/>
        <w:rPr>
          <w:sz w:val="28"/>
          <w:szCs w:val="28"/>
        </w:rPr>
      </w:pPr>
      <w:r w:rsidRPr="0016166C">
        <w:rPr>
          <w:sz w:val="28"/>
          <w:szCs w:val="28"/>
        </w:rPr>
        <w:t>- по берегам озер, рек и других открытых водоемов, используемых населением для хозяйственно-бытовых нужд, купания и культурно-оздоровительных целей.</w:t>
      </w:r>
    </w:p>
    <w:p w:rsidR="009715A9" w:rsidRPr="0016166C" w:rsidRDefault="009715A9" w:rsidP="00F94306">
      <w:pPr>
        <w:ind w:firstLine="720"/>
        <w:jc w:val="both"/>
        <w:rPr>
          <w:sz w:val="28"/>
          <w:szCs w:val="28"/>
        </w:rPr>
      </w:pPr>
      <w:r w:rsidRPr="0016166C">
        <w:rPr>
          <w:sz w:val="28"/>
          <w:szCs w:val="28"/>
        </w:rPr>
        <w:t>6.2.3. Выбор земельного участка под размещение кладбища производится на основе санитарно-эпидемиологической оценки следующих факторов:</w:t>
      </w:r>
    </w:p>
    <w:p w:rsidR="009715A9" w:rsidRPr="0016166C" w:rsidRDefault="009715A9" w:rsidP="00F94306">
      <w:pPr>
        <w:ind w:firstLine="720"/>
        <w:jc w:val="both"/>
        <w:rPr>
          <w:sz w:val="28"/>
          <w:szCs w:val="28"/>
        </w:rPr>
      </w:pPr>
      <w:r w:rsidRPr="0016166C">
        <w:rPr>
          <w:sz w:val="28"/>
          <w:szCs w:val="28"/>
        </w:rPr>
        <w:t>- санитарно-эпидемиологической обстановки;</w:t>
      </w:r>
    </w:p>
    <w:p w:rsidR="009715A9" w:rsidRPr="0016166C" w:rsidRDefault="009715A9" w:rsidP="00F94306">
      <w:pPr>
        <w:ind w:firstLine="720"/>
        <w:jc w:val="both"/>
        <w:rPr>
          <w:sz w:val="28"/>
          <w:szCs w:val="28"/>
        </w:rPr>
      </w:pPr>
      <w:r w:rsidRPr="0016166C">
        <w:rPr>
          <w:sz w:val="28"/>
          <w:szCs w:val="28"/>
        </w:rPr>
        <w:t>- градостроительного назначения и ландшафтного зонирования территории;</w:t>
      </w:r>
    </w:p>
    <w:p w:rsidR="009715A9" w:rsidRPr="0016166C" w:rsidRDefault="009715A9" w:rsidP="00F94306">
      <w:pPr>
        <w:ind w:firstLine="720"/>
        <w:jc w:val="both"/>
        <w:rPr>
          <w:sz w:val="28"/>
          <w:szCs w:val="28"/>
        </w:rPr>
      </w:pPr>
      <w:r w:rsidRPr="0016166C">
        <w:rPr>
          <w:sz w:val="28"/>
          <w:szCs w:val="28"/>
        </w:rPr>
        <w:t>- геологических, гидрогеологических и гидрогеохимических данных;</w:t>
      </w:r>
    </w:p>
    <w:p w:rsidR="009715A9" w:rsidRPr="0016166C" w:rsidRDefault="009715A9" w:rsidP="00F94306">
      <w:pPr>
        <w:ind w:firstLine="720"/>
        <w:jc w:val="both"/>
        <w:rPr>
          <w:sz w:val="28"/>
          <w:szCs w:val="28"/>
        </w:rPr>
      </w:pPr>
      <w:r w:rsidRPr="0016166C">
        <w:rPr>
          <w:sz w:val="28"/>
          <w:szCs w:val="28"/>
        </w:rPr>
        <w:t>- почвенно-географических и способности почв и почвогрунтов к самоочищению;</w:t>
      </w:r>
    </w:p>
    <w:p w:rsidR="009715A9" w:rsidRPr="0016166C" w:rsidRDefault="009715A9" w:rsidP="00F94306">
      <w:pPr>
        <w:ind w:firstLine="720"/>
        <w:jc w:val="both"/>
        <w:rPr>
          <w:sz w:val="28"/>
          <w:szCs w:val="28"/>
        </w:rPr>
      </w:pPr>
      <w:r w:rsidRPr="0016166C">
        <w:rPr>
          <w:sz w:val="28"/>
          <w:szCs w:val="28"/>
        </w:rPr>
        <w:t>- эрозионного потенциала и миграции загрязнений;</w:t>
      </w:r>
    </w:p>
    <w:p w:rsidR="009715A9" w:rsidRPr="0016166C" w:rsidRDefault="009715A9" w:rsidP="00F94306">
      <w:pPr>
        <w:ind w:firstLine="720"/>
        <w:jc w:val="both"/>
        <w:rPr>
          <w:sz w:val="28"/>
          <w:szCs w:val="28"/>
        </w:rPr>
      </w:pPr>
      <w:r w:rsidRPr="0016166C">
        <w:rPr>
          <w:sz w:val="28"/>
          <w:szCs w:val="28"/>
        </w:rPr>
        <w:t>- транспортной доступности.</w:t>
      </w:r>
    </w:p>
    <w:p w:rsidR="009715A9" w:rsidRPr="0016166C" w:rsidRDefault="009715A9" w:rsidP="00F94306">
      <w:pPr>
        <w:ind w:firstLine="720"/>
        <w:jc w:val="both"/>
        <w:rPr>
          <w:sz w:val="28"/>
          <w:szCs w:val="28"/>
        </w:rPr>
      </w:pPr>
      <w:r w:rsidRPr="0016166C">
        <w:rPr>
          <w:sz w:val="28"/>
          <w:szCs w:val="28"/>
        </w:rPr>
        <w:t>Участок, отводимый под кладбище, должен удовлетворять следующим требованиям:</w:t>
      </w:r>
    </w:p>
    <w:p w:rsidR="009715A9" w:rsidRPr="0016166C" w:rsidRDefault="009715A9" w:rsidP="00F94306">
      <w:pPr>
        <w:ind w:firstLine="720"/>
        <w:jc w:val="both"/>
        <w:rPr>
          <w:sz w:val="28"/>
          <w:szCs w:val="28"/>
        </w:rPr>
      </w:pPr>
      <w:r w:rsidRPr="0016166C">
        <w:rPr>
          <w:sz w:val="28"/>
          <w:szCs w:val="28"/>
        </w:rPr>
        <w:t>- иметь уклон в сторону, противоположную населенному пункту, открытым водоемам и не затопляться при паводках;</w:t>
      </w:r>
    </w:p>
    <w:p w:rsidR="009715A9" w:rsidRPr="0016166C" w:rsidRDefault="009715A9" w:rsidP="00F94306">
      <w:pPr>
        <w:ind w:firstLine="720"/>
        <w:jc w:val="both"/>
        <w:rPr>
          <w:sz w:val="28"/>
          <w:szCs w:val="28"/>
        </w:rPr>
      </w:pPr>
      <w:r w:rsidRPr="0016166C">
        <w:rPr>
          <w:sz w:val="28"/>
          <w:szCs w:val="28"/>
        </w:rPr>
        <w:t>- иметь уровень стояния грунтовых вод не менее чем в 2,5 м от поверхности земли при максимальном стоянии грунтовых вод;</w:t>
      </w:r>
    </w:p>
    <w:p w:rsidR="009715A9" w:rsidRPr="0016166C" w:rsidRDefault="009715A9" w:rsidP="00F94306">
      <w:pPr>
        <w:ind w:firstLine="720"/>
        <w:jc w:val="both"/>
        <w:rPr>
          <w:sz w:val="28"/>
          <w:szCs w:val="28"/>
        </w:rPr>
      </w:pPr>
      <w:r w:rsidRPr="0016166C">
        <w:rPr>
          <w:sz w:val="28"/>
          <w:szCs w:val="28"/>
        </w:rPr>
        <w:t>- располагаться с подветренной стороны по отношению к жилой территории.</w:t>
      </w:r>
    </w:p>
    <w:p w:rsidR="009715A9" w:rsidRPr="0016166C" w:rsidRDefault="009715A9" w:rsidP="00F94306">
      <w:pPr>
        <w:ind w:firstLine="720"/>
        <w:jc w:val="both"/>
        <w:rPr>
          <w:sz w:val="28"/>
          <w:szCs w:val="28"/>
        </w:rPr>
      </w:pPr>
      <w:r w:rsidRPr="0016166C">
        <w:rPr>
          <w:sz w:val="28"/>
          <w:szCs w:val="28"/>
        </w:rPr>
        <w:t>6.2.4. Устройство кладбища осуществляется в соответствии с утвержденным проектом, в котором предусматриваются:</w:t>
      </w:r>
    </w:p>
    <w:p w:rsidR="009715A9" w:rsidRPr="0016166C" w:rsidRDefault="009715A9" w:rsidP="00F94306">
      <w:pPr>
        <w:ind w:firstLine="720"/>
        <w:jc w:val="both"/>
        <w:rPr>
          <w:sz w:val="28"/>
          <w:szCs w:val="28"/>
        </w:rPr>
      </w:pPr>
      <w:r w:rsidRPr="0016166C">
        <w:rPr>
          <w:sz w:val="28"/>
          <w:szCs w:val="28"/>
        </w:rPr>
        <w:t>- обоснованность места размещения кладбища с мероприятиями по обеспечению защиты окружающей среды;</w:t>
      </w:r>
    </w:p>
    <w:p w:rsidR="009715A9" w:rsidRPr="0016166C" w:rsidRDefault="009715A9" w:rsidP="00F94306">
      <w:pPr>
        <w:ind w:firstLine="720"/>
        <w:jc w:val="both"/>
        <w:rPr>
          <w:sz w:val="28"/>
          <w:szCs w:val="28"/>
        </w:rPr>
      </w:pPr>
      <w:r w:rsidRPr="0016166C">
        <w:rPr>
          <w:sz w:val="28"/>
          <w:szCs w:val="28"/>
        </w:rPr>
        <w:t>- организация и благоустройство санитарно-защитной зоны; характер и площадь зеленых насаждений; организация подъездных путей и автостоянок;</w:t>
      </w:r>
    </w:p>
    <w:p w:rsidR="009715A9" w:rsidRPr="0016166C" w:rsidRDefault="009715A9" w:rsidP="00F94306">
      <w:pPr>
        <w:ind w:firstLine="720"/>
        <w:jc w:val="both"/>
        <w:rPr>
          <w:sz w:val="28"/>
          <w:szCs w:val="28"/>
        </w:rPr>
      </w:pPr>
      <w:r w:rsidRPr="0016166C">
        <w:rPr>
          <w:sz w:val="28"/>
          <w:szCs w:val="28"/>
        </w:rPr>
        <w:t>- 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rsidR="009715A9" w:rsidRPr="0016166C" w:rsidRDefault="009715A9" w:rsidP="00F94306">
      <w:pPr>
        <w:ind w:firstLine="720"/>
        <w:jc w:val="both"/>
        <w:rPr>
          <w:sz w:val="28"/>
          <w:szCs w:val="28"/>
        </w:rPr>
      </w:pPr>
      <w:r w:rsidRPr="0016166C">
        <w:rPr>
          <w:sz w:val="28"/>
          <w:szCs w:val="28"/>
        </w:rPr>
        <w:t>- 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rsidR="009715A9" w:rsidRPr="0016166C" w:rsidRDefault="009715A9" w:rsidP="00F94306">
      <w:pPr>
        <w:ind w:firstLine="720"/>
        <w:jc w:val="both"/>
        <w:rPr>
          <w:sz w:val="28"/>
          <w:szCs w:val="28"/>
        </w:rPr>
      </w:pPr>
      <w:r w:rsidRPr="0016166C">
        <w:rPr>
          <w:sz w:val="28"/>
          <w:szCs w:val="28"/>
        </w:rPr>
        <w:t>- электроснабжение, благоустройство территории.</w:t>
      </w:r>
    </w:p>
    <w:p w:rsidR="009715A9" w:rsidRPr="0016166C" w:rsidRDefault="009715A9" w:rsidP="00F94306">
      <w:pPr>
        <w:ind w:firstLine="720"/>
        <w:jc w:val="both"/>
        <w:rPr>
          <w:sz w:val="28"/>
          <w:szCs w:val="28"/>
        </w:rPr>
      </w:pPr>
      <w:r w:rsidRPr="0016166C">
        <w:rPr>
          <w:sz w:val="28"/>
          <w:szCs w:val="28"/>
        </w:rPr>
        <w:t>6.2.5. Размер земельного участка для кладбища определяется с учетом количества жителей конкретного населенного пункта,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rsidR="009715A9" w:rsidRPr="0016166C" w:rsidRDefault="009715A9" w:rsidP="00F94306">
      <w:pPr>
        <w:ind w:firstLine="720"/>
        <w:jc w:val="both"/>
        <w:rPr>
          <w:sz w:val="28"/>
          <w:szCs w:val="28"/>
        </w:rPr>
      </w:pPr>
      <w:r w:rsidRPr="0016166C">
        <w:rPr>
          <w:sz w:val="28"/>
          <w:szCs w:val="28"/>
        </w:rPr>
        <w:t>6.2.6. Размер участка земли на территориях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rsidR="009715A9" w:rsidRPr="0016166C" w:rsidRDefault="009715A9" w:rsidP="00F94306">
      <w:pPr>
        <w:ind w:firstLine="720"/>
        <w:jc w:val="both"/>
        <w:rPr>
          <w:sz w:val="28"/>
          <w:szCs w:val="28"/>
        </w:rPr>
      </w:pPr>
      <w:r w:rsidRPr="0016166C">
        <w:rPr>
          <w:sz w:val="28"/>
          <w:szCs w:val="28"/>
        </w:rPr>
        <w:t>6.2.7. Вновь создаваемые места погребения необходимо размещать на расстоянии не менее 300 м от границ селитебной территории.</w:t>
      </w:r>
    </w:p>
    <w:p w:rsidR="009715A9" w:rsidRPr="0016166C" w:rsidRDefault="009715A9" w:rsidP="00F94306">
      <w:pPr>
        <w:ind w:firstLine="720"/>
        <w:jc w:val="both"/>
        <w:rPr>
          <w:sz w:val="28"/>
          <w:szCs w:val="28"/>
        </w:rPr>
      </w:pPr>
      <w:r w:rsidRPr="0016166C">
        <w:rPr>
          <w:sz w:val="28"/>
          <w:szCs w:val="28"/>
        </w:rPr>
        <w:t>6.2.8. Кладбища с погребением путем предания тела (останков) умершего земле (захоронение в могилу, склеп) размещают на расстоянии:</w:t>
      </w:r>
    </w:p>
    <w:p w:rsidR="009715A9" w:rsidRPr="0016166C" w:rsidRDefault="009715A9" w:rsidP="00F94306">
      <w:pPr>
        <w:ind w:firstLine="720"/>
        <w:jc w:val="both"/>
        <w:rPr>
          <w:sz w:val="28"/>
          <w:szCs w:val="28"/>
        </w:rPr>
      </w:pPr>
      <w:r w:rsidRPr="0016166C">
        <w:rPr>
          <w:sz w:val="28"/>
          <w:szCs w:val="28"/>
        </w:rPr>
        <w:t>- от жилых, общественных зданий, спортивно-оздоровительных:</w:t>
      </w:r>
    </w:p>
    <w:p w:rsidR="009715A9" w:rsidRPr="0016166C" w:rsidRDefault="009715A9" w:rsidP="00F94306">
      <w:pPr>
        <w:ind w:firstLine="720"/>
        <w:jc w:val="both"/>
        <w:rPr>
          <w:sz w:val="28"/>
          <w:szCs w:val="28"/>
        </w:rPr>
      </w:pPr>
      <w:r w:rsidRPr="0016166C">
        <w:rPr>
          <w:sz w:val="28"/>
          <w:szCs w:val="28"/>
        </w:rPr>
        <w:t>- 500 м - при площади кладбища от 20 до 40 га (размещение кладбища размером территории более 40 га не допускается);</w:t>
      </w:r>
    </w:p>
    <w:p w:rsidR="009715A9" w:rsidRPr="0016166C" w:rsidRDefault="009715A9" w:rsidP="00F94306">
      <w:pPr>
        <w:ind w:firstLine="720"/>
        <w:jc w:val="both"/>
        <w:rPr>
          <w:sz w:val="28"/>
          <w:szCs w:val="28"/>
        </w:rPr>
      </w:pPr>
      <w:r w:rsidRPr="0016166C">
        <w:rPr>
          <w:sz w:val="28"/>
          <w:szCs w:val="28"/>
        </w:rPr>
        <w:t>- 300 м - при площади кладбища до 20 га;</w:t>
      </w:r>
    </w:p>
    <w:p w:rsidR="009715A9" w:rsidRPr="0016166C" w:rsidRDefault="009715A9" w:rsidP="00F94306">
      <w:pPr>
        <w:ind w:firstLine="720"/>
        <w:jc w:val="both"/>
        <w:rPr>
          <w:sz w:val="28"/>
          <w:szCs w:val="28"/>
        </w:rPr>
      </w:pPr>
      <w:r w:rsidRPr="0016166C">
        <w:rPr>
          <w:sz w:val="28"/>
          <w:szCs w:val="28"/>
        </w:rPr>
        <w:t>- 50 м - для сельских, закрытых кладбищ и мемориальных комплексов;</w:t>
      </w:r>
    </w:p>
    <w:p w:rsidR="009715A9" w:rsidRPr="0016166C" w:rsidRDefault="009715A9" w:rsidP="00F94306">
      <w:pPr>
        <w:ind w:firstLine="720"/>
        <w:jc w:val="both"/>
        <w:rPr>
          <w:sz w:val="28"/>
          <w:szCs w:val="28"/>
        </w:rPr>
      </w:pPr>
      <w:r w:rsidRPr="0016166C">
        <w:rPr>
          <w:sz w:val="28"/>
          <w:szCs w:val="28"/>
        </w:rPr>
        <w:t>- 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rsidR="009715A9" w:rsidRPr="0016166C" w:rsidRDefault="009715A9" w:rsidP="00F94306">
      <w:pPr>
        <w:ind w:firstLine="720"/>
        <w:jc w:val="both"/>
        <w:rPr>
          <w:sz w:val="28"/>
          <w:szCs w:val="28"/>
        </w:rPr>
      </w:pPr>
      <w:r>
        <w:rPr>
          <w:sz w:val="28"/>
          <w:szCs w:val="28"/>
        </w:rPr>
        <w:t>- в населенном пункте, в котором</w:t>
      </w:r>
      <w:r w:rsidRPr="0016166C">
        <w:rPr>
          <w:sz w:val="28"/>
          <w:szCs w:val="28"/>
        </w:rPr>
        <w:t xml:space="preserve">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9715A9" w:rsidRPr="0016166C" w:rsidRDefault="009715A9" w:rsidP="00F94306">
      <w:pPr>
        <w:ind w:firstLine="720"/>
        <w:jc w:val="both"/>
        <w:rPr>
          <w:sz w:val="28"/>
          <w:szCs w:val="28"/>
        </w:rPr>
      </w:pPr>
      <w:r w:rsidRPr="0016166C">
        <w:rPr>
          <w:sz w:val="28"/>
          <w:szCs w:val="28"/>
        </w:rPr>
        <w:t>После закрытия кладбища по истечении 25 лет после последнего захоронения расстояние до жилой застройки может быть сокращено до 100 м.</w:t>
      </w:r>
    </w:p>
    <w:p w:rsidR="009715A9" w:rsidRPr="0016166C" w:rsidRDefault="009715A9" w:rsidP="00F94306">
      <w:pPr>
        <w:ind w:firstLine="720"/>
        <w:jc w:val="both"/>
        <w:rPr>
          <w:sz w:val="28"/>
          <w:szCs w:val="28"/>
        </w:rPr>
      </w:pPr>
      <w:r>
        <w:rPr>
          <w:sz w:val="28"/>
          <w:szCs w:val="28"/>
        </w:rPr>
        <w:t>В поселении</w:t>
      </w:r>
      <w:r w:rsidRPr="0016166C">
        <w:rPr>
          <w:sz w:val="28"/>
          <w:szCs w:val="28"/>
        </w:rPr>
        <w:t xml:space="preserve"> подлежащих реконструкции, расстояние от кладбищ до стен жилых домов, зданий детских и лечебных учреждений допускается уменьшать по согласованию с органами Роспотребнадзора, но не менее чем до 100 м.</w:t>
      </w:r>
    </w:p>
    <w:p w:rsidR="009715A9" w:rsidRPr="0016166C" w:rsidRDefault="009715A9" w:rsidP="00F94306">
      <w:pPr>
        <w:ind w:firstLine="720"/>
        <w:jc w:val="both"/>
        <w:rPr>
          <w:sz w:val="28"/>
          <w:szCs w:val="28"/>
        </w:rPr>
      </w:pPr>
      <w:r w:rsidRPr="0016166C">
        <w:rPr>
          <w:sz w:val="28"/>
          <w:szCs w:val="28"/>
        </w:rPr>
        <w:t>6.2.9.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9715A9" w:rsidRPr="0016166C" w:rsidRDefault="009715A9" w:rsidP="00F94306">
      <w:pPr>
        <w:ind w:firstLine="720"/>
        <w:jc w:val="both"/>
        <w:rPr>
          <w:sz w:val="28"/>
          <w:szCs w:val="28"/>
        </w:rPr>
      </w:pPr>
      <w:r w:rsidRPr="0016166C">
        <w:rPr>
          <w:sz w:val="28"/>
          <w:szCs w:val="28"/>
        </w:rPr>
        <w:t>6.2.10. На территориях санитарно-защитных зон кладбищ,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9715A9" w:rsidRPr="0016166C" w:rsidRDefault="009715A9" w:rsidP="00F94306">
      <w:pPr>
        <w:ind w:firstLine="720"/>
        <w:jc w:val="both"/>
        <w:rPr>
          <w:sz w:val="28"/>
          <w:szCs w:val="28"/>
        </w:rPr>
      </w:pPr>
      <w:r w:rsidRPr="0016166C">
        <w:rPr>
          <w:sz w:val="28"/>
          <w:szCs w:val="28"/>
        </w:rPr>
        <w:t>По территории санитарно-защитных зон и кладбищ запрещается прокладка сетей централизованного хозяйственно-питьевого водоснабжения.</w:t>
      </w:r>
    </w:p>
    <w:p w:rsidR="009715A9" w:rsidRPr="0016166C" w:rsidRDefault="009715A9" w:rsidP="00F94306">
      <w:pPr>
        <w:ind w:firstLine="720"/>
        <w:jc w:val="both"/>
        <w:rPr>
          <w:sz w:val="28"/>
          <w:szCs w:val="28"/>
        </w:rPr>
      </w:pPr>
      <w:r w:rsidRPr="0016166C">
        <w:rPr>
          <w:sz w:val="28"/>
          <w:szCs w:val="28"/>
        </w:rPr>
        <w:t>6.2.11. На кладбищах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9715A9" w:rsidRPr="0016166C" w:rsidRDefault="009715A9" w:rsidP="00F94306">
      <w:pPr>
        <w:ind w:firstLine="720"/>
        <w:jc w:val="both"/>
        <w:rPr>
          <w:sz w:val="28"/>
          <w:szCs w:val="28"/>
        </w:rPr>
      </w:pPr>
      <w:r w:rsidRPr="0016166C">
        <w:rPr>
          <w:sz w:val="28"/>
          <w:szCs w:val="28"/>
        </w:rPr>
        <w:t>6.2.12. На участках кладбищ, зданий и сооружений похоронного назначения предусматриваются зона зеленых насаждений шириной не менее 20 м, стоянки автокатафалков и автотранспорта, урны для сбора мусора, площадки для мусоросборников с подъездами к ним.</w:t>
      </w:r>
    </w:p>
    <w:p w:rsidR="009715A9" w:rsidRPr="0016166C" w:rsidRDefault="009715A9" w:rsidP="00F94306">
      <w:pPr>
        <w:ind w:firstLine="720"/>
        <w:jc w:val="both"/>
        <w:rPr>
          <w:sz w:val="28"/>
          <w:szCs w:val="28"/>
        </w:rPr>
      </w:pPr>
      <w:r w:rsidRPr="0016166C">
        <w:rPr>
          <w:sz w:val="28"/>
          <w:szCs w:val="28"/>
        </w:rPr>
        <w:t>6.2.13.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rsidR="009715A9" w:rsidRPr="0016166C" w:rsidRDefault="009715A9" w:rsidP="00F94306">
      <w:pPr>
        <w:ind w:firstLine="720"/>
        <w:jc w:val="both"/>
        <w:rPr>
          <w:sz w:val="28"/>
          <w:szCs w:val="28"/>
        </w:rPr>
      </w:pPr>
      <w:r w:rsidRPr="0016166C">
        <w:rPr>
          <w:sz w:val="28"/>
          <w:szCs w:val="28"/>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9715A9" w:rsidRPr="0016166C" w:rsidRDefault="009715A9" w:rsidP="00F94306">
      <w:pPr>
        <w:ind w:firstLine="720"/>
        <w:jc w:val="both"/>
        <w:rPr>
          <w:sz w:val="28"/>
          <w:szCs w:val="28"/>
        </w:rPr>
      </w:pPr>
      <w:r w:rsidRPr="0016166C">
        <w:rPr>
          <w:sz w:val="28"/>
          <w:szCs w:val="28"/>
        </w:rPr>
        <w:t>Размер санитарно-защитных зон после переноса кладбищ, а также закрытых кладбищ для новых погребений остается неизменной.</w:t>
      </w:r>
    </w:p>
    <w:p w:rsidR="009715A9" w:rsidRPr="0016166C" w:rsidRDefault="009715A9" w:rsidP="00F94306">
      <w:pPr>
        <w:ind w:firstLine="720"/>
        <w:jc w:val="both"/>
        <w:rPr>
          <w:sz w:val="28"/>
          <w:szCs w:val="28"/>
        </w:rPr>
      </w:pPr>
      <w:r w:rsidRPr="0016166C">
        <w:rPr>
          <w:sz w:val="28"/>
          <w:szCs w:val="28"/>
        </w:rPr>
        <w:t>6.2.14. 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9715A9" w:rsidRPr="0016166C" w:rsidRDefault="009715A9" w:rsidP="00F94306">
      <w:pPr>
        <w:ind w:firstLine="720"/>
        <w:jc w:val="both"/>
        <w:rPr>
          <w:sz w:val="28"/>
          <w:szCs w:val="28"/>
        </w:rPr>
      </w:pPr>
      <w:r w:rsidRPr="0016166C">
        <w:rPr>
          <w:sz w:val="28"/>
          <w:szCs w:val="28"/>
        </w:rPr>
        <w:t>6.2.15. 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rsidR="009715A9" w:rsidRPr="0016166C" w:rsidRDefault="009715A9" w:rsidP="00F94306">
      <w:pPr>
        <w:ind w:firstLine="720"/>
        <w:jc w:val="both"/>
        <w:rPr>
          <w:sz w:val="28"/>
          <w:szCs w:val="28"/>
        </w:rPr>
      </w:pPr>
      <w:r w:rsidRPr="0016166C">
        <w:rPr>
          <w:sz w:val="28"/>
          <w:szCs w:val="28"/>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9715A9" w:rsidRPr="0016166C" w:rsidRDefault="009715A9" w:rsidP="00F94306">
      <w:pPr>
        <w:ind w:firstLine="720"/>
        <w:jc w:val="both"/>
        <w:rPr>
          <w:sz w:val="28"/>
          <w:szCs w:val="28"/>
        </w:rPr>
      </w:pPr>
    </w:p>
    <w:p w:rsidR="009715A9" w:rsidRPr="00B01CAF" w:rsidRDefault="009715A9" w:rsidP="00F94306">
      <w:pPr>
        <w:pStyle w:val="Heading1"/>
        <w:ind w:left="0" w:firstLine="720"/>
        <w:rPr>
          <w:rFonts w:ascii="Times New Roman" w:hAnsi="Times New Roman" w:cs="Times New Roman"/>
          <w:b w:val="0"/>
          <w:sz w:val="28"/>
          <w:szCs w:val="28"/>
          <w:u w:val="none"/>
        </w:rPr>
      </w:pPr>
      <w:bookmarkStart w:id="31" w:name="sub_10063"/>
      <w:r w:rsidRPr="0016166C">
        <w:rPr>
          <w:rFonts w:ascii="Times New Roman" w:hAnsi="Times New Roman" w:cs="Times New Roman"/>
          <w:b w:val="0"/>
          <w:sz w:val="28"/>
          <w:szCs w:val="28"/>
          <w:u w:val="none"/>
        </w:rPr>
        <w:t>6.3. Зоны размещения скотомогильников</w:t>
      </w:r>
      <w:bookmarkEnd w:id="31"/>
    </w:p>
    <w:p w:rsidR="009715A9" w:rsidRPr="0016166C" w:rsidRDefault="009715A9" w:rsidP="00F94306">
      <w:pPr>
        <w:ind w:firstLine="720"/>
        <w:jc w:val="both"/>
        <w:rPr>
          <w:sz w:val="28"/>
          <w:szCs w:val="28"/>
        </w:rPr>
      </w:pPr>
      <w:r w:rsidRPr="0016166C">
        <w:rPr>
          <w:sz w:val="28"/>
          <w:szCs w:val="28"/>
        </w:rPr>
        <w:t>6.3.1.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rsidR="009715A9" w:rsidRPr="0016166C" w:rsidRDefault="009715A9" w:rsidP="00F94306">
      <w:pPr>
        <w:ind w:firstLine="720"/>
        <w:jc w:val="both"/>
        <w:rPr>
          <w:sz w:val="28"/>
          <w:szCs w:val="28"/>
        </w:rPr>
      </w:pPr>
      <w:r w:rsidRPr="0016166C">
        <w:rPr>
          <w:sz w:val="28"/>
          <w:szCs w:val="28"/>
        </w:rPr>
        <w:t>6.3.2. 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правилам.</w:t>
      </w:r>
    </w:p>
    <w:p w:rsidR="009715A9" w:rsidRPr="0016166C" w:rsidRDefault="009715A9" w:rsidP="00F94306">
      <w:pPr>
        <w:ind w:firstLine="720"/>
        <w:jc w:val="both"/>
        <w:rPr>
          <w:sz w:val="28"/>
          <w:szCs w:val="28"/>
        </w:rPr>
      </w:pPr>
      <w:r w:rsidRPr="0016166C">
        <w:rPr>
          <w:sz w:val="28"/>
          <w:szCs w:val="28"/>
        </w:rPr>
        <w:t>6.3.3 Скотомогильники (биотермические ямы) размещают на сухом возвышенном участке земли площадью не менее 600 м</w:t>
      </w:r>
      <w:r w:rsidRPr="0016166C">
        <w:rPr>
          <w:sz w:val="28"/>
          <w:szCs w:val="28"/>
          <w:vertAlign w:val="superscript"/>
        </w:rPr>
        <w:t>2</w:t>
      </w:r>
      <w:r w:rsidRPr="0016166C">
        <w:rPr>
          <w:sz w:val="28"/>
          <w:szCs w:val="28"/>
        </w:rPr>
        <w:t>. Уровень стояния грунтовых вод должен быть не менее 2 м от поверхности земли.</w:t>
      </w:r>
    </w:p>
    <w:p w:rsidR="009715A9" w:rsidRPr="0016166C" w:rsidRDefault="009715A9" w:rsidP="00F94306">
      <w:pPr>
        <w:ind w:firstLine="720"/>
        <w:jc w:val="both"/>
        <w:rPr>
          <w:sz w:val="28"/>
          <w:szCs w:val="28"/>
        </w:rPr>
      </w:pPr>
      <w:r w:rsidRPr="0016166C">
        <w:rPr>
          <w:sz w:val="28"/>
          <w:szCs w:val="28"/>
        </w:rPr>
        <w:t>6.3.4. Ширина санитарно-защитной зоны от скотомогильника (биотермической ямы) до:</w:t>
      </w:r>
    </w:p>
    <w:p w:rsidR="009715A9" w:rsidRPr="0016166C" w:rsidRDefault="009715A9" w:rsidP="00F94306">
      <w:pPr>
        <w:ind w:firstLine="720"/>
        <w:jc w:val="both"/>
        <w:rPr>
          <w:sz w:val="28"/>
          <w:szCs w:val="28"/>
        </w:rPr>
      </w:pPr>
      <w:r w:rsidRPr="0016166C">
        <w:rPr>
          <w:sz w:val="28"/>
          <w:szCs w:val="28"/>
        </w:rPr>
        <w:t>- жилых, общественных зданий, животноводческих ферм (комплексов) - 1000 м;</w:t>
      </w:r>
    </w:p>
    <w:p w:rsidR="009715A9" w:rsidRPr="0016166C" w:rsidRDefault="009715A9" w:rsidP="00F94306">
      <w:pPr>
        <w:ind w:firstLine="720"/>
        <w:jc w:val="both"/>
        <w:rPr>
          <w:sz w:val="28"/>
          <w:szCs w:val="28"/>
        </w:rPr>
      </w:pPr>
      <w:r w:rsidRPr="0016166C">
        <w:rPr>
          <w:sz w:val="28"/>
          <w:szCs w:val="28"/>
        </w:rPr>
        <w:t>- скотопрогонов и пастбищ - 200 м;</w:t>
      </w:r>
    </w:p>
    <w:p w:rsidR="009715A9" w:rsidRPr="0016166C" w:rsidRDefault="009715A9" w:rsidP="00F94306">
      <w:pPr>
        <w:ind w:firstLine="720"/>
        <w:jc w:val="both"/>
        <w:rPr>
          <w:sz w:val="28"/>
          <w:szCs w:val="28"/>
        </w:rPr>
      </w:pPr>
      <w:r w:rsidRPr="0016166C">
        <w:rPr>
          <w:sz w:val="28"/>
          <w:szCs w:val="28"/>
        </w:rPr>
        <w:t>- автомобильных дорог в зависимости от их категории - 60 - 300 м.</w:t>
      </w:r>
    </w:p>
    <w:p w:rsidR="009715A9" w:rsidRPr="0016166C" w:rsidRDefault="009715A9" w:rsidP="00F94306">
      <w:pPr>
        <w:ind w:firstLine="720"/>
        <w:jc w:val="both"/>
        <w:rPr>
          <w:sz w:val="28"/>
          <w:szCs w:val="28"/>
        </w:rPr>
      </w:pPr>
      <w:r w:rsidRPr="0016166C">
        <w:rPr>
          <w:sz w:val="28"/>
          <w:szCs w:val="28"/>
        </w:rPr>
        <w:t>6.3.5. Биотермические ямы, расположенные на территории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rsidR="009715A9" w:rsidRPr="0016166C" w:rsidRDefault="009715A9" w:rsidP="00F94306">
      <w:pPr>
        <w:ind w:firstLine="720"/>
        <w:jc w:val="both"/>
        <w:rPr>
          <w:sz w:val="28"/>
          <w:szCs w:val="28"/>
        </w:rPr>
      </w:pPr>
      <w:r w:rsidRPr="0016166C">
        <w:rPr>
          <w:sz w:val="28"/>
          <w:szCs w:val="28"/>
        </w:rPr>
        <w:t>6.3.6. Размещение скотомогильников (биотермических ям) в водоохран</w:t>
      </w:r>
      <w:r>
        <w:rPr>
          <w:sz w:val="28"/>
          <w:szCs w:val="28"/>
        </w:rPr>
        <w:t>н</w:t>
      </w:r>
      <w:r w:rsidRPr="0016166C">
        <w:rPr>
          <w:sz w:val="28"/>
          <w:szCs w:val="28"/>
        </w:rPr>
        <w:t>ой, лесопарковой</w:t>
      </w:r>
      <w:r>
        <w:rPr>
          <w:sz w:val="28"/>
          <w:szCs w:val="28"/>
        </w:rPr>
        <w:t xml:space="preserve"> </w:t>
      </w:r>
      <w:r w:rsidRPr="0016166C">
        <w:rPr>
          <w:sz w:val="28"/>
          <w:szCs w:val="28"/>
        </w:rPr>
        <w:t>зонах категорически запрещается.</w:t>
      </w:r>
    </w:p>
    <w:p w:rsidR="009715A9" w:rsidRPr="0016166C" w:rsidRDefault="009715A9" w:rsidP="00F94306">
      <w:pPr>
        <w:ind w:firstLine="720"/>
        <w:jc w:val="both"/>
        <w:rPr>
          <w:sz w:val="28"/>
          <w:szCs w:val="28"/>
        </w:rPr>
      </w:pPr>
      <w:r w:rsidRPr="0016166C">
        <w:rPr>
          <w:sz w:val="28"/>
          <w:szCs w:val="28"/>
        </w:rPr>
        <w:t>6.3.7. 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rsidR="009715A9" w:rsidRPr="0016166C" w:rsidRDefault="009715A9" w:rsidP="00F94306">
      <w:pPr>
        <w:ind w:firstLine="720"/>
        <w:jc w:val="both"/>
        <w:rPr>
          <w:sz w:val="28"/>
          <w:szCs w:val="28"/>
        </w:rPr>
      </w:pPr>
      <w:r w:rsidRPr="0016166C">
        <w:rPr>
          <w:sz w:val="28"/>
          <w:szCs w:val="28"/>
        </w:rPr>
        <w:t>6.3.8. 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p w:rsidR="009715A9" w:rsidRPr="0016166C" w:rsidRDefault="009715A9" w:rsidP="00F94306">
      <w:pPr>
        <w:ind w:firstLine="720"/>
        <w:jc w:val="both"/>
        <w:rPr>
          <w:sz w:val="28"/>
          <w:szCs w:val="28"/>
        </w:rPr>
      </w:pPr>
      <w:r w:rsidRPr="0016166C">
        <w:rPr>
          <w:sz w:val="28"/>
          <w:szCs w:val="28"/>
        </w:rPr>
        <w:t>6.3.9. К скотомогильникам (биотермическим ямам) предусматриваются подъездные пути в соответствии с требованиями подраздела 3.4 "Зоны транспортной инфраструктуры" настоящих Нормативов.</w:t>
      </w:r>
    </w:p>
    <w:p w:rsidR="009715A9" w:rsidRPr="0016166C" w:rsidRDefault="009715A9" w:rsidP="00F94306">
      <w:pPr>
        <w:ind w:firstLine="720"/>
        <w:jc w:val="both"/>
        <w:rPr>
          <w:sz w:val="28"/>
          <w:szCs w:val="28"/>
        </w:rPr>
      </w:pPr>
      <w:r w:rsidRPr="0016166C">
        <w:rPr>
          <w:sz w:val="28"/>
          <w:szCs w:val="28"/>
        </w:rPr>
        <w:t>6.3.10. В исключительных случаях с разрешения главного государственного ветеринарного инспектора Краснодарского края допускается использование территории скотомогильника для промышленного строительства, если с момента последнего захоронения:</w:t>
      </w:r>
    </w:p>
    <w:p w:rsidR="009715A9" w:rsidRPr="0016166C" w:rsidRDefault="009715A9" w:rsidP="00F94306">
      <w:pPr>
        <w:ind w:firstLine="720"/>
        <w:jc w:val="both"/>
        <w:rPr>
          <w:sz w:val="28"/>
          <w:szCs w:val="28"/>
        </w:rPr>
      </w:pPr>
      <w:r w:rsidRPr="0016166C">
        <w:rPr>
          <w:sz w:val="28"/>
          <w:szCs w:val="28"/>
        </w:rPr>
        <w:t>- в биотермическую яму прошло не менее 2 лет;</w:t>
      </w:r>
    </w:p>
    <w:p w:rsidR="009715A9" w:rsidRPr="0016166C" w:rsidRDefault="009715A9" w:rsidP="00F94306">
      <w:pPr>
        <w:ind w:firstLine="720"/>
        <w:jc w:val="both"/>
        <w:rPr>
          <w:sz w:val="28"/>
          <w:szCs w:val="28"/>
        </w:rPr>
      </w:pPr>
      <w:r w:rsidRPr="0016166C">
        <w:rPr>
          <w:sz w:val="28"/>
          <w:szCs w:val="28"/>
        </w:rPr>
        <w:t>- в земляную яму - не менее 25 лет.</w:t>
      </w:r>
    </w:p>
    <w:p w:rsidR="009715A9" w:rsidRPr="0016166C" w:rsidRDefault="009715A9" w:rsidP="00F94306">
      <w:pPr>
        <w:ind w:firstLine="720"/>
        <w:jc w:val="both"/>
        <w:rPr>
          <w:sz w:val="28"/>
          <w:szCs w:val="28"/>
        </w:rPr>
      </w:pPr>
      <w:r w:rsidRPr="0016166C">
        <w:rPr>
          <w:sz w:val="28"/>
          <w:szCs w:val="28"/>
        </w:rPr>
        <w:t>Промышленный объект не должен быть связан с приемом, производством и переработкой продуктов питания и кормов.</w:t>
      </w:r>
    </w:p>
    <w:p w:rsidR="009715A9" w:rsidRPr="0016166C" w:rsidRDefault="009715A9" w:rsidP="00F94306">
      <w:pPr>
        <w:pStyle w:val="Heading1"/>
        <w:ind w:left="0" w:firstLine="720"/>
        <w:jc w:val="left"/>
        <w:rPr>
          <w:rFonts w:ascii="Times New Roman" w:hAnsi="Times New Roman" w:cs="Times New Roman"/>
          <w:b w:val="0"/>
          <w:sz w:val="28"/>
          <w:szCs w:val="28"/>
          <w:u w:val="none"/>
        </w:rPr>
      </w:pPr>
      <w:bookmarkStart w:id="32" w:name="sub_10064"/>
    </w:p>
    <w:p w:rsidR="009715A9" w:rsidRPr="00B01CAF" w:rsidRDefault="009715A9" w:rsidP="00F94306">
      <w:pPr>
        <w:pStyle w:val="Heading1"/>
        <w:ind w:left="0" w:firstLine="720"/>
        <w:rPr>
          <w:rFonts w:ascii="Times New Roman" w:hAnsi="Times New Roman" w:cs="Times New Roman"/>
          <w:b w:val="0"/>
          <w:sz w:val="28"/>
          <w:szCs w:val="28"/>
          <w:u w:val="none"/>
        </w:rPr>
      </w:pPr>
      <w:r w:rsidRPr="0016166C">
        <w:rPr>
          <w:rFonts w:ascii="Times New Roman" w:hAnsi="Times New Roman" w:cs="Times New Roman"/>
          <w:b w:val="0"/>
          <w:sz w:val="28"/>
          <w:szCs w:val="28"/>
          <w:u w:val="none"/>
        </w:rPr>
        <w:t>6.4. Зоны размещения полигонов для твердых бытовых отходов</w:t>
      </w:r>
      <w:bookmarkEnd w:id="32"/>
    </w:p>
    <w:p w:rsidR="009715A9" w:rsidRPr="0016166C" w:rsidRDefault="009715A9" w:rsidP="00F94306">
      <w:pPr>
        <w:ind w:firstLine="720"/>
        <w:jc w:val="both"/>
        <w:rPr>
          <w:sz w:val="28"/>
          <w:szCs w:val="28"/>
        </w:rPr>
      </w:pPr>
      <w:r w:rsidRPr="0016166C">
        <w:rPr>
          <w:sz w:val="28"/>
          <w:szCs w:val="28"/>
        </w:rPr>
        <w:t>6.4.1. Полигоны твердых бытовых отходов (далее - ТБО) являются специальными сооружениями, предназначенными для изоляции и обезвреживания ТБО, и должны гарантировать санитарно-эпидемиологическую безопасность населения.</w:t>
      </w:r>
    </w:p>
    <w:p w:rsidR="009715A9" w:rsidRDefault="009715A9" w:rsidP="00F94306">
      <w:pPr>
        <w:ind w:firstLine="720"/>
        <w:jc w:val="both"/>
        <w:rPr>
          <w:sz w:val="28"/>
          <w:szCs w:val="28"/>
        </w:rPr>
      </w:pPr>
      <w:r>
        <w:rPr>
          <w:sz w:val="28"/>
          <w:szCs w:val="28"/>
        </w:rPr>
        <w:t>Полигон может быть организован</w:t>
      </w:r>
      <w:r w:rsidRPr="0016166C">
        <w:rPr>
          <w:sz w:val="28"/>
          <w:szCs w:val="28"/>
        </w:rPr>
        <w:t xml:space="preserve"> </w:t>
      </w:r>
      <w:r>
        <w:rPr>
          <w:sz w:val="28"/>
          <w:szCs w:val="28"/>
        </w:rPr>
        <w:t>для любого по величине населенного пункта</w:t>
      </w:r>
      <w:r w:rsidRPr="0016166C">
        <w:rPr>
          <w:sz w:val="28"/>
          <w:szCs w:val="28"/>
        </w:rPr>
        <w:t xml:space="preserve">. </w:t>
      </w:r>
    </w:p>
    <w:p w:rsidR="009715A9" w:rsidRPr="0016166C" w:rsidRDefault="009715A9" w:rsidP="00F94306">
      <w:pPr>
        <w:ind w:firstLine="720"/>
        <w:jc w:val="both"/>
        <w:rPr>
          <w:sz w:val="28"/>
          <w:szCs w:val="28"/>
        </w:rPr>
      </w:pPr>
      <w:r w:rsidRPr="0016166C">
        <w:rPr>
          <w:sz w:val="28"/>
          <w:szCs w:val="28"/>
        </w:rPr>
        <w:t>6.4.2. Полигоны ТБО размещаются за пределами жилой зоны, на обособленных территориях с обеспечением нормативных санитарно-защитных зон.</w:t>
      </w:r>
    </w:p>
    <w:p w:rsidR="009715A9" w:rsidRPr="0016166C" w:rsidRDefault="009715A9" w:rsidP="00F94306">
      <w:pPr>
        <w:ind w:firstLine="720"/>
        <w:jc w:val="both"/>
        <w:rPr>
          <w:sz w:val="28"/>
          <w:szCs w:val="28"/>
        </w:rPr>
      </w:pPr>
      <w:r w:rsidRPr="0016166C">
        <w:rPr>
          <w:sz w:val="28"/>
          <w:szCs w:val="28"/>
        </w:rPr>
        <w:t>6.4.3. Размер санитарно-защитной зоны от жилой застройки до границ полигона составляет 500 м. Размер санитарно-защитной зоны может увеличиваться при расчете газообразных выбросов в атмосферу. Границы зоны устанавливаются по изолинии 1 ПДК, если она выходит из пределов нормативной зоны.</w:t>
      </w:r>
    </w:p>
    <w:p w:rsidR="009715A9" w:rsidRPr="0016166C" w:rsidRDefault="009715A9" w:rsidP="00F94306">
      <w:pPr>
        <w:ind w:firstLine="720"/>
        <w:jc w:val="both"/>
        <w:rPr>
          <w:sz w:val="28"/>
          <w:szCs w:val="28"/>
        </w:rPr>
      </w:pPr>
      <w:r w:rsidRPr="0016166C">
        <w:rPr>
          <w:sz w:val="28"/>
          <w:szCs w:val="28"/>
        </w:rPr>
        <w:t>Санитарно-защитная зона должна иметь зеленые насаждения.</w:t>
      </w:r>
    </w:p>
    <w:p w:rsidR="009715A9" w:rsidRPr="0016166C" w:rsidRDefault="009715A9" w:rsidP="00F94306">
      <w:pPr>
        <w:ind w:firstLine="720"/>
        <w:jc w:val="both"/>
        <w:rPr>
          <w:sz w:val="28"/>
          <w:szCs w:val="28"/>
        </w:rPr>
      </w:pPr>
      <w:r w:rsidRPr="0016166C">
        <w:rPr>
          <w:sz w:val="28"/>
          <w:szCs w:val="28"/>
        </w:rPr>
        <w:t>6.4.4. Не допускается размещение полигонов:</w:t>
      </w:r>
    </w:p>
    <w:p w:rsidR="009715A9" w:rsidRPr="0016166C" w:rsidRDefault="009715A9" w:rsidP="00F94306">
      <w:pPr>
        <w:ind w:firstLine="720"/>
        <w:jc w:val="both"/>
        <w:rPr>
          <w:sz w:val="28"/>
          <w:szCs w:val="28"/>
        </w:rPr>
      </w:pPr>
      <w:r w:rsidRPr="0016166C">
        <w:rPr>
          <w:sz w:val="28"/>
          <w:szCs w:val="28"/>
        </w:rPr>
        <w:t>- на территории зон санитарной охраны водоисточников и минеральных источников;</w:t>
      </w:r>
    </w:p>
    <w:p w:rsidR="009715A9" w:rsidRPr="0016166C" w:rsidRDefault="009715A9" w:rsidP="00F94306">
      <w:pPr>
        <w:ind w:firstLine="720"/>
        <w:jc w:val="both"/>
        <w:rPr>
          <w:sz w:val="28"/>
          <w:szCs w:val="28"/>
        </w:rPr>
      </w:pPr>
      <w:r w:rsidRPr="0016166C">
        <w:rPr>
          <w:sz w:val="28"/>
          <w:szCs w:val="28"/>
        </w:rPr>
        <w:t>- в местах выхода на поверхность трещиноватых пород;</w:t>
      </w:r>
    </w:p>
    <w:p w:rsidR="009715A9" w:rsidRPr="0016166C" w:rsidRDefault="009715A9" w:rsidP="00F94306">
      <w:pPr>
        <w:ind w:firstLine="720"/>
        <w:jc w:val="both"/>
        <w:rPr>
          <w:sz w:val="28"/>
          <w:szCs w:val="28"/>
        </w:rPr>
      </w:pPr>
      <w:r w:rsidRPr="0016166C">
        <w:rPr>
          <w:sz w:val="28"/>
          <w:szCs w:val="28"/>
        </w:rPr>
        <w:t>- в местах выклинивания водоносных горизонтов;</w:t>
      </w:r>
    </w:p>
    <w:p w:rsidR="009715A9" w:rsidRPr="0016166C" w:rsidRDefault="009715A9" w:rsidP="00F94306">
      <w:pPr>
        <w:ind w:firstLine="720"/>
        <w:jc w:val="both"/>
        <w:rPr>
          <w:sz w:val="28"/>
          <w:szCs w:val="28"/>
        </w:rPr>
      </w:pPr>
      <w:r w:rsidRPr="0016166C">
        <w:rPr>
          <w:sz w:val="28"/>
          <w:szCs w:val="28"/>
        </w:rPr>
        <w:t>- в местах массового отдыха населения и оздоровительных учреждений.</w:t>
      </w:r>
    </w:p>
    <w:p w:rsidR="009715A9" w:rsidRPr="0016166C" w:rsidRDefault="009715A9" w:rsidP="00F94306">
      <w:pPr>
        <w:ind w:firstLine="720"/>
        <w:jc w:val="both"/>
        <w:rPr>
          <w:sz w:val="28"/>
          <w:szCs w:val="28"/>
        </w:rPr>
      </w:pPr>
      <w:r w:rsidRPr="0016166C">
        <w:rPr>
          <w:sz w:val="28"/>
          <w:szCs w:val="28"/>
        </w:rP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rsidR="009715A9" w:rsidRPr="0016166C" w:rsidRDefault="009715A9" w:rsidP="00F94306">
      <w:pPr>
        <w:ind w:firstLine="720"/>
        <w:jc w:val="both"/>
        <w:rPr>
          <w:sz w:val="28"/>
          <w:szCs w:val="28"/>
        </w:rPr>
      </w:pPr>
      <w:r w:rsidRPr="0016166C">
        <w:rPr>
          <w:sz w:val="28"/>
          <w:szCs w:val="28"/>
        </w:rPr>
        <w:t>Полигоны ТБО размещаются на участках, где выявлены глины или тяжелые суглинки, а грунтовые воды находятся на глубине более 2 м.</w:t>
      </w:r>
    </w:p>
    <w:p w:rsidR="009715A9" w:rsidRPr="0016166C" w:rsidRDefault="009715A9" w:rsidP="00F94306">
      <w:pPr>
        <w:ind w:firstLine="720"/>
        <w:jc w:val="both"/>
        <w:rPr>
          <w:sz w:val="28"/>
          <w:szCs w:val="28"/>
        </w:rPr>
      </w:pPr>
      <w:r w:rsidRPr="0016166C">
        <w:rPr>
          <w:sz w:val="28"/>
          <w:szCs w:val="28"/>
        </w:rPr>
        <w:t>6.4.5.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вблизи расположенных населенных пунктов. Допускается отвод земельного участка под полигоны ТБО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w:t>
      </w:r>
    </w:p>
    <w:p w:rsidR="009715A9" w:rsidRPr="0016166C" w:rsidRDefault="009715A9" w:rsidP="00F94306">
      <w:pPr>
        <w:ind w:firstLine="720"/>
        <w:jc w:val="both"/>
        <w:rPr>
          <w:sz w:val="28"/>
          <w:szCs w:val="28"/>
        </w:rPr>
      </w:pPr>
      <w:r w:rsidRPr="0016166C">
        <w:rPr>
          <w:sz w:val="28"/>
          <w:szCs w:val="28"/>
        </w:rPr>
        <w:t>6.4.6. Для полигонов, принимающих менее 120000 м</w:t>
      </w:r>
      <w:r w:rsidRPr="0016166C">
        <w:rPr>
          <w:sz w:val="28"/>
          <w:szCs w:val="28"/>
          <w:vertAlign w:val="superscript"/>
        </w:rPr>
        <w:t>3</w:t>
      </w:r>
      <w:r w:rsidRPr="0016166C">
        <w:rPr>
          <w:sz w:val="28"/>
          <w:szCs w:val="28"/>
        </w:rPr>
        <w:t xml:space="preserve"> ТБО в год, проектируется траншейная схема складирования ТБО. Траншеи устраиваются перпендикулярно направлению господствующих ветров, что препятствует разносу ТБО.</w:t>
      </w:r>
    </w:p>
    <w:p w:rsidR="009715A9" w:rsidRPr="0016166C" w:rsidRDefault="009715A9" w:rsidP="00F94306">
      <w:pPr>
        <w:ind w:firstLine="720"/>
        <w:jc w:val="both"/>
        <w:rPr>
          <w:sz w:val="28"/>
          <w:szCs w:val="28"/>
        </w:rPr>
      </w:pPr>
      <w:r w:rsidRPr="0016166C">
        <w:rPr>
          <w:sz w:val="28"/>
          <w:szCs w:val="28"/>
        </w:rPr>
        <w:t>Длина одной траншеи должна устраиваться с учетом времени заполнения траншей:</w:t>
      </w:r>
    </w:p>
    <w:p w:rsidR="009715A9" w:rsidRPr="0016166C" w:rsidRDefault="009715A9" w:rsidP="00F94306">
      <w:pPr>
        <w:ind w:firstLine="720"/>
        <w:jc w:val="both"/>
        <w:rPr>
          <w:sz w:val="28"/>
          <w:szCs w:val="28"/>
        </w:rPr>
      </w:pPr>
      <w:r w:rsidRPr="0016166C">
        <w:rPr>
          <w:sz w:val="28"/>
          <w:szCs w:val="28"/>
        </w:rPr>
        <w:t>- в период температур выше 0°С - в течение 1 - 2 месяцев;</w:t>
      </w:r>
    </w:p>
    <w:p w:rsidR="009715A9" w:rsidRPr="0016166C" w:rsidRDefault="009715A9" w:rsidP="00F94306">
      <w:pPr>
        <w:ind w:firstLine="720"/>
        <w:jc w:val="both"/>
        <w:rPr>
          <w:sz w:val="28"/>
          <w:szCs w:val="28"/>
        </w:rPr>
      </w:pPr>
      <w:r w:rsidRPr="0016166C">
        <w:rPr>
          <w:sz w:val="28"/>
          <w:szCs w:val="28"/>
        </w:rPr>
        <w:t>- в период температур ниже 0°С - на весь период промерзания грунтов.</w:t>
      </w:r>
    </w:p>
    <w:p w:rsidR="009715A9" w:rsidRPr="0016166C" w:rsidRDefault="009715A9" w:rsidP="00F94306">
      <w:pPr>
        <w:ind w:firstLine="720"/>
        <w:jc w:val="both"/>
        <w:rPr>
          <w:sz w:val="28"/>
          <w:szCs w:val="28"/>
        </w:rPr>
      </w:pPr>
      <w:r w:rsidRPr="0016166C">
        <w:rPr>
          <w:sz w:val="28"/>
          <w:szCs w:val="28"/>
        </w:rPr>
        <w:t>6.4.7. Полигон проектируют из двух взаимосвязанных территориальных частей: территории, занятой под складирование ТБО, и территории для размещения хозяйственно-бытовых объектов.</w:t>
      </w:r>
    </w:p>
    <w:p w:rsidR="009715A9" w:rsidRPr="0016166C" w:rsidRDefault="009715A9" w:rsidP="00F94306">
      <w:pPr>
        <w:ind w:firstLine="720"/>
        <w:jc w:val="both"/>
        <w:rPr>
          <w:sz w:val="28"/>
          <w:szCs w:val="28"/>
        </w:rPr>
      </w:pPr>
      <w:r w:rsidRPr="0016166C">
        <w:rPr>
          <w:sz w:val="28"/>
          <w:szCs w:val="28"/>
        </w:rPr>
        <w:t>6.4.8. Хозяйственная зона проектируется для размещения производственно-бытового здания для персонала, гаража или навеса для размещения машин и механизмов. Для персонала предусматриваются обеспечение питьевой и хозяйственно-бытовой водой в необходимом количестве, комната для приема пищи, туалет в соответствии с требованиями подраздела 3.3 "Зоны инженерной инфраструктуры" настоящих Нормативов.</w:t>
      </w:r>
    </w:p>
    <w:p w:rsidR="009715A9" w:rsidRPr="0016166C" w:rsidRDefault="009715A9" w:rsidP="00F94306">
      <w:pPr>
        <w:ind w:firstLine="720"/>
        <w:jc w:val="both"/>
        <w:rPr>
          <w:sz w:val="28"/>
          <w:szCs w:val="28"/>
        </w:rPr>
      </w:pPr>
      <w:r w:rsidRPr="0016166C">
        <w:rPr>
          <w:sz w:val="28"/>
          <w:szCs w:val="28"/>
        </w:rPr>
        <w:t>6.4.9. Территория хозяйственной зоны бетонируется или асфальтируется, освещается, имеет легкое ограждение.</w:t>
      </w:r>
    </w:p>
    <w:p w:rsidR="009715A9" w:rsidRPr="0016166C" w:rsidRDefault="009715A9" w:rsidP="00F94306">
      <w:pPr>
        <w:ind w:firstLine="720"/>
        <w:jc w:val="both"/>
        <w:rPr>
          <w:sz w:val="28"/>
          <w:szCs w:val="28"/>
        </w:rPr>
      </w:pPr>
      <w:r w:rsidRPr="0016166C">
        <w:rPr>
          <w:sz w:val="28"/>
          <w:szCs w:val="28"/>
        </w:rPr>
        <w:t>6.4.10. По периметру всей территории полигона ТБО проектируются легкое ограждение или осушительная траншея глубиной более 2 м или вал высотой не более 2 м. В ограде полигона устраивается шлагбаум у производственно-бытового здания.</w:t>
      </w:r>
    </w:p>
    <w:p w:rsidR="009715A9" w:rsidRPr="0016166C" w:rsidRDefault="009715A9" w:rsidP="00F94306">
      <w:pPr>
        <w:ind w:firstLine="720"/>
        <w:jc w:val="both"/>
        <w:rPr>
          <w:sz w:val="28"/>
          <w:szCs w:val="28"/>
        </w:rPr>
      </w:pPr>
      <w:r w:rsidRPr="0016166C">
        <w:rPr>
          <w:sz w:val="28"/>
          <w:szCs w:val="28"/>
        </w:rPr>
        <w:t>6.4.11. 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rsidR="009715A9" w:rsidRPr="0016166C" w:rsidRDefault="009715A9" w:rsidP="00F94306">
      <w:pPr>
        <w:ind w:firstLine="720"/>
        <w:jc w:val="both"/>
        <w:rPr>
          <w:sz w:val="28"/>
          <w:szCs w:val="28"/>
        </w:rPr>
      </w:pPr>
      <w:r w:rsidRPr="0016166C">
        <w:rPr>
          <w:sz w:val="28"/>
          <w:szCs w:val="28"/>
        </w:rPr>
        <w:t>6.4.12. В зеленой зоне полигона проектируются контрольные скважины, в том числе: одна контрольная скважина - выше полигона по потоку грунтовых вод, 1 - 2 скважины - ниже полигона для учета влияния складирования ТБО на грунтовые воды.</w:t>
      </w:r>
    </w:p>
    <w:p w:rsidR="009715A9" w:rsidRPr="0016166C" w:rsidRDefault="009715A9" w:rsidP="00F94306">
      <w:pPr>
        <w:ind w:firstLine="720"/>
        <w:jc w:val="both"/>
        <w:rPr>
          <w:sz w:val="28"/>
          <w:szCs w:val="28"/>
        </w:rPr>
      </w:pPr>
      <w:r w:rsidRPr="0016166C">
        <w:rPr>
          <w:sz w:val="28"/>
          <w:szCs w:val="28"/>
        </w:rPr>
        <w:t>6.4.13. Сооружения по контролю качества грунтовых и поверхностных вод должны иметь подъезды для автотранспорта.</w:t>
      </w:r>
    </w:p>
    <w:p w:rsidR="009715A9" w:rsidRPr="0016166C" w:rsidRDefault="009715A9" w:rsidP="00F94306">
      <w:pPr>
        <w:ind w:firstLine="720"/>
        <w:jc w:val="both"/>
        <w:rPr>
          <w:sz w:val="28"/>
          <w:szCs w:val="28"/>
        </w:rPr>
      </w:pPr>
      <w:r w:rsidRPr="0016166C">
        <w:rPr>
          <w:sz w:val="28"/>
          <w:szCs w:val="28"/>
        </w:rPr>
        <w:t>6.4.14. К полигонам ТБО проектируются подъездные пути в соответствии с требованиями подраздела</w:t>
      </w:r>
      <w:r>
        <w:rPr>
          <w:sz w:val="28"/>
          <w:szCs w:val="28"/>
        </w:rPr>
        <w:t xml:space="preserve"> </w:t>
      </w:r>
      <w:r w:rsidRPr="0016166C">
        <w:rPr>
          <w:sz w:val="28"/>
          <w:szCs w:val="28"/>
        </w:rPr>
        <w:t>3.3. "Зоны транспортной инфраструктуры" настоящих Нормативов.</w:t>
      </w:r>
    </w:p>
    <w:p w:rsidR="009715A9" w:rsidRPr="0016166C" w:rsidRDefault="009715A9" w:rsidP="00F94306">
      <w:pPr>
        <w:ind w:firstLine="720"/>
        <w:jc w:val="both"/>
        <w:rPr>
          <w:sz w:val="28"/>
          <w:szCs w:val="28"/>
        </w:rPr>
      </w:pPr>
    </w:p>
    <w:p w:rsidR="009715A9" w:rsidRPr="00B01CAF" w:rsidRDefault="009715A9" w:rsidP="00F94306">
      <w:pPr>
        <w:pStyle w:val="Heading1"/>
        <w:ind w:left="0" w:firstLine="720"/>
        <w:rPr>
          <w:rFonts w:ascii="Times New Roman" w:hAnsi="Times New Roman" w:cs="Times New Roman"/>
          <w:b w:val="0"/>
          <w:sz w:val="28"/>
          <w:szCs w:val="28"/>
          <w:u w:val="none"/>
        </w:rPr>
      </w:pPr>
      <w:bookmarkStart w:id="33" w:name="sub_1007"/>
      <w:r w:rsidRPr="0016166C">
        <w:rPr>
          <w:rFonts w:ascii="Times New Roman" w:hAnsi="Times New Roman" w:cs="Times New Roman"/>
          <w:b w:val="0"/>
          <w:sz w:val="28"/>
          <w:szCs w:val="28"/>
          <w:u w:val="none"/>
        </w:rPr>
        <w:t>Часть 7. Инженерная подготовка и защита территори</w:t>
      </w:r>
      <w:bookmarkEnd w:id="33"/>
      <w:r>
        <w:rPr>
          <w:rFonts w:ascii="Times New Roman" w:hAnsi="Times New Roman" w:cs="Times New Roman"/>
          <w:b w:val="0"/>
          <w:sz w:val="28"/>
          <w:szCs w:val="28"/>
          <w:u w:val="none"/>
        </w:rPr>
        <w:t>и</w:t>
      </w:r>
    </w:p>
    <w:p w:rsidR="009715A9" w:rsidRPr="00B01CAF" w:rsidRDefault="009715A9" w:rsidP="00F94306">
      <w:pPr>
        <w:pStyle w:val="Heading1"/>
        <w:ind w:left="0" w:firstLine="720"/>
        <w:rPr>
          <w:rFonts w:ascii="Times New Roman" w:hAnsi="Times New Roman" w:cs="Times New Roman"/>
          <w:b w:val="0"/>
          <w:sz w:val="28"/>
          <w:szCs w:val="28"/>
          <w:u w:val="none"/>
        </w:rPr>
      </w:pPr>
      <w:bookmarkStart w:id="34" w:name="sub_10071"/>
      <w:r w:rsidRPr="0016166C">
        <w:rPr>
          <w:rFonts w:ascii="Times New Roman" w:hAnsi="Times New Roman" w:cs="Times New Roman"/>
          <w:b w:val="0"/>
          <w:sz w:val="28"/>
          <w:szCs w:val="28"/>
          <w:u w:val="none"/>
        </w:rPr>
        <w:t>7.1. Общие требования</w:t>
      </w:r>
      <w:bookmarkEnd w:id="34"/>
    </w:p>
    <w:p w:rsidR="009715A9" w:rsidRPr="0016166C" w:rsidRDefault="009715A9" w:rsidP="00F94306">
      <w:pPr>
        <w:ind w:firstLine="720"/>
        <w:jc w:val="both"/>
        <w:rPr>
          <w:sz w:val="28"/>
          <w:szCs w:val="28"/>
        </w:rPr>
      </w:pPr>
      <w:r w:rsidRPr="0016166C">
        <w:rPr>
          <w:sz w:val="28"/>
          <w:szCs w:val="28"/>
        </w:rPr>
        <w:t>7.1.1. Инженерная подготовка территории должна обеспечивать возможность градостроительного освоения районов, подлежащих застройке.</w:t>
      </w:r>
    </w:p>
    <w:p w:rsidR="009715A9" w:rsidRPr="0016166C" w:rsidRDefault="009715A9" w:rsidP="00F94306">
      <w:pPr>
        <w:ind w:firstLine="720"/>
        <w:jc w:val="both"/>
        <w:rPr>
          <w:sz w:val="28"/>
          <w:szCs w:val="28"/>
        </w:rPr>
      </w:pPr>
      <w:r w:rsidRPr="0016166C">
        <w:rPr>
          <w:sz w:val="28"/>
          <w:szCs w:val="28"/>
        </w:rPr>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rsidR="009715A9" w:rsidRPr="0016166C" w:rsidRDefault="009715A9" w:rsidP="00F94306">
      <w:pPr>
        <w:ind w:firstLine="720"/>
        <w:jc w:val="both"/>
        <w:rPr>
          <w:sz w:val="28"/>
          <w:szCs w:val="28"/>
        </w:rPr>
      </w:pPr>
      <w:r w:rsidRPr="0016166C">
        <w:rPr>
          <w:sz w:val="28"/>
          <w:szCs w:val="28"/>
        </w:rPr>
        <w:t>7.1.2. При планировке и застройке территории залегания полезных ископаемых необходимо соблюдать требования законодательства о недрах.</w:t>
      </w:r>
    </w:p>
    <w:p w:rsidR="009715A9" w:rsidRPr="0016166C" w:rsidRDefault="009715A9" w:rsidP="00F94306">
      <w:pPr>
        <w:ind w:firstLine="720"/>
        <w:jc w:val="both"/>
        <w:rPr>
          <w:sz w:val="28"/>
          <w:szCs w:val="28"/>
        </w:rPr>
      </w:pPr>
      <w:r w:rsidRPr="0016166C">
        <w:rPr>
          <w:sz w:val="28"/>
          <w:szCs w:val="28"/>
        </w:rPr>
        <w:t>Застройка территорий залегания полезных ископаемых (кроме общераспространенных) допускается по согласованию с органами государственного горного надзора. При этом должны быть предусмотрены и осуществлены мероприятия, обеспечивающие возможность извлечения из недр полезных ископаемых.</w:t>
      </w:r>
    </w:p>
    <w:p w:rsidR="009715A9" w:rsidRPr="0016166C" w:rsidRDefault="009715A9" w:rsidP="00F94306">
      <w:pPr>
        <w:ind w:firstLine="720"/>
        <w:jc w:val="both"/>
        <w:rPr>
          <w:sz w:val="28"/>
          <w:szCs w:val="28"/>
        </w:rPr>
      </w:pPr>
      <w:r w:rsidRPr="0016166C">
        <w:rPr>
          <w:sz w:val="28"/>
          <w:szCs w:val="28"/>
        </w:rPr>
        <w:t>7.1.3. При разработке проектной документации в состав проектов планировки необходимо включать схемы горно-геологических ограничений с указанием категории территории по условиям строительства.</w:t>
      </w:r>
    </w:p>
    <w:p w:rsidR="009715A9" w:rsidRPr="0016166C" w:rsidRDefault="009715A9" w:rsidP="00F94306">
      <w:pPr>
        <w:ind w:firstLine="720"/>
        <w:jc w:val="both"/>
        <w:rPr>
          <w:sz w:val="28"/>
          <w:szCs w:val="28"/>
        </w:rPr>
      </w:pPr>
      <w:r w:rsidRPr="0016166C">
        <w:rPr>
          <w:sz w:val="28"/>
          <w:szCs w:val="28"/>
        </w:rPr>
        <w:t>7.1.4. При разработке</w:t>
      </w:r>
      <w:r>
        <w:rPr>
          <w:sz w:val="28"/>
          <w:szCs w:val="28"/>
        </w:rPr>
        <w:t xml:space="preserve"> проектов планировки населенного пункта</w:t>
      </w:r>
      <w:r w:rsidRPr="0016166C">
        <w:rPr>
          <w:sz w:val="28"/>
          <w:szCs w:val="28"/>
        </w:rPr>
        <w:t xml:space="preserve"> следует предусматривать при необходимости инженерную защиту от опасных геологических процессов. </w:t>
      </w:r>
    </w:p>
    <w:p w:rsidR="009715A9" w:rsidRPr="0016166C" w:rsidRDefault="009715A9" w:rsidP="00F94306">
      <w:pPr>
        <w:ind w:firstLine="720"/>
        <w:jc w:val="both"/>
        <w:rPr>
          <w:sz w:val="28"/>
          <w:szCs w:val="28"/>
        </w:rPr>
      </w:pPr>
      <w:r w:rsidRPr="0016166C">
        <w:rPr>
          <w:sz w:val="28"/>
          <w:szCs w:val="28"/>
        </w:rPr>
        <w:t>Необходимость инженерной защиты определяется:</w:t>
      </w:r>
    </w:p>
    <w:p w:rsidR="009715A9" w:rsidRPr="0016166C" w:rsidRDefault="009715A9" w:rsidP="00F94306">
      <w:pPr>
        <w:ind w:firstLine="720"/>
        <w:jc w:val="both"/>
        <w:rPr>
          <w:sz w:val="28"/>
          <w:szCs w:val="28"/>
        </w:rPr>
      </w:pPr>
      <w:r w:rsidRPr="0016166C">
        <w:rPr>
          <w:sz w:val="28"/>
          <w:szCs w:val="28"/>
        </w:rPr>
        <w:t>- для вновь застраиваемых и реконструируемых территорий - в проекте генерального плана с учетом вариантности планировочных и технических решений;</w:t>
      </w:r>
    </w:p>
    <w:p w:rsidR="009715A9" w:rsidRPr="0016166C" w:rsidRDefault="009715A9" w:rsidP="00F94306">
      <w:pPr>
        <w:ind w:firstLine="720"/>
        <w:jc w:val="both"/>
        <w:rPr>
          <w:sz w:val="28"/>
          <w:szCs w:val="28"/>
        </w:rPr>
      </w:pPr>
      <w:r w:rsidRPr="0016166C">
        <w:rPr>
          <w:sz w:val="28"/>
          <w:szCs w:val="28"/>
        </w:rPr>
        <w:t>- 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rsidR="009715A9" w:rsidRPr="0016166C" w:rsidRDefault="009715A9" w:rsidP="00F94306">
      <w:pPr>
        <w:ind w:firstLine="720"/>
        <w:jc w:val="both"/>
        <w:rPr>
          <w:sz w:val="28"/>
          <w:szCs w:val="28"/>
        </w:rPr>
      </w:pPr>
      <w:r w:rsidRPr="0016166C">
        <w:rPr>
          <w:sz w:val="28"/>
          <w:szCs w:val="28"/>
        </w:rPr>
        <w:t>При проектировании инженерной защиты следует предусматривать:</w:t>
      </w:r>
    </w:p>
    <w:p w:rsidR="009715A9" w:rsidRPr="0016166C" w:rsidRDefault="009715A9" w:rsidP="00F94306">
      <w:pPr>
        <w:ind w:firstLine="720"/>
        <w:jc w:val="both"/>
        <w:rPr>
          <w:sz w:val="28"/>
          <w:szCs w:val="28"/>
        </w:rPr>
      </w:pPr>
      <w:r w:rsidRPr="0016166C">
        <w:rPr>
          <w:sz w:val="28"/>
          <w:szCs w:val="28"/>
        </w:rPr>
        <w:t>- 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9715A9" w:rsidRPr="0016166C" w:rsidRDefault="009715A9" w:rsidP="00F94306">
      <w:pPr>
        <w:ind w:firstLine="720"/>
        <w:jc w:val="both"/>
        <w:rPr>
          <w:sz w:val="28"/>
          <w:szCs w:val="28"/>
        </w:rPr>
      </w:pPr>
      <w:r w:rsidRPr="0016166C">
        <w:rPr>
          <w:sz w:val="28"/>
          <w:szCs w:val="28"/>
        </w:rPr>
        <w:t>- наиболее полное использование местных строительных материалов и природных ресурсов;</w:t>
      </w:r>
    </w:p>
    <w:p w:rsidR="009715A9" w:rsidRPr="0016166C" w:rsidRDefault="009715A9" w:rsidP="00F94306">
      <w:pPr>
        <w:ind w:firstLine="720"/>
        <w:jc w:val="both"/>
        <w:rPr>
          <w:sz w:val="28"/>
          <w:szCs w:val="28"/>
        </w:rPr>
      </w:pPr>
      <w:r w:rsidRPr="0016166C">
        <w:rPr>
          <w:sz w:val="28"/>
          <w:szCs w:val="28"/>
        </w:rPr>
        <w:t>- производство работ способами, не приводящими к появлению новых и (или) интенсификации действующих геологических процессов;</w:t>
      </w:r>
    </w:p>
    <w:p w:rsidR="009715A9" w:rsidRPr="0016166C" w:rsidRDefault="009715A9" w:rsidP="00F94306">
      <w:pPr>
        <w:ind w:firstLine="720"/>
        <w:jc w:val="both"/>
        <w:rPr>
          <w:sz w:val="28"/>
          <w:szCs w:val="28"/>
        </w:rPr>
      </w:pPr>
      <w:r w:rsidRPr="0016166C">
        <w:rPr>
          <w:sz w:val="28"/>
          <w:szCs w:val="28"/>
        </w:rPr>
        <w:t>- сохранение заповедных зон, ландшафтов, исторических объектов и памятников;</w:t>
      </w:r>
    </w:p>
    <w:p w:rsidR="009715A9" w:rsidRPr="0016166C" w:rsidRDefault="009715A9" w:rsidP="00F94306">
      <w:pPr>
        <w:ind w:firstLine="720"/>
        <w:jc w:val="both"/>
        <w:rPr>
          <w:sz w:val="28"/>
          <w:szCs w:val="28"/>
        </w:rPr>
      </w:pPr>
      <w:r w:rsidRPr="0016166C">
        <w:rPr>
          <w:sz w:val="28"/>
          <w:szCs w:val="28"/>
        </w:rPr>
        <w:t>- надлежащее архитектурное оформление сооружений инженерной защиты;</w:t>
      </w:r>
    </w:p>
    <w:p w:rsidR="009715A9" w:rsidRPr="0016166C" w:rsidRDefault="009715A9" w:rsidP="00F94306">
      <w:pPr>
        <w:ind w:firstLine="720"/>
        <w:jc w:val="both"/>
        <w:rPr>
          <w:sz w:val="28"/>
          <w:szCs w:val="28"/>
        </w:rPr>
      </w:pPr>
      <w:r w:rsidRPr="0016166C">
        <w:rPr>
          <w:sz w:val="28"/>
          <w:szCs w:val="28"/>
        </w:rPr>
        <w:t>- сочетание с мероприятиями по охране окружающей среды;</w:t>
      </w:r>
    </w:p>
    <w:p w:rsidR="009715A9" w:rsidRPr="0016166C" w:rsidRDefault="009715A9" w:rsidP="00F94306">
      <w:pPr>
        <w:ind w:firstLine="720"/>
        <w:jc w:val="both"/>
        <w:rPr>
          <w:sz w:val="28"/>
          <w:szCs w:val="28"/>
        </w:rPr>
      </w:pPr>
      <w:r w:rsidRPr="0016166C">
        <w:rPr>
          <w:sz w:val="28"/>
          <w:szCs w:val="28"/>
        </w:rPr>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9715A9" w:rsidRPr="0016166C" w:rsidRDefault="009715A9" w:rsidP="00F94306">
      <w:pPr>
        <w:ind w:firstLine="720"/>
        <w:jc w:val="both"/>
        <w:rPr>
          <w:sz w:val="28"/>
          <w:szCs w:val="28"/>
        </w:rPr>
      </w:pPr>
      <w:r w:rsidRPr="0016166C">
        <w:rPr>
          <w:sz w:val="28"/>
          <w:szCs w:val="28"/>
        </w:rPr>
        <w:t>7.1.5</w:t>
      </w:r>
      <w:r>
        <w:rPr>
          <w:sz w:val="28"/>
          <w:szCs w:val="28"/>
        </w:rPr>
        <w:t>. Проект планировки населенного пункта должен</w:t>
      </w:r>
      <w:r w:rsidRPr="0016166C">
        <w:rPr>
          <w:sz w:val="28"/>
          <w:szCs w:val="28"/>
        </w:rPr>
        <w:t xml:space="preserve"> предусматривать максимальное сохранение естественных условий стока поверхностных вод.</w:t>
      </w:r>
    </w:p>
    <w:p w:rsidR="009715A9" w:rsidRPr="0016166C" w:rsidRDefault="009715A9" w:rsidP="00F94306">
      <w:pPr>
        <w:ind w:firstLine="720"/>
        <w:jc w:val="both"/>
        <w:rPr>
          <w:sz w:val="28"/>
          <w:szCs w:val="28"/>
        </w:rPr>
      </w:pPr>
      <w:r w:rsidRPr="0016166C">
        <w:rPr>
          <w:sz w:val="28"/>
          <w:szCs w:val="28"/>
        </w:rPr>
        <w:t>Размещение зданий и сооружений, затрудняющих отвод поверхностных вод, не допускается.</w:t>
      </w:r>
    </w:p>
    <w:p w:rsidR="009715A9" w:rsidRPr="0016166C" w:rsidRDefault="009715A9" w:rsidP="00F94306">
      <w:pPr>
        <w:ind w:firstLine="720"/>
        <w:jc w:val="both"/>
        <w:rPr>
          <w:sz w:val="28"/>
          <w:szCs w:val="28"/>
        </w:rPr>
      </w:pPr>
      <w:r w:rsidRPr="0016166C">
        <w:rPr>
          <w:sz w:val="28"/>
          <w:szCs w:val="28"/>
        </w:rPr>
        <w:t>7.1.6. При реабилитации ландшафтов и малых рек для организации рекреационных зон следует проводить противоэрозионные мероприятия, а также берегоукрепление.</w:t>
      </w:r>
    </w:p>
    <w:p w:rsidR="009715A9" w:rsidRPr="0016166C" w:rsidRDefault="009715A9" w:rsidP="00F94306">
      <w:pPr>
        <w:ind w:firstLine="720"/>
        <w:jc w:val="both"/>
        <w:rPr>
          <w:sz w:val="28"/>
          <w:szCs w:val="28"/>
        </w:rPr>
      </w:pPr>
      <w:r w:rsidRPr="0016166C">
        <w:rPr>
          <w:sz w:val="28"/>
          <w:szCs w:val="28"/>
        </w:rPr>
        <w:t>7.1.7. Сооружения и мероприятия по защите территории поселения от затопления и подтопления должны выполняться согласно Строительным нормам и правилам СНиП 2.06.15-85 "Инженерная защита территории от затопления и подтопления", Нормативами градостроительного проектирования Краснодарского края (Раздел. «Инженерная подготовка и защита территории»), утвержденными постановлением Законодательного Собрания Краснодарского края от 24 июня 2009 года № 1381-П.</w:t>
      </w:r>
    </w:p>
    <w:p w:rsidR="009715A9" w:rsidRPr="0016166C" w:rsidRDefault="009715A9" w:rsidP="00F94306">
      <w:pPr>
        <w:ind w:firstLine="720"/>
        <w:jc w:val="both"/>
        <w:rPr>
          <w:sz w:val="28"/>
          <w:szCs w:val="28"/>
        </w:rPr>
      </w:pPr>
      <w:r w:rsidRPr="0016166C">
        <w:rPr>
          <w:sz w:val="28"/>
          <w:szCs w:val="28"/>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9715A9" w:rsidRPr="0016166C" w:rsidRDefault="009715A9" w:rsidP="00F94306">
      <w:pPr>
        <w:ind w:firstLine="720"/>
        <w:jc w:val="both"/>
        <w:rPr>
          <w:sz w:val="28"/>
          <w:szCs w:val="28"/>
        </w:rPr>
      </w:pPr>
      <w:r w:rsidRPr="0016166C">
        <w:rPr>
          <w:sz w:val="28"/>
          <w:szCs w:val="28"/>
        </w:rPr>
        <w:t>На территориях, подверженных затоплению,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9715A9" w:rsidRPr="0016166C" w:rsidRDefault="009715A9" w:rsidP="00F94306">
      <w:pPr>
        <w:ind w:firstLine="720"/>
        <w:jc w:val="both"/>
        <w:rPr>
          <w:sz w:val="28"/>
          <w:szCs w:val="28"/>
        </w:rPr>
      </w:pPr>
      <w:r w:rsidRPr="0016166C">
        <w:rPr>
          <w:sz w:val="28"/>
          <w:szCs w:val="28"/>
        </w:rPr>
        <w:t>7.1.8. Сооружения и мероприятия по защите от опасных геологических процессов должны выполняться в соответствии с требованиями СНиП 22-02-2003 "Инженерная защита территорий, зданий и сооружений от опасных геологических процессов. Основные положения", Нормативами градостроительного проектирования Краснодарского края (Раздел. «Инженерная подготовка и защита территории»), утвержденными постановлением Законодательного Собрания Краснодарского края от 24 июня 2009 года № 1381-П.</w:t>
      </w:r>
    </w:p>
    <w:p w:rsidR="009715A9" w:rsidRPr="0016166C" w:rsidRDefault="009715A9" w:rsidP="00F94306">
      <w:pPr>
        <w:ind w:firstLine="720"/>
        <w:jc w:val="both"/>
        <w:rPr>
          <w:sz w:val="28"/>
          <w:szCs w:val="28"/>
        </w:rPr>
      </w:pPr>
      <w:r w:rsidRPr="0016166C">
        <w:rPr>
          <w:sz w:val="28"/>
          <w:szCs w:val="28"/>
        </w:rPr>
        <w:t xml:space="preserve">К опасным геологическим </w:t>
      </w:r>
      <w:r>
        <w:rPr>
          <w:sz w:val="28"/>
          <w:szCs w:val="28"/>
        </w:rPr>
        <w:t>процессам на территории Рудьевского</w:t>
      </w:r>
      <w:r w:rsidRPr="0016166C">
        <w:rPr>
          <w:sz w:val="28"/>
          <w:szCs w:val="28"/>
        </w:rPr>
        <w:t xml:space="preserve"> сельского поселения относятся следующие процессы:</w:t>
      </w:r>
    </w:p>
    <w:p w:rsidR="009715A9" w:rsidRPr="0016166C" w:rsidRDefault="009715A9" w:rsidP="00F94306">
      <w:pPr>
        <w:ind w:firstLine="720"/>
        <w:jc w:val="both"/>
        <w:rPr>
          <w:sz w:val="28"/>
          <w:szCs w:val="28"/>
        </w:rPr>
      </w:pPr>
      <w:r>
        <w:rPr>
          <w:sz w:val="28"/>
          <w:szCs w:val="28"/>
        </w:rPr>
        <w:t>- оползневые</w:t>
      </w:r>
      <w:r w:rsidRPr="0016166C">
        <w:rPr>
          <w:sz w:val="28"/>
          <w:szCs w:val="28"/>
        </w:rPr>
        <w:t xml:space="preserve"> процессы;</w:t>
      </w:r>
    </w:p>
    <w:p w:rsidR="009715A9" w:rsidRPr="0016166C" w:rsidRDefault="009715A9" w:rsidP="00F94306">
      <w:pPr>
        <w:ind w:firstLine="720"/>
        <w:jc w:val="both"/>
        <w:rPr>
          <w:sz w:val="28"/>
          <w:szCs w:val="28"/>
        </w:rPr>
      </w:pPr>
      <w:r w:rsidRPr="0016166C">
        <w:rPr>
          <w:sz w:val="28"/>
          <w:szCs w:val="28"/>
        </w:rPr>
        <w:t>- сейсмичность.</w:t>
      </w:r>
    </w:p>
    <w:p w:rsidR="009715A9" w:rsidRDefault="009715A9" w:rsidP="00F94306">
      <w:pPr>
        <w:ind w:firstLine="720"/>
        <w:jc w:val="both"/>
        <w:rPr>
          <w:sz w:val="28"/>
          <w:szCs w:val="28"/>
        </w:rPr>
      </w:pPr>
      <w:r>
        <w:rPr>
          <w:sz w:val="28"/>
          <w:szCs w:val="28"/>
        </w:rPr>
        <w:t>Оползневые процессы характерны на территории Рудьевского</w:t>
      </w:r>
      <w:r w:rsidRPr="0016166C">
        <w:rPr>
          <w:sz w:val="28"/>
          <w:szCs w:val="28"/>
        </w:rPr>
        <w:t xml:space="preserve"> сельского поселения</w:t>
      </w:r>
      <w:r>
        <w:rPr>
          <w:sz w:val="28"/>
          <w:szCs w:val="28"/>
        </w:rPr>
        <w:t>.</w:t>
      </w:r>
    </w:p>
    <w:p w:rsidR="009715A9" w:rsidRDefault="009715A9" w:rsidP="00F94306">
      <w:pPr>
        <w:ind w:firstLine="720"/>
        <w:jc w:val="both"/>
        <w:rPr>
          <w:sz w:val="28"/>
          <w:szCs w:val="28"/>
        </w:rPr>
      </w:pPr>
      <w:r w:rsidRPr="0016166C">
        <w:rPr>
          <w:sz w:val="28"/>
          <w:szCs w:val="28"/>
        </w:rPr>
        <w:t>Исходная сейсмичность территории работ в соответствии со СНиП 11-7-81* (ОСР-97-А) составляет – 7 баллов. Категория грунтов по сейсмическим свойствам на пойме и на склоне – III. Итоговая сейсмичность на пойме и склоне составит – 8 баллов.</w:t>
      </w:r>
      <w:bookmarkStart w:id="35" w:name="sub_10075"/>
    </w:p>
    <w:p w:rsidR="009715A9" w:rsidRPr="00B01CAF" w:rsidRDefault="009715A9" w:rsidP="00F94306">
      <w:pPr>
        <w:ind w:firstLine="720"/>
        <w:jc w:val="both"/>
        <w:rPr>
          <w:sz w:val="28"/>
          <w:szCs w:val="28"/>
        </w:rPr>
      </w:pPr>
    </w:p>
    <w:p w:rsidR="009715A9" w:rsidRPr="00B01CAF" w:rsidRDefault="009715A9" w:rsidP="00F94306">
      <w:pPr>
        <w:pStyle w:val="Heading1"/>
        <w:ind w:left="0" w:firstLine="720"/>
        <w:rPr>
          <w:rFonts w:ascii="Times New Roman" w:hAnsi="Times New Roman" w:cs="Times New Roman"/>
          <w:b w:val="0"/>
          <w:sz w:val="28"/>
          <w:szCs w:val="28"/>
          <w:u w:val="none"/>
        </w:rPr>
      </w:pPr>
      <w:r w:rsidRPr="0016166C">
        <w:rPr>
          <w:rFonts w:ascii="Times New Roman" w:hAnsi="Times New Roman" w:cs="Times New Roman"/>
          <w:b w:val="0"/>
          <w:sz w:val="28"/>
          <w:szCs w:val="28"/>
          <w:u w:val="none"/>
        </w:rPr>
        <w:t>7.2. Сооружения и мероприятия для защиты от подтопления</w:t>
      </w:r>
      <w:bookmarkEnd w:id="35"/>
    </w:p>
    <w:p w:rsidR="009715A9" w:rsidRPr="0016166C" w:rsidRDefault="009715A9" w:rsidP="00F94306">
      <w:pPr>
        <w:ind w:firstLine="720"/>
        <w:jc w:val="both"/>
        <w:rPr>
          <w:sz w:val="28"/>
          <w:szCs w:val="28"/>
        </w:rPr>
      </w:pPr>
      <w:r w:rsidRPr="0016166C">
        <w:rPr>
          <w:sz w:val="28"/>
          <w:szCs w:val="28"/>
        </w:rPr>
        <w:t>7.2.1.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rsidR="009715A9" w:rsidRPr="0016166C" w:rsidRDefault="009715A9" w:rsidP="00F94306">
      <w:pPr>
        <w:ind w:firstLine="720"/>
        <w:jc w:val="both"/>
        <w:rPr>
          <w:sz w:val="28"/>
          <w:szCs w:val="28"/>
        </w:rPr>
      </w:pPr>
      <w:r w:rsidRPr="0016166C">
        <w:rPr>
          <w:sz w:val="28"/>
          <w:szCs w:val="28"/>
        </w:rPr>
        <w:t>7.2.2. Защита от подтопления должна включать:</w:t>
      </w:r>
    </w:p>
    <w:p w:rsidR="009715A9" w:rsidRPr="0016166C" w:rsidRDefault="009715A9" w:rsidP="00F94306">
      <w:pPr>
        <w:ind w:firstLine="720"/>
        <w:jc w:val="both"/>
        <w:rPr>
          <w:sz w:val="28"/>
          <w:szCs w:val="28"/>
        </w:rPr>
      </w:pPr>
      <w:r w:rsidRPr="0016166C">
        <w:rPr>
          <w:sz w:val="28"/>
          <w:szCs w:val="28"/>
        </w:rPr>
        <w:t>- локальную защиту зданий, сооружений, грунтов оснований и защиту застроенной территории в целом;</w:t>
      </w:r>
    </w:p>
    <w:p w:rsidR="009715A9" w:rsidRPr="0016166C" w:rsidRDefault="009715A9" w:rsidP="00F94306">
      <w:pPr>
        <w:ind w:firstLine="720"/>
        <w:jc w:val="both"/>
        <w:rPr>
          <w:sz w:val="28"/>
          <w:szCs w:val="28"/>
        </w:rPr>
      </w:pPr>
      <w:r w:rsidRPr="0016166C">
        <w:rPr>
          <w:sz w:val="28"/>
          <w:szCs w:val="28"/>
        </w:rPr>
        <w:t>- водоотведение;</w:t>
      </w:r>
    </w:p>
    <w:p w:rsidR="009715A9" w:rsidRPr="0016166C" w:rsidRDefault="009715A9" w:rsidP="00F94306">
      <w:pPr>
        <w:ind w:firstLine="720"/>
        <w:jc w:val="both"/>
        <w:rPr>
          <w:sz w:val="28"/>
          <w:szCs w:val="28"/>
        </w:rPr>
      </w:pPr>
      <w:r w:rsidRPr="0016166C">
        <w:rPr>
          <w:sz w:val="28"/>
          <w:szCs w:val="28"/>
        </w:rPr>
        <w:t>- утилизацию (при необходимости очистки) дренажных вод;</w:t>
      </w:r>
    </w:p>
    <w:p w:rsidR="009715A9" w:rsidRPr="0016166C" w:rsidRDefault="009715A9" w:rsidP="00F94306">
      <w:pPr>
        <w:ind w:firstLine="720"/>
        <w:jc w:val="both"/>
        <w:rPr>
          <w:sz w:val="28"/>
          <w:szCs w:val="28"/>
        </w:rPr>
      </w:pPr>
      <w:r w:rsidRPr="0016166C">
        <w:rPr>
          <w:sz w:val="28"/>
          <w:szCs w:val="28"/>
        </w:rPr>
        <w:t>- 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9715A9" w:rsidRPr="0016166C" w:rsidRDefault="009715A9" w:rsidP="00F94306">
      <w:pPr>
        <w:ind w:firstLine="720"/>
        <w:jc w:val="both"/>
        <w:rPr>
          <w:sz w:val="28"/>
          <w:szCs w:val="28"/>
        </w:rPr>
      </w:pPr>
      <w:r w:rsidRPr="0016166C">
        <w:rPr>
          <w:sz w:val="28"/>
          <w:szCs w:val="28"/>
        </w:rPr>
        <w:t>7.2.3.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p w:rsidR="009715A9" w:rsidRPr="0016166C" w:rsidRDefault="009715A9" w:rsidP="00F94306">
      <w:pPr>
        <w:ind w:firstLine="720"/>
        <w:jc w:val="both"/>
        <w:rPr>
          <w:sz w:val="28"/>
          <w:szCs w:val="28"/>
        </w:rPr>
      </w:pPr>
      <w:r w:rsidRPr="0016166C">
        <w:rPr>
          <w:sz w:val="28"/>
          <w:szCs w:val="28"/>
        </w:rPr>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9715A9" w:rsidRPr="0016166C" w:rsidRDefault="009715A9" w:rsidP="00F94306">
      <w:pPr>
        <w:ind w:firstLine="720"/>
        <w:jc w:val="both"/>
        <w:rPr>
          <w:sz w:val="28"/>
          <w:szCs w:val="28"/>
        </w:rPr>
      </w:pPr>
      <w:r w:rsidRPr="0016166C">
        <w:rPr>
          <w:sz w:val="28"/>
          <w:szCs w:val="28"/>
        </w:rPr>
        <w:t xml:space="preserve">7.2.4. Система инженерной защиты от подтопления является территориально единой, объединяющей все локальные системы отдельных участков и объектов. </w:t>
      </w:r>
    </w:p>
    <w:p w:rsidR="009715A9" w:rsidRDefault="009715A9" w:rsidP="00F94306">
      <w:pPr>
        <w:ind w:firstLine="720"/>
        <w:jc w:val="both"/>
        <w:rPr>
          <w:sz w:val="28"/>
          <w:szCs w:val="28"/>
        </w:rPr>
      </w:pPr>
      <w:r w:rsidRPr="0016166C">
        <w:rPr>
          <w:sz w:val="28"/>
          <w:szCs w:val="28"/>
        </w:rPr>
        <w:t>7.2.5. В зонах возможных подтоплений следует не допускать размещения опасных объектов. Существующие выгребные канализационные системы подлежат реконструкции, а надворные туалеты - дополнительной герметизации.</w:t>
      </w:r>
      <w:bookmarkStart w:id="36" w:name="sub_10077"/>
    </w:p>
    <w:p w:rsidR="009715A9" w:rsidRPr="00B01CAF" w:rsidRDefault="009715A9" w:rsidP="00F94306">
      <w:pPr>
        <w:ind w:firstLine="720"/>
        <w:jc w:val="both"/>
        <w:rPr>
          <w:sz w:val="28"/>
          <w:szCs w:val="28"/>
        </w:rPr>
      </w:pPr>
    </w:p>
    <w:p w:rsidR="009715A9" w:rsidRPr="00B01CAF" w:rsidRDefault="009715A9" w:rsidP="00F94306">
      <w:pPr>
        <w:pStyle w:val="Heading1"/>
        <w:spacing w:before="0"/>
        <w:ind w:left="0" w:firstLine="720"/>
        <w:rPr>
          <w:rFonts w:ascii="Times New Roman" w:hAnsi="Times New Roman" w:cs="Times New Roman"/>
          <w:b w:val="0"/>
          <w:sz w:val="28"/>
          <w:szCs w:val="28"/>
          <w:u w:val="none"/>
        </w:rPr>
      </w:pPr>
      <w:r w:rsidRPr="0016166C">
        <w:rPr>
          <w:rFonts w:ascii="Times New Roman" w:hAnsi="Times New Roman" w:cs="Times New Roman"/>
          <w:b w:val="0"/>
          <w:sz w:val="28"/>
          <w:szCs w:val="28"/>
          <w:u w:val="none"/>
        </w:rPr>
        <w:t>7.3. Мероприятия по защите от сейсмических воздействий</w:t>
      </w:r>
      <w:bookmarkEnd w:id="36"/>
    </w:p>
    <w:p w:rsidR="009715A9" w:rsidRPr="0016166C" w:rsidRDefault="009715A9" w:rsidP="00F94306">
      <w:pPr>
        <w:ind w:firstLine="720"/>
        <w:jc w:val="both"/>
        <w:rPr>
          <w:sz w:val="28"/>
          <w:szCs w:val="28"/>
        </w:rPr>
      </w:pPr>
      <w:r w:rsidRPr="0016166C">
        <w:rPr>
          <w:sz w:val="28"/>
          <w:szCs w:val="28"/>
        </w:rPr>
        <w:t>7.3.1. При разработке градостроительной документации, проектировании, строительстве, реконструкции, усилении или восстановлении зданий (сооружений) следует руководствоваться положениями СНиП II-7-81* и территориальных строительных норм СНКК 22-301-2000*.</w:t>
      </w:r>
    </w:p>
    <w:p w:rsidR="009715A9" w:rsidRPr="0016166C" w:rsidRDefault="009715A9" w:rsidP="00F94306">
      <w:pPr>
        <w:ind w:firstLine="720"/>
        <w:jc w:val="both"/>
        <w:rPr>
          <w:sz w:val="28"/>
          <w:szCs w:val="28"/>
        </w:rPr>
      </w:pPr>
      <w:r w:rsidRPr="0016166C">
        <w:rPr>
          <w:sz w:val="28"/>
          <w:szCs w:val="28"/>
        </w:rPr>
        <w:t>7.3.2. Интенсивность сейсмических воздействий в баллах (сейсмичность) для территории сельского поселения принимается на основе комплекта карт общего сейсмического районирования территории Российской Федерации - ОСР-97, утвержденных Российской академией наук. Карты предусматривают осуществление антисейсмических мероприятий при строительстве объектов и отражают десятипроцентную - (карта А), пятипроцентную - (карта В), однопроцентную (карта С) вероятность возможного превышения (или 90-, 95- и 99% вероятность непревышения) в течение 50 лет указанных на картах значений сейсмической интенсивности.</w:t>
      </w:r>
    </w:p>
    <w:p w:rsidR="009715A9" w:rsidRPr="0016166C" w:rsidRDefault="009715A9" w:rsidP="00F94306">
      <w:pPr>
        <w:ind w:firstLine="720"/>
        <w:jc w:val="both"/>
        <w:rPr>
          <w:sz w:val="28"/>
          <w:szCs w:val="28"/>
        </w:rPr>
      </w:pPr>
      <w:r w:rsidRPr="0016166C">
        <w:rPr>
          <w:sz w:val="28"/>
          <w:szCs w:val="28"/>
        </w:rPr>
        <w:t>7.3.3. При проектировании зданий и сооружений для строительства в сейсмических районах следует учитывать карты А, В, С, которые позволяют оценивать на трех уровнях степень сейсмической опасности и предусматривают осуществление антисейсмических мероприятий при строительстве объектов трех категорий, учитывающих ответственность сооружений:</w:t>
      </w:r>
    </w:p>
    <w:p w:rsidR="009715A9" w:rsidRPr="0016166C" w:rsidRDefault="009715A9" w:rsidP="00F94306">
      <w:pPr>
        <w:ind w:firstLine="720"/>
        <w:jc w:val="both"/>
        <w:rPr>
          <w:sz w:val="28"/>
          <w:szCs w:val="28"/>
        </w:rPr>
      </w:pPr>
      <w:r w:rsidRPr="0016166C">
        <w:rPr>
          <w:sz w:val="28"/>
          <w:szCs w:val="28"/>
        </w:rPr>
        <w:t>- карта А - массовое строительство;</w:t>
      </w:r>
    </w:p>
    <w:p w:rsidR="009715A9" w:rsidRPr="0016166C" w:rsidRDefault="009715A9" w:rsidP="00F94306">
      <w:pPr>
        <w:ind w:firstLine="720"/>
        <w:jc w:val="both"/>
        <w:rPr>
          <w:sz w:val="28"/>
          <w:szCs w:val="28"/>
        </w:rPr>
      </w:pPr>
      <w:r w:rsidRPr="0016166C">
        <w:rPr>
          <w:sz w:val="28"/>
          <w:szCs w:val="28"/>
        </w:rPr>
        <w:t>- карты В и С - объекты повышенной ответственности и особо ответственные объекты.</w:t>
      </w:r>
    </w:p>
    <w:p w:rsidR="009715A9" w:rsidRPr="0016166C" w:rsidRDefault="009715A9" w:rsidP="00F94306">
      <w:pPr>
        <w:ind w:firstLine="720"/>
        <w:jc w:val="both"/>
        <w:rPr>
          <w:sz w:val="28"/>
          <w:szCs w:val="28"/>
        </w:rPr>
      </w:pPr>
      <w:r w:rsidRPr="0016166C">
        <w:rPr>
          <w:sz w:val="28"/>
          <w:szCs w:val="28"/>
        </w:rPr>
        <w:t>7.3.4. Сейсмобезопасность зданий и сооружений обеспечивается комплексом мер:</w:t>
      </w:r>
    </w:p>
    <w:p w:rsidR="009715A9" w:rsidRPr="0016166C" w:rsidRDefault="009715A9" w:rsidP="00F94306">
      <w:pPr>
        <w:ind w:firstLine="720"/>
        <w:jc w:val="both"/>
        <w:rPr>
          <w:sz w:val="28"/>
          <w:szCs w:val="28"/>
        </w:rPr>
      </w:pPr>
      <w:r w:rsidRPr="0016166C">
        <w:rPr>
          <w:sz w:val="28"/>
          <w:szCs w:val="28"/>
        </w:rPr>
        <w:t>- выбором площадок и трасс с наиболее благоприятными в сейсмическом отношении условиями;</w:t>
      </w:r>
    </w:p>
    <w:p w:rsidR="009715A9" w:rsidRPr="0016166C" w:rsidRDefault="009715A9" w:rsidP="00F94306">
      <w:pPr>
        <w:ind w:firstLine="720"/>
        <w:jc w:val="both"/>
        <w:rPr>
          <w:sz w:val="28"/>
          <w:szCs w:val="28"/>
        </w:rPr>
      </w:pPr>
      <w:r w:rsidRPr="0016166C">
        <w:rPr>
          <w:sz w:val="28"/>
          <w:szCs w:val="28"/>
        </w:rPr>
        <w:t>- применением надлежащих строительных материалов, конструкций, конструктивных схем и технологий;</w:t>
      </w:r>
    </w:p>
    <w:p w:rsidR="009715A9" w:rsidRPr="0016166C" w:rsidRDefault="009715A9" w:rsidP="00F94306">
      <w:pPr>
        <w:ind w:firstLine="720"/>
        <w:jc w:val="both"/>
        <w:rPr>
          <w:sz w:val="28"/>
          <w:szCs w:val="28"/>
        </w:rPr>
      </w:pPr>
      <w:r w:rsidRPr="0016166C">
        <w:rPr>
          <w:sz w:val="28"/>
          <w:szCs w:val="28"/>
        </w:rPr>
        <w:t>- градостроительными и архитектурными решениями, смягчающими последствия землетрясений;</w:t>
      </w:r>
    </w:p>
    <w:p w:rsidR="009715A9" w:rsidRPr="0016166C" w:rsidRDefault="009715A9" w:rsidP="00F94306">
      <w:pPr>
        <w:ind w:firstLine="720"/>
        <w:jc w:val="both"/>
        <w:rPr>
          <w:sz w:val="28"/>
          <w:szCs w:val="28"/>
        </w:rPr>
      </w:pPr>
      <w:r w:rsidRPr="0016166C">
        <w:rPr>
          <w:sz w:val="28"/>
          <w:szCs w:val="28"/>
        </w:rPr>
        <w:t>- использованием объемно-планировочных решений, обеспечивающих симметрию масс и жесткостей здания, а также равномерность их распределения в плане и по высоте;</w:t>
      </w:r>
    </w:p>
    <w:p w:rsidR="009715A9" w:rsidRPr="0016166C" w:rsidRDefault="009715A9" w:rsidP="00F94306">
      <w:pPr>
        <w:ind w:firstLine="720"/>
        <w:jc w:val="both"/>
        <w:rPr>
          <w:sz w:val="28"/>
          <w:szCs w:val="28"/>
        </w:rPr>
      </w:pPr>
      <w:r w:rsidRPr="0016166C">
        <w:rPr>
          <w:sz w:val="28"/>
          <w:szCs w:val="28"/>
        </w:rPr>
        <w:t>- назначением элементов конструкций и их соединений с учетом результатов расчетов на сейсмические воздействия;</w:t>
      </w:r>
    </w:p>
    <w:p w:rsidR="009715A9" w:rsidRPr="0016166C" w:rsidRDefault="009715A9" w:rsidP="00F94306">
      <w:pPr>
        <w:ind w:firstLine="720"/>
        <w:jc w:val="both"/>
        <w:rPr>
          <w:sz w:val="28"/>
          <w:szCs w:val="28"/>
        </w:rPr>
      </w:pPr>
      <w:r w:rsidRPr="0016166C">
        <w:rPr>
          <w:sz w:val="28"/>
          <w:szCs w:val="28"/>
        </w:rPr>
        <w:t>- выполнением конструктивных мероприятий, назначаемых независимо от результатов расчетов;</w:t>
      </w:r>
    </w:p>
    <w:p w:rsidR="009715A9" w:rsidRPr="0016166C" w:rsidRDefault="009715A9" w:rsidP="00F94306">
      <w:pPr>
        <w:ind w:firstLine="720"/>
        <w:jc w:val="both"/>
        <w:rPr>
          <w:sz w:val="28"/>
          <w:szCs w:val="28"/>
        </w:rPr>
      </w:pPr>
      <w:r w:rsidRPr="0016166C">
        <w:rPr>
          <w:sz w:val="28"/>
          <w:szCs w:val="28"/>
        </w:rPr>
        <w:t>- снижением сейсмической нагрузки на сооружения путем уменьшения массы здания, применения сейсмоизоляции и других систем регулирования динамической реакции сооружения (с учетом пункта 8.4 СНиП 10-01);</w:t>
      </w:r>
    </w:p>
    <w:p w:rsidR="009715A9" w:rsidRPr="0016166C" w:rsidRDefault="009715A9" w:rsidP="00F94306">
      <w:pPr>
        <w:ind w:firstLine="720"/>
        <w:jc w:val="both"/>
        <w:rPr>
          <w:sz w:val="28"/>
          <w:szCs w:val="28"/>
        </w:rPr>
      </w:pPr>
      <w:r w:rsidRPr="0016166C">
        <w:rPr>
          <w:sz w:val="28"/>
          <w:szCs w:val="28"/>
        </w:rPr>
        <w:t>- высоким качеством строительно-монтажных работ.</w:t>
      </w:r>
    </w:p>
    <w:p w:rsidR="009715A9" w:rsidRPr="0016166C" w:rsidRDefault="009715A9" w:rsidP="00F94306">
      <w:pPr>
        <w:ind w:firstLine="720"/>
        <w:jc w:val="both"/>
        <w:rPr>
          <w:sz w:val="28"/>
          <w:szCs w:val="28"/>
        </w:rPr>
      </w:pPr>
      <w:r w:rsidRPr="0016166C">
        <w:rPr>
          <w:sz w:val="28"/>
          <w:szCs w:val="28"/>
        </w:rPr>
        <w:t>7.3.5. При проектировании, а также при оценке сейсмостойкости зданий (сооружений) следует учитывать следующие факторы сейсмической опасности:</w:t>
      </w:r>
    </w:p>
    <w:p w:rsidR="009715A9" w:rsidRPr="0016166C" w:rsidRDefault="009715A9" w:rsidP="00F94306">
      <w:pPr>
        <w:ind w:firstLine="720"/>
        <w:jc w:val="both"/>
        <w:rPr>
          <w:sz w:val="28"/>
          <w:szCs w:val="28"/>
        </w:rPr>
      </w:pPr>
      <w:r w:rsidRPr="0016166C">
        <w:rPr>
          <w:sz w:val="28"/>
          <w:szCs w:val="28"/>
        </w:rPr>
        <w:t>- интенсивность сейсмического воздействия в баллах (сейсмичность);</w:t>
      </w:r>
    </w:p>
    <w:p w:rsidR="009715A9" w:rsidRPr="0016166C" w:rsidRDefault="009715A9" w:rsidP="00F94306">
      <w:pPr>
        <w:ind w:firstLine="720"/>
        <w:jc w:val="both"/>
        <w:rPr>
          <w:sz w:val="28"/>
          <w:szCs w:val="28"/>
        </w:rPr>
      </w:pPr>
      <w:r w:rsidRPr="0016166C">
        <w:rPr>
          <w:sz w:val="28"/>
          <w:szCs w:val="28"/>
        </w:rPr>
        <w:t>- спектральный состав возможного сейсмического воздействия;</w:t>
      </w:r>
    </w:p>
    <w:p w:rsidR="009715A9" w:rsidRPr="0016166C" w:rsidRDefault="009715A9" w:rsidP="00F94306">
      <w:pPr>
        <w:ind w:firstLine="720"/>
        <w:jc w:val="both"/>
        <w:rPr>
          <w:sz w:val="28"/>
          <w:szCs w:val="28"/>
        </w:rPr>
      </w:pPr>
      <w:r w:rsidRPr="0016166C">
        <w:rPr>
          <w:sz w:val="28"/>
          <w:szCs w:val="28"/>
        </w:rPr>
        <w:t>- инженерно-геологические особенности площадки;</w:t>
      </w:r>
    </w:p>
    <w:p w:rsidR="009715A9" w:rsidRPr="0016166C" w:rsidRDefault="009715A9" w:rsidP="00F94306">
      <w:pPr>
        <w:ind w:firstLine="720"/>
        <w:jc w:val="both"/>
        <w:rPr>
          <w:sz w:val="28"/>
          <w:szCs w:val="28"/>
        </w:rPr>
      </w:pPr>
      <w:r w:rsidRPr="0016166C">
        <w:rPr>
          <w:sz w:val="28"/>
          <w:szCs w:val="28"/>
        </w:rPr>
        <w:t>- сейсмостойкость различных типов зданий.</w:t>
      </w:r>
    </w:p>
    <w:p w:rsidR="009715A9" w:rsidRPr="0016166C" w:rsidRDefault="009715A9" w:rsidP="00F94306">
      <w:pPr>
        <w:ind w:firstLine="720"/>
        <w:jc w:val="both"/>
        <w:rPr>
          <w:sz w:val="28"/>
          <w:szCs w:val="28"/>
        </w:rPr>
      </w:pPr>
      <w:r w:rsidRPr="0016166C">
        <w:rPr>
          <w:sz w:val="28"/>
          <w:szCs w:val="28"/>
        </w:rPr>
        <w:t>7.3.6. Здания и сооружения по степени сейсмобезопасности подразделяются на категории согласно таблице 27.</w:t>
      </w:r>
    </w:p>
    <w:p w:rsidR="009715A9" w:rsidRPr="0016166C" w:rsidRDefault="009715A9" w:rsidP="00F94306">
      <w:pPr>
        <w:ind w:firstLine="720"/>
        <w:rPr>
          <w:sz w:val="28"/>
          <w:szCs w:val="28"/>
        </w:rPr>
      </w:pPr>
    </w:p>
    <w:tbl>
      <w:tblPr>
        <w:tblW w:w="0" w:type="auto"/>
        <w:tblInd w:w="-10" w:type="dxa"/>
        <w:tblLayout w:type="fixed"/>
        <w:tblLook w:val="0000"/>
      </w:tblPr>
      <w:tblGrid>
        <w:gridCol w:w="979"/>
        <w:gridCol w:w="18"/>
        <w:gridCol w:w="4930"/>
        <w:gridCol w:w="13"/>
        <w:gridCol w:w="3548"/>
      </w:tblGrid>
      <w:tr w:rsidR="009715A9" w:rsidRPr="00F94306" w:rsidTr="00DA4DE5">
        <w:tc>
          <w:tcPr>
            <w:tcW w:w="9488" w:type="dxa"/>
            <w:gridSpan w:val="5"/>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right"/>
              <w:rPr>
                <w:rFonts w:ascii="Times New Roman" w:hAnsi="Times New Roman" w:cs="Times New Roman"/>
                <w:sz w:val="24"/>
                <w:szCs w:val="24"/>
              </w:rPr>
            </w:pPr>
            <w:r w:rsidRPr="00F94306">
              <w:rPr>
                <w:rFonts w:ascii="Times New Roman" w:hAnsi="Times New Roman" w:cs="Times New Roman"/>
                <w:sz w:val="24"/>
                <w:szCs w:val="24"/>
              </w:rPr>
              <w:t xml:space="preserve">Таблица 27 </w:t>
            </w:r>
          </w:p>
          <w:p w:rsidR="009715A9" w:rsidRPr="00F94306" w:rsidRDefault="009715A9" w:rsidP="00F94306">
            <w:pPr>
              <w:pStyle w:val="a4"/>
              <w:ind w:firstLine="720"/>
              <w:rPr>
                <w:rFonts w:ascii="Times New Roman" w:hAnsi="Times New Roman" w:cs="Times New Roman"/>
                <w:sz w:val="24"/>
                <w:szCs w:val="24"/>
              </w:rPr>
            </w:pPr>
          </w:p>
        </w:tc>
      </w:tr>
      <w:tr w:rsidR="009715A9" w:rsidRPr="00F94306" w:rsidTr="00DA4DE5">
        <w:tc>
          <w:tcPr>
            <w:tcW w:w="979" w:type="dxa"/>
            <w:tcBorders>
              <w:top w:val="single" w:sz="4" w:space="0" w:color="000000"/>
              <w:left w:val="single" w:sz="4" w:space="0" w:color="000000"/>
              <w:bottom w:val="single" w:sz="4" w:space="0" w:color="000000"/>
            </w:tcBorders>
          </w:tcPr>
          <w:p w:rsidR="009715A9" w:rsidRPr="00F94306" w:rsidRDefault="009715A9" w:rsidP="00F94306">
            <w:pPr>
              <w:pStyle w:val="a4"/>
              <w:snapToGrid w:val="0"/>
              <w:rPr>
                <w:rFonts w:ascii="Times New Roman" w:hAnsi="Times New Roman" w:cs="Times New Roman"/>
                <w:sz w:val="24"/>
                <w:szCs w:val="24"/>
              </w:rPr>
            </w:pPr>
            <w:r w:rsidRPr="00F94306">
              <w:rPr>
                <w:rFonts w:ascii="Times New Roman" w:hAnsi="Times New Roman" w:cs="Times New Roman"/>
                <w:sz w:val="24"/>
                <w:szCs w:val="24"/>
              </w:rPr>
              <w:t>Категория</w:t>
            </w:r>
          </w:p>
        </w:tc>
        <w:tc>
          <w:tcPr>
            <w:tcW w:w="4948" w:type="dxa"/>
            <w:gridSpan w:val="2"/>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Состав</w:t>
            </w:r>
          </w:p>
        </w:tc>
        <w:tc>
          <w:tcPr>
            <w:tcW w:w="3561" w:type="dxa"/>
            <w:gridSpan w:val="2"/>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Характеристика</w:t>
            </w:r>
          </w:p>
        </w:tc>
      </w:tr>
      <w:tr w:rsidR="009715A9" w:rsidRPr="00F94306" w:rsidTr="00DA4DE5">
        <w:tc>
          <w:tcPr>
            <w:tcW w:w="979" w:type="dxa"/>
            <w:tcBorders>
              <w:top w:val="single" w:sz="4" w:space="0" w:color="000000"/>
              <w:left w:val="single" w:sz="4" w:space="0" w:color="000000"/>
              <w:bottom w:val="single" w:sz="4" w:space="0" w:color="000000"/>
            </w:tcBorders>
          </w:tcPr>
          <w:p w:rsidR="009715A9" w:rsidRPr="00F94306" w:rsidRDefault="009715A9" w:rsidP="00F94306">
            <w:pPr>
              <w:pStyle w:val="a4"/>
              <w:snapToGrid w:val="0"/>
              <w:rPr>
                <w:rFonts w:ascii="Times New Roman" w:hAnsi="Times New Roman" w:cs="Times New Roman"/>
                <w:sz w:val="24"/>
                <w:szCs w:val="24"/>
              </w:rPr>
            </w:pPr>
            <w:r w:rsidRPr="00F94306">
              <w:rPr>
                <w:rFonts w:ascii="Times New Roman" w:hAnsi="Times New Roman" w:cs="Times New Roman"/>
                <w:sz w:val="24"/>
                <w:szCs w:val="24"/>
              </w:rPr>
              <w:t>1</w:t>
            </w:r>
          </w:p>
        </w:tc>
        <w:tc>
          <w:tcPr>
            <w:tcW w:w="4948" w:type="dxa"/>
            <w:gridSpan w:val="2"/>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2</w:t>
            </w:r>
          </w:p>
        </w:tc>
        <w:tc>
          <w:tcPr>
            <w:tcW w:w="3561" w:type="dxa"/>
            <w:gridSpan w:val="2"/>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3</w:t>
            </w:r>
          </w:p>
        </w:tc>
      </w:tr>
      <w:tr w:rsidR="009715A9" w:rsidRPr="00F94306" w:rsidTr="00DA4DE5">
        <w:tc>
          <w:tcPr>
            <w:tcW w:w="979" w:type="dxa"/>
            <w:tcBorders>
              <w:top w:val="single" w:sz="4" w:space="0" w:color="000000"/>
              <w:left w:val="single" w:sz="4" w:space="0" w:color="000000"/>
              <w:bottom w:val="single" w:sz="4" w:space="0" w:color="000000"/>
            </w:tcBorders>
          </w:tcPr>
          <w:p w:rsidR="009715A9" w:rsidRPr="00F94306" w:rsidRDefault="009715A9" w:rsidP="00F94306">
            <w:pPr>
              <w:pStyle w:val="a4"/>
              <w:snapToGrid w:val="0"/>
              <w:rPr>
                <w:rFonts w:ascii="Times New Roman" w:hAnsi="Times New Roman" w:cs="Times New Roman"/>
                <w:sz w:val="24"/>
                <w:szCs w:val="24"/>
              </w:rPr>
            </w:pPr>
            <w:r w:rsidRPr="00F94306">
              <w:rPr>
                <w:rFonts w:ascii="Times New Roman" w:hAnsi="Times New Roman" w:cs="Times New Roman"/>
                <w:sz w:val="24"/>
                <w:szCs w:val="24"/>
              </w:rPr>
              <w:t>I</w:t>
            </w:r>
          </w:p>
        </w:tc>
        <w:tc>
          <w:tcPr>
            <w:tcW w:w="4948" w:type="dxa"/>
            <w:gridSpan w:val="2"/>
            <w:tcBorders>
              <w:top w:val="single" w:sz="4" w:space="0" w:color="000000"/>
              <w:left w:val="single" w:sz="4" w:space="0" w:color="000000"/>
              <w:bottom w:val="single" w:sz="4" w:space="0" w:color="000000"/>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Объекты I (повышенного уровня ответственности, если их разрушение связано с крупными социальными, экономическими или экологическими бедствиями: склады токсичных веществ, резервуары для нефти и нефтепродуктов емкостью более 20000 куб. м, плотины I и II классов, магистральные продуктопроводы и другое</w:t>
            </w:r>
          </w:p>
        </w:tc>
        <w:tc>
          <w:tcPr>
            <w:tcW w:w="3561" w:type="dxa"/>
            <w:gridSpan w:val="2"/>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здания, сооружения, конструкции, оборудование и их элементы должны обеспечивать безопасность людей и сохранять нормальную работоспособность во время и после прохождения землетрясения с расчетной интенсивностью</w:t>
            </w:r>
          </w:p>
        </w:tc>
      </w:tr>
      <w:tr w:rsidR="009715A9" w:rsidRPr="00F94306" w:rsidTr="00DA4DE5">
        <w:tc>
          <w:tcPr>
            <w:tcW w:w="979" w:type="dxa"/>
            <w:tcBorders>
              <w:top w:val="single" w:sz="4" w:space="0" w:color="000000"/>
              <w:left w:val="single" w:sz="4" w:space="0" w:color="000000"/>
              <w:bottom w:val="single" w:sz="4" w:space="0" w:color="000000"/>
            </w:tcBorders>
          </w:tcPr>
          <w:p w:rsidR="009715A9" w:rsidRPr="00F94306" w:rsidRDefault="009715A9" w:rsidP="00F94306">
            <w:pPr>
              <w:pStyle w:val="a4"/>
              <w:snapToGrid w:val="0"/>
              <w:rPr>
                <w:rFonts w:ascii="Times New Roman" w:hAnsi="Times New Roman" w:cs="Times New Roman"/>
                <w:sz w:val="24"/>
                <w:szCs w:val="24"/>
              </w:rPr>
            </w:pPr>
            <w:r w:rsidRPr="00F94306">
              <w:rPr>
                <w:rFonts w:ascii="Times New Roman" w:hAnsi="Times New Roman" w:cs="Times New Roman"/>
                <w:sz w:val="24"/>
                <w:szCs w:val="24"/>
              </w:rPr>
              <w:t>II</w:t>
            </w:r>
          </w:p>
        </w:tc>
        <w:tc>
          <w:tcPr>
            <w:tcW w:w="4948" w:type="dxa"/>
            <w:gridSpan w:val="2"/>
            <w:tcBorders>
              <w:top w:val="single" w:sz="4" w:space="0" w:color="000000"/>
              <w:left w:val="single" w:sz="4" w:space="0" w:color="000000"/>
              <w:bottom w:val="single" w:sz="4" w:space="0" w:color="000000"/>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1. Объекты I (повышенного) уровня ответственности, кроме отнесенных к I категории сейсмобезопасности.</w:t>
            </w:r>
          </w:p>
          <w:p w:rsidR="009715A9" w:rsidRPr="00F94306" w:rsidRDefault="009715A9" w:rsidP="00F94306">
            <w:pPr>
              <w:pStyle w:val="a4"/>
              <w:jc w:val="left"/>
              <w:rPr>
                <w:rFonts w:ascii="Times New Roman" w:hAnsi="Times New Roman" w:cs="Times New Roman"/>
                <w:sz w:val="24"/>
                <w:szCs w:val="24"/>
              </w:rPr>
            </w:pPr>
            <w:r w:rsidRPr="00F94306">
              <w:rPr>
                <w:rFonts w:ascii="Times New Roman" w:hAnsi="Times New Roman" w:cs="Times New Roman"/>
                <w:sz w:val="24"/>
                <w:szCs w:val="24"/>
              </w:rPr>
              <w:t>2. Здания и сооружения, функционирование которых необходимо для ликвидации последствий землетрясения: объекты систем энерго-, водоснабжения, связи, пожаротушения; отделения милиции; больницы скорой помощи; аварийные службы и прочие объекты, обеспечивающие работу выше перечисленных предприятий.</w:t>
            </w:r>
          </w:p>
          <w:p w:rsidR="009715A9" w:rsidRPr="00F94306" w:rsidRDefault="009715A9" w:rsidP="00F94306">
            <w:pPr>
              <w:pStyle w:val="a4"/>
              <w:jc w:val="left"/>
              <w:rPr>
                <w:rFonts w:ascii="Times New Roman" w:hAnsi="Times New Roman" w:cs="Times New Roman"/>
                <w:sz w:val="24"/>
                <w:szCs w:val="24"/>
              </w:rPr>
            </w:pPr>
            <w:r w:rsidRPr="00F94306">
              <w:rPr>
                <w:rFonts w:ascii="Times New Roman" w:hAnsi="Times New Roman" w:cs="Times New Roman"/>
                <w:sz w:val="24"/>
                <w:szCs w:val="24"/>
              </w:rPr>
              <w:t>3. Здания с постоянным (длительным) пребыванием значительного количества людей: большие и средние вокзалы, большие зрелищные сооружения, крупные торговые центры, детские и ученые учреждения и другие</w:t>
            </w:r>
          </w:p>
        </w:tc>
        <w:tc>
          <w:tcPr>
            <w:tcW w:w="3561" w:type="dxa"/>
            <w:gridSpan w:val="2"/>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здания, сооружения, конструкции, оборудование и их элементы должны обеспечивать безопасность людей и сохранять свою работоспособность в нормальном или аварийном режиме во время и после прохождения землетрясения с расчетной интенсивностью</w:t>
            </w:r>
          </w:p>
        </w:tc>
      </w:tr>
      <w:tr w:rsidR="009715A9" w:rsidRPr="00F94306" w:rsidTr="00DA4DE5">
        <w:tc>
          <w:tcPr>
            <w:tcW w:w="997" w:type="dxa"/>
            <w:gridSpan w:val="2"/>
            <w:tcBorders>
              <w:top w:val="single" w:sz="4" w:space="0" w:color="000000"/>
              <w:left w:val="single" w:sz="4" w:space="0" w:color="000000"/>
              <w:bottom w:val="single" w:sz="4" w:space="0" w:color="000000"/>
            </w:tcBorders>
          </w:tcPr>
          <w:p w:rsidR="009715A9" w:rsidRPr="00F94306" w:rsidRDefault="009715A9" w:rsidP="00F94306">
            <w:pPr>
              <w:pStyle w:val="a4"/>
              <w:snapToGrid w:val="0"/>
              <w:rPr>
                <w:rFonts w:ascii="Times New Roman" w:hAnsi="Times New Roman" w:cs="Times New Roman"/>
                <w:sz w:val="24"/>
                <w:szCs w:val="24"/>
              </w:rPr>
            </w:pPr>
            <w:r w:rsidRPr="00F94306">
              <w:rPr>
                <w:rFonts w:ascii="Times New Roman" w:hAnsi="Times New Roman" w:cs="Times New Roman"/>
                <w:sz w:val="24"/>
                <w:szCs w:val="24"/>
              </w:rPr>
              <w:t>III</w:t>
            </w:r>
          </w:p>
        </w:tc>
        <w:tc>
          <w:tcPr>
            <w:tcW w:w="4943" w:type="dxa"/>
            <w:gridSpan w:val="2"/>
            <w:tcBorders>
              <w:top w:val="single" w:sz="4" w:space="0" w:color="000000"/>
              <w:left w:val="single" w:sz="4" w:space="0" w:color="000000"/>
              <w:bottom w:val="single" w:sz="4" w:space="0" w:color="000000"/>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Объекты II (нормального) уровня ответственности, кроме отнесенных ко II категории сейсмобезопасности</w:t>
            </w:r>
          </w:p>
        </w:tc>
        <w:tc>
          <w:tcPr>
            <w:tcW w:w="3548"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здания, сооружения, конструкции и их элементы должны обеспечивать безопасность людей во время и после прохождения землетрясения с расчетной интенсивностью, при этом допускается полное прекращение функционирования объектов</w:t>
            </w:r>
          </w:p>
        </w:tc>
      </w:tr>
      <w:tr w:rsidR="009715A9" w:rsidRPr="00F94306" w:rsidTr="00DA4DE5">
        <w:tc>
          <w:tcPr>
            <w:tcW w:w="997" w:type="dxa"/>
            <w:gridSpan w:val="2"/>
            <w:tcBorders>
              <w:top w:val="single" w:sz="4" w:space="0" w:color="000000"/>
              <w:left w:val="single" w:sz="4" w:space="0" w:color="000000"/>
              <w:bottom w:val="single" w:sz="4" w:space="0" w:color="000000"/>
            </w:tcBorders>
          </w:tcPr>
          <w:p w:rsidR="009715A9" w:rsidRPr="00F94306" w:rsidRDefault="009715A9" w:rsidP="00F94306">
            <w:pPr>
              <w:pStyle w:val="a4"/>
              <w:snapToGrid w:val="0"/>
              <w:rPr>
                <w:rFonts w:ascii="Times New Roman" w:hAnsi="Times New Roman" w:cs="Times New Roman"/>
                <w:sz w:val="24"/>
                <w:szCs w:val="24"/>
              </w:rPr>
            </w:pPr>
            <w:r w:rsidRPr="00F94306">
              <w:rPr>
                <w:rFonts w:ascii="Times New Roman" w:hAnsi="Times New Roman" w:cs="Times New Roman"/>
                <w:sz w:val="24"/>
                <w:szCs w:val="24"/>
              </w:rPr>
              <w:t>IV</w:t>
            </w:r>
          </w:p>
        </w:tc>
        <w:tc>
          <w:tcPr>
            <w:tcW w:w="4943" w:type="dxa"/>
            <w:gridSpan w:val="2"/>
            <w:tcBorders>
              <w:top w:val="single" w:sz="4" w:space="0" w:color="000000"/>
              <w:left w:val="single" w:sz="4" w:space="0" w:color="000000"/>
              <w:bottom w:val="single" w:sz="4" w:space="0" w:color="000000"/>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Объекты III (пониженного) уровня ответственности</w:t>
            </w:r>
          </w:p>
        </w:tc>
        <w:tc>
          <w:tcPr>
            <w:tcW w:w="3548"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допускается проектировать без учета сейсмических воздействий</w:t>
            </w:r>
          </w:p>
        </w:tc>
      </w:tr>
    </w:tbl>
    <w:p w:rsidR="009715A9" w:rsidRPr="0016166C" w:rsidRDefault="009715A9" w:rsidP="00F94306">
      <w:pPr>
        <w:ind w:firstLine="720"/>
        <w:rPr>
          <w:sz w:val="28"/>
          <w:szCs w:val="28"/>
        </w:rPr>
      </w:pPr>
    </w:p>
    <w:p w:rsidR="009715A9" w:rsidRPr="0016166C" w:rsidRDefault="009715A9" w:rsidP="00F94306">
      <w:pPr>
        <w:ind w:firstLine="720"/>
        <w:jc w:val="both"/>
        <w:rPr>
          <w:sz w:val="28"/>
          <w:szCs w:val="28"/>
        </w:rPr>
      </w:pPr>
      <w:r w:rsidRPr="0016166C">
        <w:rPr>
          <w:sz w:val="28"/>
          <w:szCs w:val="28"/>
        </w:rPr>
        <w:t>7.3.7. Категория сейсмобезопасности многоцелевых зданий (сооружений) и замкнутых промышленных технологических комплексов назначается по наивысшей категории объекта, входящего в их состав.</w:t>
      </w:r>
    </w:p>
    <w:p w:rsidR="009715A9" w:rsidRPr="0016166C" w:rsidRDefault="009715A9" w:rsidP="00F94306">
      <w:pPr>
        <w:ind w:firstLine="720"/>
        <w:jc w:val="both"/>
        <w:rPr>
          <w:sz w:val="28"/>
          <w:szCs w:val="28"/>
        </w:rPr>
      </w:pPr>
      <w:r w:rsidRPr="0016166C">
        <w:rPr>
          <w:sz w:val="28"/>
          <w:szCs w:val="28"/>
        </w:rPr>
        <w:t>7.3.8. Если доступ к объекту I категории сейсмобезопасности осуществляется только через другие здания (сооружения), то эти здания (сооружения) должны иметь категорию не ниже II.</w:t>
      </w:r>
    </w:p>
    <w:p w:rsidR="009715A9" w:rsidRPr="0016166C" w:rsidRDefault="009715A9" w:rsidP="00F94306">
      <w:pPr>
        <w:ind w:firstLine="720"/>
        <w:jc w:val="both"/>
        <w:rPr>
          <w:sz w:val="28"/>
          <w:szCs w:val="28"/>
        </w:rPr>
      </w:pPr>
      <w:r w:rsidRPr="0016166C">
        <w:rPr>
          <w:sz w:val="28"/>
          <w:szCs w:val="28"/>
        </w:rPr>
        <w:t>7.3.9. При проектировании особо ответственных зданий и сооружений следует выполнять сопоставление важнейших характеристик данного проекта с аналогичным проектом, уже проверенным на практике, если такой имеется в наличии.</w:t>
      </w:r>
    </w:p>
    <w:p w:rsidR="009715A9" w:rsidRPr="0016166C" w:rsidRDefault="009715A9" w:rsidP="00F94306">
      <w:pPr>
        <w:ind w:firstLine="720"/>
        <w:jc w:val="both"/>
        <w:rPr>
          <w:sz w:val="28"/>
          <w:szCs w:val="28"/>
        </w:rPr>
      </w:pPr>
      <w:r w:rsidRPr="0016166C">
        <w:rPr>
          <w:sz w:val="28"/>
          <w:szCs w:val="28"/>
        </w:rPr>
        <w:t>7.3.10. При строительстве зданий и сооружений I и II категории сейсмобезопасности заключение договоров подряда на основные виды изыскательских, проектных и строительных работ допускается только с организациями, имеющими не менее трех лет опыта работы в сейсмических районах.</w:t>
      </w:r>
    </w:p>
    <w:p w:rsidR="009715A9" w:rsidRPr="0016166C" w:rsidRDefault="009715A9" w:rsidP="00F94306">
      <w:pPr>
        <w:ind w:firstLine="720"/>
        <w:jc w:val="both"/>
        <w:rPr>
          <w:sz w:val="28"/>
          <w:szCs w:val="28"/>
        </w:rPr>
      </w:pPr>
      <w:r w:rsidRPr="0016166C">
        <w:rPr>
          <w:sz w:val="28"/>
          <w:szCs w:val="28"/>
        </w:rPr>
        <w:t>7.3.11. Здания, сооружения, коммуникации и неконструктивные элементы следует проектировать так, чтобы отказ (разрушение) систем или компонентов одного уровня не приводило к отказу (разрушению) систем более высокого уровня или категории сейсмобезопасности.</w:t>
      </w:r>
    </w:p>
    <w:p w:rsidR="009715A9" w:rsidRPr="0016166C" w:rsidRDefault="009715A9" w:rsidP="00F94306">
      <w:pPr>
        <w:ind w:firstLine="720"/>
        <w:jc w:val="both"/>
        <w:rPr>
          <w:sz w:val="28"/>
          <w:szCs w:val="28"/>
        </w:rPr>
      </w:pPr>
      <w:r w:rsidRPr="0016166C">
        <w:rPr>
          <w:sz w:val="28"/>
          <w:szCs w:val="28"/>
        </w:rPr>
        <w:t>7.3.12. При разработке докумен</w:t>
      </w:r>
      <w:r>
        <w:rPr>
          <w:sz w:val="28"/>
          <w:szCs w:val="28"/>
        </w:rPr>
        <w:t>тации по планированию территории населенного пункта</w:t>
      </w:r>
      <w:r w:rsidRPr="0016166C">
        <w:rPr>
          <w:sz w:val="28"/>
          <w:szCs w:val="28"/>
        </w:rPr>
        <w:t xml:space="preserve"> следует предусматривать первоочередной снос малоценных зданий, не отвечающих требованиям настоящих Нормативов.</w:t>
      </w:r>
    </w:p>
    <w:p w:rsidR="009715A9" w:rsidRPr="0016166C" w:rsidRDefault="009715A9" w:rsidP="00F94306">
      <w:pPr>
        <w:ind w:firstLine="720"/>
        <w:jc w:val="both"/>
        <w:rPr>
          <w:sz w:val="28"/>
          <w:szCs w:val="28"/>
        </w:rPr>
      </w:pPr>
      <w:r w:rsidRPr="0016166C">
        <w:rPr>
          <w:sz w:val="28"/>
          <w:szCs w:val="28"/>
        </w:rPr>
        <w:t>7.3.13. При разработке докумен</w:t>
      </w:r>
      <w:r>
        <w:rPr>
          <w:sz w:val="28"/>
          <w:szCs w:val="28"/>
        </w:rPr>
        <w:t>тации по планированию территории населенного пункта</w:t>
      </w:r>
      <w:r w:rsidRPr="0016166C">
        <w:rPr>
          <w:sz w:val="28"/>
          <w:szCs w:val="28"/>
        </w:rPr>
        <w:t xml:space="preserve"> следует предусматривать мероприятия, стимулирующие использование автономных систем жизнеобеспечения (водоснабжение, отопление, канализация) в районах с усадебной и малоэтажной застройкой.</w:t>
      </w:r>
    </w:p>
    <w:p w:rsidR="009715A9" w:rsidRPr="0016166C" w:rsidRDefault="009715A9" w:rsidP="00F94306">
      <w:pPr>
        <w:ind w:firstLine="720"/>
        <w:jc w:val="both"/>
        <w:rPr>
          <w:sz w:val="28"/>
          <w:szCs w:val="28"/>
        </w:rPr>
      </w:pPr>
      <w:r w:rsidRPr="0016166C">
        <w:rPr>
          <w:sz w:val="28"/>
          <w:szCs w:val="28"/>
        </w:rPr>
        <w:t>7.3.14. На более благоприятных в сейсмическом отношении площадках следует размещать объекты I и II категории сейсмобезопасности.</w:t>
      </w:r>
    </w:p>
    <w:p w:rsidR="009715A9" w:rsidRPr="0016166C" w:rsidRDefault="009715A9" w:rsidP="00F94306">
      <w:pPr>
        <w:ind w:firstLine="720"/>
        <w:jc w:val="both"/>
        <w:rPr>
          <w:sz w:val="28"/>
          <w:szCs w:val="28"/>
        </w:rPr>
      </w:pPr>
      <w:r w:rsidRPr="0016166C">
        <w:rPr>
          <w:sz w:val="28"/>
          <w:szCs w:val="28"/>
        </w:rPr>
        <w:t>7.3.15. На площадках, неблагоприятных в сейсмическом отношении, размещают:</w:t>
      </w:r>
    </w:p>
    <w:p w:rsidR="009715A9" w:rsidRPr="0016166C" w:rsidRDefault="009715A9" w:rsidP="00F94306">
      <w:pPr>
        <w:ind w:firstLine="720"/>
        <w:jc w:val="both"/>
        <w:rPr>
          <w:sz w:val="28"/>
          <w:szCs w:val="28"/>
        </w:rPr>
      </w:pPr>
      <w:r w:rsidRPr="0016166C">
        <w:rPr>
          <w:sz w:val="28"/>
          <w:szCs w:val="28"/>
        </w:rPr>
        <w:t>- предприятия с оборудованием, расположенным на открытых площадках;</w:t>
      </w:r>
    </w:p>
    <w:p w:rsidR="009715A9" w:rsidRPr="0016166C" w:rsidRDefault="009715A9" w:rsidP="00F94306">
      <w:pPr>
        <w:ind w:firstLine="720"/>
        <w:jc w:val="both"/>
        <w:rPr>
          <w:sz w:val="28"/>
          <w:szCs w:val="28"/>
        </w:rPr>
      </w:pPr>
      <w:r w:rsidRPr="0016166C">
        <w:rPr>
          <w:sz w:val="28"/>
          <w:szCs w:val="28"/>
        </w:rPr>
        <w:t>- одноэтажные производственные и складские здания с числом работающих не более 50 человек и не содержащие ценного оборудования;</w:t>
      </w:r>
    </w:p>
    <w:p w:rsidR="009715A9" w:rsidRPr="0016166C" w:rsidRDefault="009715A9" w:rsidP="00F94306">
      <w:pPr>
        <w:ind w:firstLine="720"/>
        <w:jc w:val="both"/>
        <w:rPr>
          <w:sz w:val="28"/>
          <w:szCs w:val="28"/>
        </w:rPr>
      </w:pPr>
      <w:r w:rsidRPr="0016166C">
        <w:rPr>
          <w:sz w:val="28"/>
          <w:szCs w:val="28"/>
        </w:rPr>
        <w:t>- одноэтажные сельскохозяйственные здания;</w:t>
      </w:r>
    </w:p>
    <w:p w:rsidR="009715A9" w:rsidRPr="0016166C" w:rsidRDefault="009715A9" w:rsidP="00F94306">
      <w:pPr>
        <w:ind w:firstLine="720"/>
        <w:jc w:val="both"/>
        <w:rPr>
          <w:sz w:val="28"/>
          <w:szCs w:val="28"/>
        </w:rPr>
      </w:pPr>
      <w:r w:rsidRPr="0016166C">
        <w:rPr>
          <w:sz w:val="28"/>
          <w:szCs w:val="28"/>
        </w:rPr>
        <w:t>- зеленые насаждения, парки, скверы и зоны отдыха;</w:t>
      </w:r>
    </w:p>
    <w:p w:rsidR="009715A9" w:rsidRPr="0016166C" w:rsidRDefault="009715A9" w:rsidP="00F94306">
      <w:pPr>
        <w:ind w:firstLine="720"/>
        <w:jc w:val="both"/>
        <w:rPr>
          <w:sz w:val="28"/>
          <w:szCs w:val="28"/>
        </w:rPr>
      </w:pPr>
      <w:r w:rsidRPr="0016166C">
        <w:rPr>
          <w:sz w:val="28"/>
          <w:szCs w:val="28"/>
        </w:rPr>
        <w:t>- прочие здания и сооружения, разрушение которых не связано с гибелью людей или утратой ценного оборудования.</w:t>
      </w:r>
    </w:p>
    <w:p w:rsidR="009715A9" w:rsidRPr="0016166C" w:rsidRDefault="009715A9" w:rsidP="00F94306">
      <w:pPr>
        <w:ind w:firstLine="720"/>
        <w:jc w:val="both"/>
        <w:rPr>
          <w:sz w:val="28"/>
          <w:szCs w:val="28"/>
        </w:rPr>
      </w:pPr>
      <w:r w:rsidRPr="0016166C">
        <w:rPr>
          <w:sz w:val="28"/>
          <w:szCs w:val="28"/>
        </w:rPr>
        <w:t>7.3.16. Проектирование, строительство и реконструкция индивидуальных жилых домов на территории поселения должны осуществляться в соответствии с требованиями настоящих Нормативов для зданий III категории сейсмобезопасности. Хозяйственные постройки, сараи, бани, гаражи, помещения для птицы и домашних животных, а также другие одноэтажные постройки, в которых предусматривается постоянное пребывание людей, допускается строить без учета антисейсмических требований.</w:t>
      </w:r>
    </w:p>
    <w:p w:rsidR="009715A9" w:rsidRPr="0016166C" w:rsidRDefault="009715A9" w:rsidP="00F94306">
      <w:pPr>
        <w:ind w:firstLine="720"/>
        <w:jc w:val="both"/>
        <w:rPr>
          <w:sz w:val="28"/>
          <w:szCs w:val="28"/>
        </w:rPr>
      </w:pPr>
      <w:r w:rsidRPr="0016166C">
        <w:rPr>
          <w:sz w:val="28"/>
          <w:szCs w:val="28"/>
        </w:rPr>
        <w:t>7.3.17. Следует избегать устройства пешеходных дорожек, скамеек, стоянок и остановок общественного транспорта:</w:t>
      </w:r>
    </w:p>
    <w:p w:rsidR="009715A9" w:rsidRPr="0016166C" w:rsidRDefault="009715A9" w:rsidP="00F94306">
      <w:pPr>
        <w:ind w:firstLine="720"/>
        <w:jc w:val="both"/>
        <w:rPr>
          <w:sz w:val="28"/>
          <w:szCs w:val="28"/>
        </w:rPr>
      </w:pPr>
      <w:r w:rsidRPr="0016166C">
        <w:rPr>
          <w:sz w:val="28"/>
          <w:szCs w:val="28"/>
        </w:rPr>
        <w:t>- под окнами зданий и сооружений;</w:t>
      </w:r>
    </w:p>
    <w:p w:rsidR="009715A9" w:rsidRPr="0016166C" w:rsidRDefault="009715A9" w:rsidP="00F94306">
      <w:pPr>
        <w:ind w:firstLine="720"/>
        <w:jc w:val="both"/>
        <w:rPr>
          <w:sz w:val="28"/>
          <w:szCs w:val="28"/>
        </w:rPr>
      </w:pPr>
      <w:r w:rsidRPr="0016166C">
        <w:rPr>
          <w:sz w:val="28"/>
          <w:szCs w:val="28"/>
        </w:rPr>
        <w:t>- вдоль глухих заборов из тяжелых материалов (бетон, кирпич и прочее).</w:t>
      </w:r>
    </w:p>
    <w:p w:rsidR="009715A9" w:rsidRPr="0016166C" w:rsidRDefault="009715A9" w:rsidP="00F94306">
      <w:pPr>
        <w:ind w:firstLine="720"/>
        <w:jc w:val="both"/>
        <w:rPr>
          <w:sz w:val="28"/>
          <w:szCs w:val="28"/>
        </w:rPr>
      </w:pPr>
      <w:r w:rsidRPr="0016166C">
        <w:rPr>
          <w:sz w:val="28"/>
          <w:szCs w:val="28"/>
        </w:rPr>
        <w:t>7.3.18. При размещении зданий и сооружений (в том числе временных) следует избегать создания изолированных мест в пешеходных зонах, образованных глухими участками стен и массивными заборами.</w:t>
      </w:r>
    </w:p>
    <w:p w:rsidR="009715A9" w:rsidRPr="0016166C" w:rsidRDefault="009715A9" w:rsidP="00F94306">
      <w:pPr>
        <w:ind w:firstLine="720"/>
        <w:jc w:val="both"/>
        <w:rPr>
          <w:sz w:val="28"/>
          <w:szCs w:val="28"/>
        </w:rPr>
      </w:pPr>
      <w:r w:rsidRPr="0016166C">
        <w:rPr>
          <w:sz w:val="28"/>
          <w:szCs w:val="28"/>
        </w:rPr>
        <w:t>7.3.19. Открытые автостоянки следует ограждать бордюрами, исключающими самопроизвольный перекат автомобиля через них.</w:t>
      </w:r>
    </w:p>
    <w:p w:rsidR="009715A9" w:rsidRPr="0016166C" w:rsidRDefault="009715A9" w:rsidP="00F94306">
      <w:pPr>
        <w:ind w:firstLine="720"/>
        <w:jc w:val="both"/>
        <w:rPr>
          <w:sz w:val="28"/>
          <w:szCs w:val="28"/>
        </w:rPr>
      </w:pPr>
      <w:r w:rsidRPr="0016166C">
        <w:rPr>
          <w:sz w:val="28"/>
          <w:szCs w:val="28"/>
        </w:rPr>
        <w:t>7.3.20. Сейсмичность площадки строительства следует определять на основании сейсмического микрорайонирования (далее - СМР).</w:t>
      </w:r>
    </w:p>
    <w:p w:rsidR="009715A9" w:rsidRPr="0016166C" w:rsidRDefault="009715A9" w:rsidP="00F94306">
      <w:pPr>
        <w:ind w:firstLine="720"/>
        <w:jc w:val="both"/>
        <w:rPr>
          <w:sz w:val="28"/>
          <w:szCs w:val="28"/>
        </w:rPr>
      </w:pPr>
      <w:r w:rsidRPr="0016166C">
        <w:rPr>
          <w:sz w:val="28"/>
          <w:szCs w:val="28"/>
        </w:rPr>
        <w:t>7.3.21. При отсутствии материалов сейсмического микрорайонирования допускается упрощенное определение сейсмичности площадки строительства по данным инженерно-геологических изысканий согласно таблице 2 СНКК 22-301-2000.</w:t>
      </w:r>
    </w:p>
    <w:p w:rsidR="009715A9" w:rsidRPr="0016166C" w:rsidRDefault="009715A9" w:rsidP="00F94306">
      <w:pPr>
        <w:ind w:firstLine="720"/>
        <w:jc w:val="both"/>
        <w:rPr>
          <w:sz w:val="28"/>
          <w:szCs w:val="28"/>
        </w:rPr>
      </w:pPr>
      <w:r w:rsidRPr="0016166C">
        <w:rPr>
          <w:sz w:val="28"/>
          <w:szCs w:val="28"/>
        </w:rPr>
        <w:t>7.3.22. Следует использовать карту инженерно-геологических условий Краснодарского края (масштаб 1:200000) в следующих случаях:</w:t>
      </w:r>
    </w:p>
    <w:p w:rsidR="009715A9" w:rsidRPr="0016166C" w:rsidRDefault="009715A9" w:rsidP="00F94306">
      <w:pPr>
        <w:ind w:firstLine="720"/>
        <w:jc w:val="both"/>
        <w:rPr>
          <w:sz w:val="28"/>
          <w:szCs w:val="28"/>
        </w:rPr>
      </w:pPr>
      <w:r w:rsidRPr="0016166C">
        <w:rPr>
          <w:sz w:val="28"/>
          <w:szCs w:val="28"/>
        </w:rPr>
        <w:t>- при разработке декларации о намерениях, обоснования инвестиций и технико-экономического обоснования;</w:t>
      </w:r>
    </w:p>
    <w:p w:rsidR="009715A9" w:rsidRPr="0016166C" w:rsidRDefault="009715A9" w:rsidP="00F94306">
      <w:pPr>
        <w:ind w:firstLine="720"/>
        <w:jc w:val="both"/>
        <w:rPr>
          <w:sz w:val="28"/>
          <w:szCs w:val="28"/>
        </w:rPr>
      </w:pPr>
      <w:r w:rsidRPr="0016166C">
        <w:rPr>
          <w:sz w:val="28"/>
          <w:szCs w:val="28"/>
        </w:rPr>
        <w:t>- при разработке схем инженерной защиты от опасных геологических процессов.</w:t>
      </w:r>
    </w:p>
    <w:p w:rsidR="009715A9" w:rsidRPr="0016166C" w:rsidRDefault="009715A9" w:rsidP="00F94306">
      <w:pPr>
        <w:ind w:firstLine="720"/>
        <w:jc w:val="both"/>
        <w:rPr>
          <w:sz w:val="28"/>
          <w:szCs w:val="28"/>
        </w:rPr>
      </w:pPr>
      <w:r w:rsidRPr="0016166C">
        <w:rPr>
          <w:sz w:val="28"/>
          <w:szCs w:val="28"/>
        </w:rPr>
        <w:t>Материалы карты допускается также использовать в других случаях, если это не противоречит действующим нормам.</w:t>
      </w:r>
    </w:p>
    <w:p w:rsidR="009715A9" w:rsidRPr="0016166C" w:rsidRDefault="009715A9" w:rsidP="00F94306">
      <w:pPr>
        <w:ind w:firstLine="720"/>
        <w:jc w:val="both"/>
        <w:rPr>
          <w:sz w:val="28"/>
          <w:szCs w:val="28"/>
        </w:rPr>
      </w:pPr>
      <w:r w:rsidRPr="0016166C">
        <w:rPr>
          <w:sz w:val="28"/>
          <w:szCs w:val="28"/>
        </w:rPr>
        <w:t>7.3.23. На основе материалов карты инженерно-геологических условий Краснодарского края (масштаб 1:200000) по пункту 1.6.9 (СНКК 22-301-2000*) допускается определять:</w:t>
      </w:r>
    </w:p>
    <w:p w:rsidR="009715A9" w:rsidRPr="0016166C" w:rsidRDefault="009715A9" w:rsidP="00F94306">
      <w:pPr>
        <w:ind w:firstLine="720"/>
        <w:jc w:val="both"/>
        <w:rPr>
          <w:sz w:val="28"/>
          <w:szCs w:val="28"/>
        </w:rPr>
      </w:pPr>
      <w:r w:rsidRPr="0016166C">
        <w:rPr>
          <w:sz w:val="28"/>
          <w:szCs w:val="28"/>
        </w:rPr>
        <w:t>- наличие геологических и инженерно-геологических процессов;</w:t>
      </w:r>
    </w:p>
    <w:p w:rsidR="009715A9" w:rsidRPr="0016166C" w:rsidRDefault="009715A9" w:rsidP="00F94306">
      <w:pPr>
        <w:ind w:firstLine="720"/>
        <w:jc w:val="both"/>
        <w:rPr>
          <w:sz w:val="28"/>
          <w:szCs w:val="28"/>
        </w:rPr>
      </w:pPr>
      <w:r w:rsidRPr="0016166C">
        <w:rPr>
          <w:sz w:val="28"/>
          <w:szCs w:val="28"/>
        </w:rPr>
        <w:t>- глубину залегания уровня подземных вод;</w:t>
      </w:r>
    </w:p>
    <w:p w:rsidR="009715A9" w:rsidRPr="0016166C" w:rsidRDefault="009715A9" w:rsidP="00F94306">
      <w:pPr>
        <w:ind w:firstLine="720"/>
        <w:jc w:val="both"/>
        <w:rPr>
          <w:sz w:val="28"/>
          <w:szCs w:val="28"/>
        </w:rPr>
      </w:pPr>
      <w:r w:rsidRPr="0016166C">
        <w:rPr>
          <w:sz w:val="28"/>
          <w:szCs w:val="28"/>
        </w:rPr>
        <w:t>- геоморфологические условия;</w:t>
      </w:r>
    </w:p>
    <w:p w:rsidR="009715A9" w:rsidRPr="0016166C" w:rsidRDefault="009715A9" w:rsidP="00F94306">
      <w:pPr>
        <w:ind w:firstLine="720"/>
        <w:rPr>
          <w:sz w:val="28"/>
          <w:szCs w:val="28"/>
        </w:rPr>
      </w:pPr>
      <w:r w:rsidRPr="0016166C">
        <w:rPr>
          <w:sz w:val="28"/>
          <w:szCs w:val="28"/>
        </w:rPr>
        <w:t>- распространение специфических грунтов;</w:t>
      </w:r>
    </w:p>
    <w:p w:rsidR="009715A9" w:rsidRPr="0016166C" w:rsidRDefault="009715A9" w:rsidP="00F94306">
      <w:pPr>
        <w:ind w:firstLine="720"/>
        <w:jc w:val="both"/>
        <w:rPr>
          <w:sz w:val="28"/>
          <w:szCs w:val="28"/>
        </w:rPr>
      </w:pPr>
      <w:r w:rsidRPr="0016166C">
        <w:rPr>
          <w:sz w:val="28"/>
          <w:szCs w:val="28"/>
        </w:rPr>
        <w:t>- физико-механические свойства стратографогенетических комплексов;</w:t>
      </w:r>
    </w:p>
    <w:p w:rsidR="009715A9" w:rsidRPr="0016166C" w:rsidRDefault="009715A9" w:rsidP="00F94306">
      <w:pPr>
        <w:ind w:firstLine="720"/>
        <w:jc w:val="both"/>
        <w:rPr>
          <w:sz w:val="28"/>
          <w:szCs w:val="28"/>
        </w:rPr>
      </w:pPr>
      <w:r w:rsidRPr="0016166C">
        <w:rPr>
          <w:sz w:val="28"/>
          <w:szCs w:val="28"/>
        </w:rPr>
        <w:t>- категорию грунтов по сейсмическим свойствам;</w:t>
      </w:r>
    </w:p>
    <w:p w:rsidR="009715A9" w:rsidRPr="0016166C" w:rsidRDefault="009715A9" w:rsidP="00F94306">
      <w:pPr>
        <w:ind w:firstLine="720"/>
        <w:jc w:val="both"/>
        <w:rPr>
          <w:sz w:val="28"/>
          <w:szCs w:val="28"/>
        </w:rPr>
      </w:pPr>
      <w:r w:rsidRPr="0016166C">
        <w:rPr>
          <w:sz w:val="28"/>
          <w:szCs w:val="28"/>
        </w:rPr>
        <w:t>- агрессивные свойства подземных вод.</w:t>
      </w:r>
    </w:p>
    <w:p w:rsidR="009715A9" w:rsidRPr="0016166C" w:rsidRDefault="009715A9" w:rsidP="00F94306">
      <w:pPr>
        <w:ind w:firstLine="720"/>
        <w:jc w:val="both"/>
        <w:rPr>
          <w:sz w:val="28"/>
          <w:szCs w:val="28"/>
        </w:rPr>
      </w:pPr>
      <w:r w:rsidRPr="0016166C">
        <w:rPr>
          <w:sz w:val="28"/>
          <w:szCs w:val="28"/>
        </w:rPr>
        <w:t>Возможность определения других факторов следует согласовать с межведомственной комиссией по сейсмобезопасному строительству и теплозащите зданий и сооружений.</w:t>
      </w:r>
    </w:p>
    <w:p w:rsidR="009715A9" w:rsidRPr="00B01CAF" w:rsidRDefault="009715A9" w:rsidP="00F94306">
      <w:pPr>
        <w:ind w:firstLine="720"/>
        <w:jc w:val="both"/>
        <w:rPr>
          <w:sz w:val="28"/>
          <w:szCs w:val="28"/>
        </w:rPr>
      </w:pPr>
      <w:r w:rsidRPr="0016166C">
        <w:rPr>
          <w:sz w:val="28"/>
          <w:szCs w:val="28"/>
        </w:rPr>
        <w:t>7.3.24. При выборе площадок под здания и сооружения при всех прочих равных условиях предпочтение следует отдавать площадкам с однородными свойствами грунтов в плане и по глубине.</w:t>
      </w:r>
      <w:bookmarkStart w:id="37" w:name="sub_1008"/>
    </w:p>
    <w:p w:rsidR="009715A9" w:rsidRPr="0016166C" w:rsidRDefault="009715A9" w:rsidP="00F94306">
      <w:pPr>
        <w:pStyle w:val="Heading1"/>
        <w:spacing w:before="0"/>
        <w:ind w:left="0" w:firstLine="720"/>
        <w:rPr>
          <w:rFonts w:ascii="Times New Roman" w:hAnsi="Times New Roman" w:cs="Times New Roman"/>
          <w:b w:val="0"/>
          <w:sz w:val="28"/>
          <w:szCs w:val="28"/>
          <w:u w:val="none"/>
        </w:rPr>
      </w:pPr>
      <w:r w:rsidRPr="0016166C">
        <w:rPr>
          <w:rFonts w:ascii="Times New Roman" w:hAnsi="Times New Roman" w:cs="Times New Roman"/>
          <w:b w:val="0"/>
          <w:sz w:val="28"/>
          <w:szCs w:val="28"/>
          <w:u w:val="none"/>
        </w:rPr>
        <w:t>Часть 8. Охрана окружающей среды</w:t>
      </w:r>
    </w:p>
    <w:p w:rsidR="009715A9" w:rsidRPr="0016166C" w:rsidRDefault="009715A9" w:rsidP="00F94306">
      <w:pPr>
        <w:pStyle w:val="Heading1"/>
        <w:spacing w:before="0"/>
        <w:ind w:left="0" w:firstLine="720"/>
        <w:jc w:val="left"/>
        <w:rPr>
          <w:rFonts w:ascii="Times New Roman" w:hAnsi="Times New Roman" w:cs="Times New Roman"/>
          <w:b w:val="0"/>
          <w:sz w:val="28"/>
          <w:szCs w:val="28"/>
          <w:u w:val="none"/>
        </w:rPr>
      </w:pPr>
      <w:bookmarkStart w:id="38" w:name="sub_10081"/>
      <w:bookmarkEnd w:id="37"/>
      <w:r w:rsidRPr="0016166C">
        <w:rPr>
          <w:rFonts w:ascii="Times New Roman" w:hAnsi="Times New Roman" w:cs="Times New Roman"/>
          <w:b w:val="0"/>
          <w:sz w:val="28"/>
          <w:szCs w:val="28"/>
          <w:u w:val="none"/>
        </w:rPr>
        <w:t>8.1. Общие требования</w:t>
      </w:r>
    </w:p>
    <w:bookmarkEnd w:id="38"/>
    <w:p w:rsidR="009715A9" w:rsidRPr="0016166C" w:rsidRDefault="009715A9" w:rsidP="00F94306">
      <w:pPr>
        <w:ind w:firstLine="720"/>
        <w:jc w:val="both"/>
        <w:rPr>
          <w:sz w:val="28"/>
          <w:szCs w:val="28"/>
        </w:rPr>
      </w:pPr>
      <w:r>
        <w:rPr>
          <w:sz w:val="28"/>
          <w:szCs w:val="28"/>
        </w:rPr>
        <w:t xml:space="preserve"> </w:t>
      </w:r>
      <w:r w:rsidRPr="0016166C">
        <w:rPr>
          <w:sz w:val="28"/>
          <w:szCs w:val="28"/>
        </w:rPr>
        <w:t>8.1.1. При планировке и застройке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rsidR="009715A9" w:rsidRPr="00B01CAF" w:rsidRDefault="009715A9" w:rsidP="00F94306">
      <w:pPr>
        <w:ind w:firstLine="720"/>
        <w:jc w:val="both"/>
        <w:rPr>
          <w:sz w:val="28"/>
          <w:szCs w:val="28"/>
        </w:rPr>
      </w:pPr>
      <w:r w:rsidRPr="0016166C">
        <w:rPr>
          <w:sz w:val="28"/>
          <w:szCs w:val="28"/>
        </w:rPr>
        <w:t>8.1.2. При проектировании необходимо руководствоваться Водным кодексом Российской Федерации, Земельным кодексом Российской Федерации, Воздушным кодексом Российской Федерации и Лесным кодексом Российской Федерации, Законом Российской Федерации "О недрах", Федеральными законами "Об охране окружающей среды", "Об охране атмосферного воздуха", "О санитарно-эпидемиологическом благополучии населения", "Об экологической экспертизе", законодательством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bookmarkStart w:id="39" w:name="sub_10082"/>
    </w:p>
    <w:p w:rsidR="009715A9" w:rsidRPr="00B01CAF" w:rsidRDefault="009715A9" w:rsidP="00F94306">
      <w:pPr>
        <w:pStyle w:val="Heading1"/>
        <w:ind w:left="0" w:firstLine="720"/>
        <w:rPr>
          <w:rFonts w:ascii="Times New Roman" w:hAnsi="Times New Roman" w:cs="Times New Roman"/>
          <w:b w:val="0"/>
          <w:sz w:val="28"/>
          <w:szCs w:val="28"/>
          <w:u w:val="none"/>
        </w:rPr>
      </w:pPr>
      <w:r w:rsidRPr="0016166C">
        <w:rPr>
          <w:rFonts w:ascii="Times New Roman" w:hAnsi="Times New Roman" w:cs="Times New Roman"/>
          <w:b w:val="0"/>
          <w:sz w:val="28"/>
          <w:szCs w:val="28"/>
          <w:u w:val="none"/>
        </w:rPr>
        <w:t>8.2. Рациональное использование природных ресурсов</w:t>
      </w:r>
      <w:bookmarkEnd w:id="39"/>
    </w:p>
    <w:p w:rsidR="009715A9" w:rsidRPr="0016166C" w:rsidRDefault="009715A9" w:rsidP="00F94306">
      <w:pPr>
        <w:ind w:firstLine="720"/>
        <w:jc w:val="both"/>
        <w:rPr>
          <w:sz w:val="28"/>
          <w:szCs w:val="28"/>
        </w:rPr>
      </w:pPr>
      <w:r w:rsidRPr="0016166C">
        <w:rPr>
          <w:sz w:val="28"/>
          <w:szCs w:val="28"/>
        </w:rPr>
        <w:t>8.2.1. 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rsidR="009715A9" w:rsidRPr="0016166C" w:rsidRDefault="009715A9" w:rsidP="00F94306">
      <w:pPr>
        <w:ind w:firstLine="720"/>
        <w:jc w:val="both"/>
        <w:rPr>
          <w:sz w:val="28"/>
          <w:szCs w:val="28"/>
        </w:rPr>
      </w:pPr>
      <w:r w:rsidRPr="0016166C">
        <w:rPr>
          <w:sz w:val="28"/>
          <w:szCs w:val="28"/>
        </w:rPr>
        <w:t>8.2.2. Проектирование и строительство новых населенных пунктов, промышленных комплексов и других объектов за</w:t>
      </w:r>
      <w:r>
        <w:rPr>
          <w:sz w:val="28"/>
          <w:szCs w:val="28"/>
        </w:rPr>
        <w:t xml:space="preserve"> границей населенного пункта</w:t>
      </w:r>
      <w:r w:rsidRPr="0016166C">
        <w:rPr>
          <w:sz w:val="28"/>
          <w:szCs w:val="28"/>
        </w:rPr>
        <w:t xml:space="preserve"> осуществляются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rsidR="009715A9" w:rsidRPr="0016166C" w:rsidRDefault="009715A9" w:rsidP="00F94306">
      <w:pPr>
        <w:ind w:firstLine="720"/>
        <w:jc w:val="both"/>
        <w:rPr>
          <w:sz w:val="28"/>
          <w:szCs w:val="28"/>
        </w:rPr>
      </w:pPr>
      <w:r w:rsidRPr="0016166C">
        <w:rPr>
          <w:sz w:val="28"/>
          <w:szCs w:val="28"/>
        </w:rPr>
        <w:t>Застройка площадей залегания полезных ископаемых, а также размещение в местах их залегания подземных сооружений допускаются с разрешения органов управления государственным фондом недр и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9715A9" w:rsidRPr="0016166C" w:rsidRDefault="009715A9" w:rsidP="00F94306">
      <w:pPr>
        <w:ind w:firstLine="720"/>
        <w:jc w:val="both"/>
        <w:rPr>
          <w:sz w:val="28"/>
          <w:szCs w:val="28"/>
        </w:rPr>
      </w:pPr>
      <w:r w:rsidRPr="0016166C">
        <w:rPr>
          <w:sz w:val="28"/>
          <w:szCs w:val="28"/>
        </w:rPr>
        <w:t>8.2.3. В зонах особо охраняемых территорий и рекреационных зонах запрещается строительство зданий, сооружений и коммуникаций, в том числе:</w:t>
      </w:r>
    </w:p>
    <w:p w:rsidR="009715A9" w:rsidRPr="0016166C" w:rsidRDefault="009715A9" w:rsidP="00F94306">
      <w:pPr>
        <w:ind w:firstLine="720"/>
        <w:jc w:val="both"/>
        <w:rPr>
          <w:sz w:val="28"/>
          <w:szCs w:val="28"/>
        </w:rPr>
      </w:pPr>
      <w:r w:rsidRPr="0016166C">
        <w:rPr>
          <w:sz w:val="28"/>
          <w:szCs w:val="28"/>
        </w:rPr>
        <w:t>- на землях водоохранных полос (зон);</w:t>
      </w:r>
    </w:p>
    <w:p w:rsidR="009715A9" w:rsidRPr="0016166C" w:rsidRDefault="009715A9" w:rsidP="00F94306">
      <w:pPr>
        <w:ind w:firstLine="720"/>
        <w:jc w:val="both"/>
        <w:rPr>
          <w:sz w:val="28"/>
          <w:szCs w:val="28"/>
        </w:rPr>
      </w:pPr>
      <w:r w:rsidRPr="0016166C">
        <w:rPr>
          <w:sz w:val="28"/>
          <w:szCs w:val="28"/>
        </w:rPr>
        <w:t>- в зонах охраны гидрометеорологических станций;</w:t>
      </w:r>
    </w:p>
    <w:p w:rsidR="009715A9" w:rsidRPr="0016166C" w:rsidRDefault="009715A9" w:rsidP="00F94306">
      <w:pPr>
        <w:ind w:firstLine="720"/>
        <w:jc w:val="both"/>
        <w:rPr>
          <w:sz w:val="28"/>
          <w:szCs w:val="28"/>
        </w:rPr>
      </w:pPr>
      <w:r w:rsidRPr="0016166C">
        <w:rPr>
          <w:sz w:val="28"/>
          <w:szCs w:val="28"/>
        </w:rPr>
        <w:t>- 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9715A9" w:rsidRPr="0016166C" w:rsidRDefault="009715A9" w:rsidP="00F94306">
      <w:pPr>
        <w:ind w:firstLine="720"/>
        <w:jc w:val="both"/>
        <w:rPr>
          <w:sz w:val="28"/>
          <w:szCs w:val="28"/>
        </w:rPr>
      </w:pPr>
      <w:r w:rsidRPr="0016166C">
        <w:rPr>
          <w:sz w:val="28"/>
          <w:szCs w:val="28"/>
        </w:rPr>
        <w:t>8.2.4. 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p w:rsidR="009715A9" w:rsidRPr="0016166C" w:rsidRDefault="009715A9" w:rsidP="00F94306">
      <w:pPr>
        <w:ind w:firstLine="720"/>
        <w:jc w:val="both"/>
        <w:rPr>
          <w:sz w:val="28"/>
          <w:szCs w:val="28"/>
        </w:rPr>
      </w:pPr>
      <w:r w:rsidRPr="0016166C">
        <w:rPr>
          <w:sz w:val="28"/>
          <w:szCs w:val="28"/>
        </w:rPr>
        <w:t>- внедрения ресурсосберегающих технологий систем водоснабжения;</w:t>
      </w:r>
    </w:p>
    <w:p w:rsidR="009715A9" w:rsidRPr="0016166C" w:rsidRDefault="009715A9" w:rsidP="00F94306">
      <w:pPr>
        <w:ind w:firstLine="720"/>
        <w:jc w:val="both"/>
        <w:rPr>
          <w:sz w:val="28"/>
          <w:szCs w:val="28"/>
        </w:rPr>
      </w:pPr>
      <w:r w:rsidRPr="0016166C">
        <w:rPr>
          <w:sz w:val="28"/>
          <w:szCs w:val="28"/>
        </w:rPr>
        <w:t>- расширения оборотного и повторного использования воды на предприятиях;</w:t>
      </w:r>
    </w:p>
    <w:p w:rsidR="009715A9" w:rsidRPr="0016166C" w:rsidRDefault="009715A9" w:rsidP="00F94306">
      <w:pPr>
        <w:ind w:firstLine="720"/>
        <w:jc w:val="both"/>
        <w:rPr>
          <w:sz w:val="28"/>
          <w:szCs w:val="28"/>
        </w:rPr>
      </w:pPr>
      <w:r w:rsidRPr="0016166C">
        <w:rPr>
          <w:sz w:val="28"/>
          <w:szCs w:val="28"/>
        </w:rPr>
        <w:t>- сокращения потерь воды на подающих коммунальных и оросительных сетях;</w:t>
      </w:r>
    </w:p>
    <w:p w:rsidR="009715A9" w:rsidRDefault="009715A9" w:rsidP="00F94306">
      <w:pPr>
        <w:ind w:firstLine="720"/>
        <w:jc w:val="both"/>
        <w:rPr>
          <w:sz w:val="28"/>
          <w:szCs w:val="28"/>
        </w:rPr>
      </w:pPr>
      <w:r w:rsidRPr="0016166C">
        <w:rPr>
          <w:sz w:val="28"/>
          <w:szCs w:val="28"/>
        </w:rPr>
        <w:t>- 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bookmarkStart w:id="40" w:name="sub_10083"/>
    </w:p>
    <w:p w:rsidR="009715A9" w:rsidRPr="00B01CAF" w:rsidRDefault="009715A9" w:rsidP="00F94306">
      <w:pPr>
        <w:ind w:firstLine="720"/>
        <w:jc w:val="both"/>
        <w:rPr>
          <w:sz w:val="28"/>
          <w:szCs w:val="28"/>
        </w:rPr>
      </w:pPr>
    </w:p>
    <w:p w:rsidR="009715A9" w:rsidRPr="00B01CAF" w:rsidRDefault="009715A9" w:rsidP="00F94306">
      <w:pPr>
        <w:pStyle w:val="Heading1"/>
        <w:ind w:left="0" w:firstLine="720"/>
        <w:rPr>
          <w:rFonts w:ascii="Times New Roman" w:hAnsi="Times New Roman" w:cs="Times New Roman"/>
          <w:b w:val="0"/>
          <w:sz w:val="28"/>
          <w:szCs w:val="28"/>
          <w:u w:val="none"/>
        </w:rPr>
      </w:pPr>
      <w:r w:rsidRPr="0016166C">
        <w:rPr>
          <w:rFonts w:ascii="Times New Roman" w:hAnsi="Times New Roman" w:cs="Times New Roman"/>
          <w:b w:val="0"/>
          <w:sz w:val="28"/>
          <w:szCs w:val="28"/>
          <w:u w:val="none"/>
        </w:rPr>
        <w:t>8.3. Охрана атмосферного воздуха</w:t>
      </w:r>
      <w:bookmarkEnd w:id="40"/>
    </w:p>
    <w:p w:rsidR="009715A9" w:rsidRPr="0016166C" w:rsidRDefault="009715A9" w:rsidP="00F94306">
      <w:pPr>
        <w:ind w:firstLine="720"/>
        <w:jc w:val="both"/>
        <w:rPr>
          <w:sz w:val="28"/>
          <w:szCs w:val="28"/>
        </w:rPr>
      </w:pPr>
      <w:r w:rsidRPr="0016166C">
        <w:rPr>
          <w:sz w:val="28"/>
          <w:szCs w:val="28"/>
        </w:rPr>
        <w:t>8.3.1. 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 ПДК) или ориентировочные безопасные уровни воздействия (далее - ОБУВ) для каждого из загрязняющих веществ, а также необходимо разработать предупредительные действия по исключению загрязнения атмосферы, включая неорганизованные выбросы и вторичные источники.</w:t>
      </w:r>
    </w:p>
    <w:p w:rsidR="009715A9" w:rsidRPr="0016166C" w:rsidRDefault="009715A9" w:rsidP="00F94306">
      <w:pPr>
        <w:ind w:firstLine="720"/>
        <w:jc w:val="both"/>
        <w:rPr>
          <w:sz w:val="28"/>
          <w:szCs w:val="28"/>
        </w:rPr>
      </w:pPr>
      <w:r w:rsidRPr="0016166C">
        <w:rPr>
          <w:sz w:val="28"/>
          <w:szCs w:val="28"/>
        </w:rPr>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rsidR="009715A9" w:rsidRPr="0016166C" w:rsidRDefault="009715A9" w:rsidP="00F94306">
      <w:pPr>
        <w:ind w:firstLine="720"/>
        <w:jc w:val="both"/>
        <w:rPr>
          <w:sz w:val="28"/>
          <w:szCs w:val="28"/>
        </w:rPr>
      </w:pPr>
      <w:r w:rsidRPr="0016166C">
        <w:rPr>
          <w:sz w:val="28"/>
          <w:szCs w:val="28"/>
        </w:rPr>
        <w:t>8.3.2. Предельно допустимые концентрации вредных веществ на территории населенного пункта принимаются в соответствии с требованиями Гигиенических нормативов 2.1.6.1338-03 "Предельно допустимые концентрации (ПДК) загрязняющих веществ в атмосферном воздухе населенных мест".</w:t>
      </w:r>
    </w:p>
    <w:p w:rsidR="009715A9" w:rsidRPr="0016166C" w:rsidRDefault="009715A9" w:rsidP="00F94306">
      <w:pPr>
        <w:ind w:firstLine="720"/>
        <w:jc w:val="both"/>
        <w:rPr>
          <w:sz w:val="28"/>
          <w:szCs w:val="28"/>
        </w:rPr>
      </w:pPr>
      <w:r w:rsidRPr="0016166C">
        <w:rPr>
          <w:sz w:val="28"/>
          <w:szCs w:val="28"/>
        </w:rPr>
        <w:t>8.3.3.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p w:rsidR="009715A9" w:rsidRPr="0016166C" w:rsidRDefault="009715A9" w:rsidP="00F94306">
      <w:pPr>
        <w:ind w:firstLine="720"/>
        <w:jc w:val="both"/>
        <w:rPr>
          <w:sz w:val="28"/>
          <w:szCs w:val="28"/>
        </w:rPr>
      </w:pPr>
      <w:r w:rsidRPr="0016166C">
        <w:rPr>
          <w:sz w:val="28"/>
          <w:szCs w:val="28"/>
        </w:rPr>
        <w:t>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СанПиН 2.2.1/2.1.1.1200-03.</w:t>
      </w:r>
    </w:p>
    <w:p w:rsidR="009715A9" w:rsidRPr="0016166C" w:rsidRDefault="009715A9" w:rsidP="00F94306">
      <w:pPr>
        <w:ind w:firstLine="720"/>
        <w:jc w:val="both"/>
        <w:rPr>
          <w:sz w:val="28"/>
          <w:szCs w:val="28"/>
        </w:rPr>
      </w:pPr>
      <w:r w:rsidRPr="0016166C">
        <w:rPr>
          <w:sz w:val="28"/>
          <w:szCs w:val="28"/>
        </w:rPr>
        <w:t>8.3.4. 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rsidR="009715A9" w:rsidRPr="0016166C" w:rsidRDefault="009715A9" w:rsidP="00F94306">
      <w:pPr>
        <w:ind w:firstLine="720"/>
        <w:jc w:val="both"/>
        <w:rPr>
          <w:sz w:val="28"/>
          <w:szCs w:val="28"/>
        </w:rPr>
      </w:pPr>
      <w:r w:rsidRPr="0016166C">
        <w:rPr>
          <w:sz w:val="28"/>
          <w:szCs w:val="28"/>
        </w:rPr>
        <w:t>8.3.5. 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p w:rsidR="009715A9" w:rsidRPr="0016166C" w:rsidRDefault="009715A9" w:rsidP="00F94306">
      <w:pPr>
        <w:ind w:firstLine="720"/>
        <w:jc w:val="both"/>
        <w:rPr>
          <w:sz w:val="28"/>
          <w:szCs w:val="28"/>
        </w:rPr>
      </w:pPr>
      <w:r w:rsidRPr="0016166C">
        <w:rPr>
          <w:sz w:val="28"/>
          <w:szCs w:val="28"/>
        </w:rPr>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 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rsidR="009715A9" w:rsidRPr="0016166C" w:rsidRDefault="009715A9" w:rsidP="00F94306">
      <w:pPr>
        <w:ind w:firstLine="720"/>
        <w:jc w:val="both"/>
        <w:rPr>
          <w:sz w:val="28"/>
          <w:szCs w:val="28"/>
        </w:rPr>
      </w:pPr>
      <w:r w:rsidRPr="0016166C">
        <w:rPr>
          <w:sz w:val="28"/>
          <w:szCs w:val="28"/>
        </w:rPr>
        <w:t>Запрещается проектирование и размещение объектов, если в составе выбросов присутствуют вещества, не имеющие утвержденных ПДК или ОБУВ.</w:t>
      </w:r>
    </w:p>
    <w:p w:rsidR="009715A9" w:rsidRPr="0016166C" w:rsidRDefault="009715A9" w:rsidP="00F94306">
      <w:pPr>
        <w:ind w:firstLine="720"/>
        <w:jc w:val="both"/>
        <w:rPr>
          <w:sz w:val="28"/>
          <w:szCs w:val="28"/>
        </w:rPr>
      </w:pPr>
      <w:r w:rsidRPr="0016166C">
        <w:rPr>
          <w:sz w:val="28"/>
          <w:szCs w:val="28"/>
        </w:rPr>
        <w:t>8.3.6.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p w:rsidR="009715A9" w:rsidRPr="0016166C" w:rsidRDefault="009715A9" w:rsidP="00F94306">
      <w:pPr>
        <w:ind w:firstLine="720"/>
        <w:jc w:val="both"/>
        <w:rPr>
          <w:sz w:val="28"/>
          <w:szCs w:val="28"/>
        </w:rPr>
      </w:pPr>
      <w:r w:rsidRPr="0016166C">
        <w:rPr>
          <w:sz w:val="28"/>
          <w:szCs w:val="28"/>
        </w:rPr>
        <w:t>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раздела 3 "Производственная территория" настоящих Нормативов.</w:t>
      </w:r>
    </w:p>
    <w:p w:rsidR="009715A9" w:rsidRPr="0016166C" w:rsidRDefault="009715A9" w:rsidP="00F94306">
      <w:pPr>
        <w:ind w:firstLine="720"/>
        <w:jc w:val="both"/>
        <w:rPr>
          <w:sz w:val="28"/>
          <w:szCs w:val="28"/>
        </w:rPr>
      </w:pPr>
      <w:r w:rsidRPr="0016166C">
        <w:rPr>
          <w:sz w:val="28"/>
          <w:szCs w:val="28"/>
        </w:rPr>
        <w:t>В санитарно-защитных зонах запрещается размещение объектов для проживания людей. 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rsidR="009715A9" w:rsidRPr="0016166C" w:rsidRDefault="009715A9" w:rsidP="00F94306">
      <w:pPr>
        <w:ind w:firstLine="720"/>
        <w:jc w:val="both"/>
        <w:rPr>
          <w:sz w:val="28"/>
          <w:szCs w:val="28"/>
        </w:rPr>
      </w:pPr>
      <w:r w:rsidRPr="0016166C">
        <w:rPr>
          <w:sz w:val="28"/>
          <w:szCs w:val="28"/>
        </w:rPr>
        <w:t>8.3.7. Для защиты атмосферного воздуха от загрязнений следует предусматривать:</w:t>
      </w:r>
    </w:p>
    <w:p w:rsidR="009715A9" w:rsidRPr="0016166C" w:rsidRDefault="009715A9" w:rsidP="00F94306">
      <w:pPr>
        <w:ind w:firstLine="720"/>
        <w:jc w:val="both"/>
        <w:rPr>
          <w:sz w:val="28"/>
          <w:szCs w:val="28"/>
        </w:rPr>
      </w:pPr>
      <w:r w:rsidRPr="0016166C">
        <w:rPr>
          <w:sz w:val="28"/>
          <w:szCs w:val="28"/>
        </w:rPr>
        <w:t>- 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rsidR="009715A9" w:rsidRPr="0016166C" w:rsidRDefault="009715A9" w:rsidP="00F94306">
      <w:pPr>
        <w:ind w:firstLine="720"/>
        <w:jc w:val="both"/>
        <w:rPr>
          <w:sz w:val="28"/>
          <w:szCs w:val="28"/>
        </w:rPr>
      </w:pPr>
      <w:r w:rsidRPr="0016166C">
        <w:rPr>
          <w:sz w:val="28"/>
          <w:szCs w:val="28"/>
        </w:rPr>
        <w:t>- 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межмагистральных и внутридворовых территорий;</w:t>
      </w:r>
    </w:p>
    <w:p w:rsidR="009715A9" w:rsidRPr="0016166C" w:rsidRDefault="009715A9" w:rsidP="00F94306">
      <w:pPr>
        <w:ind w:firstLine="720"/>
        <w:jc w:val="both"/>
        <w:rPr>
          <w:sz w:val="28"/>
          <w:szCs w:val="28"/>
        </w:rPr>
      </w:pPr>
      <w:r w:rsidRPr="0016166C">
        <w:rPr>
          <w:sz w:val="28"/>
          <w:szCs w:val="28"/>
        </w:rPr>
        <w:t>- 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rsidR="009715A9" w:rsidRPr="0016166C" w:rsidRDefault="009715A9" w:rsidP="00F94306">
      <w:pPr>
        <w:ind w:firstLine="720"/>
        <w:jc w:val="both"/>
        <w:rPr>
          <w:sz w:val="28"/>
          <w:szCs w:val="28"/>
        </w:rPr>
      </w:pPr>
      <w:r w:rsidRPr="0016166C">
        <w:rPr>
          <w:sz w:val="28"/>
          <w:szCs w:val="28"/>
        </w:rPr>
        <w:t>- использование нетрадиционных источников энергии;</w:t>
      </w:r>
    </w:p>
    <w:p w:rsidR="009715A9" w:rsidRPr="0016166C" w:rsidRDefault="009715A9" w:rsidP="00F94306">
      <w:pPr>
        <w:ind w:firstLine="720"/>
        <w:jc w:val="both"/>
        <w:rPr>
          <w:sz w:val="28"/>
          <w:szCs w:val="28"/>
        </w:rPr>
      </w:pPr>
      <w:r w:rsidRPr="0016166C">
        <w:rPr>
          <w:sz w:val="28"/>
          <w:szCs w:val="28"/>
        </w:rPr>
        <w:t>- ликвидацию неорганизованных источников загрязнения.</w:t>
      </w:r>
    </w:p>
    <w:p w:rsidR="009715A9" w:rsidRPr="0016166C" w:rsidRDefault="009715A9" w:rsidP="00F94306">
      <w:pPr>
        <w:ind w:firstLine="720"/>
        <w:rPr>
          <w:sz w:val="28"/>
          <w:szCs w:val="28"/>
        </w:rPr>
      </w:pPr>
    </w:p>
    <w:p w:rsidR="009715A9" w:rsidRPr="00B01CAF" w:rsidRDefault="009715A9" w:rsidP="00F94306">
      <w:pPr>
        <w:pStyle w:val="Heading1"/>
        <w:ind w:left="0" w:firstLine="720"/>
        <w:rPr>
          <w:rFonts w:ascii="Times New Roman" w:hAnsi="Times New Roman" w:cs="Times New Roman"/>
          <w:b w:val="0"/>
          <w:sz w:val="28"/>
          <w:szCs w:val="28"/>
          <w:u w:val="none"/>
        </w:rPr>
      </w:pPr>
      <w:bookmarkStart w:id="41" w:name="sub_10084"/>
      <w:r w:rsidRPr="0016166C">
        <w:rPr>
          <w:rFonts w:ascii="Times New Roman" w:hAnsi="Times New Roman" w:cs="Times New Roman"/>
          <w:b w:val="0"/>
          <w:sz w:val="28"/>
          <w:szCs w:val="28"/>
          <w:u w:val="none"/>
        </w:rPr>
        <w:t>8.4. Охрана водных объектов</w:t>
      </w:r>
      <w:bookmarkEnd w:id="41"/>
    </w:p>
    <w:p w:rsidR="009715A9" w:rsidRPr="0016166C" w:rsidRDefault="009715A9" w:rsidP="00F94306">
      <w:pPr>
        <w:ind w:firstLine="720"/>
        <w:jc w:val="both"/>
        <w:rPr>
          <w:sz w:val="28"/>
          <w:szCs w:val="28"/>
        </w:rPr>
      </w:pPr>
      <w:r w:rsidRPr="0016166C">
        <w:rPr>
          <w:sz w:val="28"/>
          <w:szCs w:val="28"/>
        </w:rPr>
        <w:t>8.4.1.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rsidR="009715A9" w:rsidRPr="0016166C" w:rsidRDefault="009715A9" w:rsidP="00F94306">
      <w:pPr>
        <w:ind w:firstLine="720"/>
        <w:jc w:val="both"/>
        <w:rPr>
          <w:sz w:val="28"/>
          <w:szCs w:val="28"/>
        </w:rPr>
      </w:pPr>
      <w:r w:rsidRPr="0016166C">
        <w:rPr>
          <w:sz w:val="28"/>
          <w:szCs w:val="28"/>
        </w:rPr>
        <w:t>8.4.2.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p w:rsidR="009715A9" w:rsidRPr="0016166C" w:rsidRDefault="009715A9" w:rsidP="00F94306">
      <w:pPr>
        <w:ind w:firstLine="720"/>
        <w:jc w:val="both"/>
        <w:rPr>
          <w:sz w:val="28"/>
          <w:szCs w:val="28"/>
        </w:rPr>
      </w:pPr>
      <w:r w:rsidRPr="0016166C">
        <w:rPr>
          <w:sz w:val="28"/>
          <w:szCs w:val="28"/>
        </w:rPr>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(ГН 2.1.5.1315-03)</w:t>
      </w:r>
    </w:p>
    <w:p w:rsidR="009715A9" w:rsidRPr="0016166C" w:rsidRDefault="009715A9" w:rsidP="00F94306">
      <w:pPr>
        <w:ind w:firstLine="720"/>
        <w:jc w:val="both"/>
        <w:rPr>
          <w:sz w:val="28"/>
          <w:szCs w:val="28"/>
        </w:rPr>
      </w:pPr>
      <w:r w:rsidRPr="0016166C">
        <w:rPr>
          <w:sz w:val="28"/>
          <w:szCs w:val="28"/>
        </w:rPr>
        <w:t>8.4.3. Селитебные территории и рекреационные зоны следует размещать выше по течению водотоков относительно сбросов производственно-хозяйственных и бытовых сточных вод.</w:t>
      </w:r>
    </w:p>
    <w:p w:rsidR="009715A9" w:rsidRPr="0016166C" w:rsidRDefault="009715A9" w:rsidP="00F94306">
      <w:pPr>
        <w:ind w:firstLine="720"/>
        <w:jc w:val="both"/>
        <w:rPr>
          <w:sz w:val="28"/>
          <w:szCs w:val="28"/>
        </w:rPr>
      </w:pPr>
      <w:r w:rsidRPr="0016166C">
        <w:rPr>
          <w:sz w:val="28"/>
          <w:szCs w:val="28"/>
        </w:rPr>
        <w:t>8.4.4. При размещении сельскохозяйственных предприятий вблизи водоемов следует предусматривать незастроенную прибрежную полосу шириной не менее 40 м.</w:t>
      </w:r>
    </w:p>
    <w:p w:rsidR="009715A9" w:rsidRPr="0016166C" w:rsidRDefault="009715A9" w:rsidP="00F94306">
      <w:pPr>
        <w:ind w:firstLine="720"/>
        <w:jc w:val="both"/>
        <w:rPr>
          <w:sz w:val="28"/>
          <w:szCs w:val="28"/>
        </w:rPr>
      </w:pPr>
      <w:r w:rsidRPr="0016166C">
        <w:rPr>
          <w:sz w:val="28"/>
          <w:szCs w:val="28"/>
        </w:rPr>
        <w:t>Склады минеральных удобрений и химических средств защиты растений следует располагать на расстоянии не менее 2000 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rsidR="009715A9" w:rsidRPr="0016166C" w:rsidRDefault="009715A9" w:rsidP="00F94306">
      <w:pPr>
        <w:ind w:firstLine="720"/>
        <w:jc w:val="both"/>
        <w:rPr>
          <w:sz w:val="28"/>
          <w:szCs w:val="28"/>
        </w:rPr>
      </w:pPr>
      <w:r w:rsidRPr="0016166C">
        <w:rPr>
          <w:sz w:val="28"/>
          <w:szCs w:val="28"/>
        </w:rPr>
        <w:t>8.4.5. В целях охраны поверхностных вод от загрязнения не допускается:</w:t>
      </w:r>
    </w:p>
    <w:p w:rsidR="009715A9" w:rsidRPr="0016166C" w:rsidRDefault="009715A9" w:rsidP="00F94306">
      <w:pPr>
        <w:ind w:firstLine="720"/>
        <w:jc w:val="both"/>
        <w:rPr>
          <w:sz w:val="28"/>
          <w:szCs w:val="28"/>
        </w:rPr>
      </w:pPr>
      <w:r w:rsidRPr="0016166C">
        <w:rPr>
          <w:sz w:val="28"/>
          <w:szCs w:val="28"/>
        </w:rPr>
        <w:t>- сбрасывать в водные объекты сточные воды (производственные, сельскохозяйственные, хозяйственно-бытовые, поверхностно-ливневые и другие), которые могут быть устранены или использованы в системах оборотного и повторного водоснабжения, а также содержат возбудителей инфекционных заболеваний, чрезвычайно опасные вещества или вещества, для которых не установлены ПДК и ориентировочно допустимые уровни;</w:t>
      </w:r>
    </w:p>
    <w:p w:rsidR="009715A9" w:rsidRPr="0016166C" w:rsidRDefault="009715A9" w:rsidP="00F94306">
      <w:pPr>
        <w:ind w:firstLine="720"/>
        <w:jc w:val="both"/>
        <w:rPr>
          <w:sz w:val="28"/>
          <w:szCs w:val="28"/>
        </w:rPr>
      </w:pPr>
      <w:r w:rsidRPr="0016166C">
        <w:rPr>
          <w:sz w:val="28"/>
          <w:szCs w:val="28"/>
        </w:rPr>
        <w:t>- сбрасывать в водные объекты и водосборную территорию снег, отходы и мусор, формирующиеся на территории населенных пунктов и производственных площадок;</w:t>
      </w:r>
    </w:p>
    <w:p w:rsidR="009715A9" w:rsidRPr="0016166C" w:rsidRDefault="009715A9" w:rsidP="00F94306">
      <w:pPr>
        <w:ind w:firstLine="720"/>
        <w:jc w:val="both"/>
        <w:rPr>
          <w:sz w:val="28"/>
          <w:szCs w:val="28"/>
        </w:rPr>
      </w:pPr>
      <w:r w:rsidRPr="0016166C">
        <w:rPr>
          <w:sz w:val="28"/>
          <w:szCs w:val="28"/>
        </w:rPr>
        <w:t>- проведение работ по добыче полезных ископаемых, использованию недр со дна водных объектов или возведение сооружений с опорой на дно такими способами, которые могут оказывать вредное воздействие на состояние водных объектов и водные биоресурсы;</w:t>
      </w:r>
    </w:p>
    <w:p w:rsidR="009715A9" w:rsidRPr="0016166C" w:rsidRDefault="009715A9" w:rsidP="00F94306">
      <w:pPr>
        <w:ind w:firstLine="720"/>
        <w:jc w:val="both"/>
        <w:rPr>
          <w:sz w:val="28"/>
          <w:szCs w:val="28"/>
        </w:rPr>
      </w:pPr>
      <w:r w:rsidRPr="0016166C">
        <w:rPr>
          <w:sz w:val="28"/>
          <w:szCs w:val="28"/>
        </w:rPr>
        <w:t>- производить мойку транспортных средств и других механизмов в водных объектах и на их берегах, а также проводить работы, которые могут явиться источником загрязнения вод.</w:t>
      </w:r>
    </w:p>
    <w:p w:rsidR="009715A9" w:rsidRPr="0016166C" w:rsidRDefault="009715A9" w:rsidP="00F94306">
      <w:pPr>
        <w:ind w:firstLine="720"/>
        <w:jc w:val="both"/>
        <w:rPr>
          <w:sz w:val="28"/>
          <w:szCs w:val="28"/>
        </w:rPr>
      </w:pPr>
      <w:r w:rsidRPr="0016166C">
        <w:rPr>
          <w:sz w:val="28"/>
          <w:szCs w:val="28"/>
        </w:rPr>
        <w:t>8.4.6. Сброс производственных, сельскохозяйственных сточных вод, а также организованный сброс ливневых сточных вод не допускается:</w:t>
      </w:r>
    </w:p>
    <w:p w:rsidR="009715A9" w:rsidRPr="0016166C" w:rsidRDefault="009715A9" w:rsidP="00F94306">
      <w:pPr>
        <w:ind w:firstLine="720"/>
        <w:jc w:val="both"/>
        <w:rPr>
          <w:sz w:val="28"/>
          <w:szCs w:val="28"/>
        </w:rPr>
      </w:pPr>
      <w:r w:rsidRPr="0016166C">
        <w:rPr>
          <w:sz w:val="28"/>
          <w:szCs w:val="28"/>
        </w:rPr>
        <w:t>- в пределах первого пояса зон санитарной охраны источников хозяйственно-питьевого водоснабжения;</w:t>
      </w:r>
    </w:p>
    <w:p w:rsidR="009715A9" w:rsidRPr="0016166C" w:rsidRDefault="009715A9" w:rsidP="00F94306">
      <w:pPr>
        <w:ind w:firstLine="720"/>
        <w:jc w:val="both"/>
        <w:rPr>
          <w:sz w:val="28"/>
          <w:szCs w:val="28"/>
        </w:rPr>
      </w:pPr>
      <w:r w:rsidRPr="0016166C">
        <w:rPr>
          <w:sz w:val="28"/>
          <w:szCs w:val="28"/>
        </w:rPr>
        <w:t>- в черте населенных пунктов;</w:t>
      </w:r>
    </w:p>
    <w:p w:rsidR="009715A9" w:rsidRPr="0016166C" w:rsidRDefault="009715A9" w:rsidP="00F94306">
      <w:pPr>
        <w:ind w:firstLine="720"/>
        <w:jc w:val="both"/>
        <w:rPr>
          <w:sz w:val="28"/>
          <w:szCs w:val="28"/>
        </w:rPr>
      </w:pPr>
      <w:r w:rsidRPr="0016166C">
        <w:rPr>
          <w:sz w:val="28"/>
          <w:szCs w:val="28"/>
        </w:rPr>
        <w:t>- в водные объекты, содержащие природные лечебные ресурсы;</w:t>
      </w:r>
    </w:p>
    <w:p w:rsidR="009715A9" w:rsidRPr="0016166C" w:rsidRDefault="009715A9" w:rsidP="00F94306">
      <w:pPr>
        <w:ind w:firstLine="720"/>
        <w:jc w:val="both"/>
        <w:rPr>
          <w:sz w:val="28"/>
          <w:szCs w:val="28"/>
        </w:rPr>
      </w:pPr>
      <w:r w:rsidRPr="0016166C">
        <w:rPr>
          <w:sz w:val="28"/>
          <w:szCs w:val="28"/>
        </w:rPr>
        <w:t>- в пределах второго пояса зон санитарной охраны источников хозяйственно-питьевого водоснабжения, если содержание в них загрязняющих веществ и микроорганизмов превышает установленные гигиенические нормативы.</w:t>
      </w:r>
    </w:p>
    <w:p w:rsidR="009715A9" w:rsidRPr="0016166C" w:rsidRDefault="009715A9" w:rsidP="00F94306">
      <w:pPr>
        <w:ind w:firstLine="720"/>
        <w:jc w:val="both"/>
        <w:rPr>
          <w:sz w:val="28"/>
          <w:szCs w:val="28"/>
        </w:rPr>
      </w:pPr>
      <w:r w:rsidRPr="0016166C">
        <w:rPr>
          <w:sz w:val="28"/>
          <w:szCs w:val="28"/>
        </w:rPr>
        <w:t>8.4.7. Мероприятия по защите поверхностных вод от загрязнения разрабатываются в каждом конкретном случае и предусматривают:</w:t>
      </w:r>
    </w:p>
    <w:p w:rsidR="009715A9" w:rsidRPr="0016166C" w:rsidRDefault="009715A9" w:rsidP="00F94306">
      <w:pPr>
        <w:ind w:firstLine="720"/>
        <w:jc w:val="both"/>
        <w:rPr>
          <w:sz w:val="28"/>
          <w:szCs w:val="28"/>
        </w:rPr>
      </w:pPr>
      <w:r w:rsidRPr="0016166C">
        <w:rPr>
          <w:sz w:val="28"/>
          <w:szCs w:val="28"/>
        </w:rPr>
        <w:t>- устройство прибрежных водоохранных зон и защитных полос, зон санитарной охраны источников водоснабжения и водопроводов питьевого назначения, а также контроль за соблюдением установленного режима использования указанных зон;</w:t>
      </w:r>
    </w:p>
    <w:p w:rsidR="009715A9" w:rsidRPr="0016166C" w:rsidRDefault="009715A9" w:rsidP="00F94306">
      <w:pPr>
        <w:ind w:firstLine="720"/>
        <w:jc w:val="both"/>
        <w:rPr>
          <w:sz w:val="28"/>
          <w:szCs w:val="28"/>
        </w:rPr>
      </w:pPr>
      <w:r w:rsidRPr="0016166C">
        <w:rPr>
          <w:sz w:val="28"/>
          <w:szCs w:val="28"/>
        </w:rPr>
        <w:t>- устройство и содержание в исправном состоянии сооружений для очистки сточных вод до нормативных показателей качества воды;</w:t>
      </w:r>
    </w:p>
    <w:p w:rsidR="009715A9" w:rsidRPr="0016166C" w:rsidRDefault="009715A9" w:rsidP="00F94306">
      <w:pPr>
        <w:ind w:firstLine="720"/>
        <w:jc w:val="both"/>
        <w:rPr>
          <w:sz w:val="28"/>
          <w:szCs w:val="28"/>
        </w:rPr>
      </w:pPr>
      <w:r w:rsidRPr="0016166C">
        <w:rPr>
          <w:sz w:val="28"/>
          <w:szCs w:val="28"/>
        </w:rPr>
        <w:t>- содержание в исправном состоянии гидротехнических и других водохозяйственных сооружений и технических устройств;</w:t>
      </w:r>
    </w:p>
    <w:p w:rsidR="009715A9" w:rsidRPr="0016166C" w:rsidRDefault="009715A9" w:rsidP="00F94306">
      <w:pPr>
        <w:ind w:firstLine="720"/>
        <w:jc w:val="both"/>
        <w:rPr>
          <w:sz w:val="28"/>
          <w:szCs w:val="28"/>
        </w:rPr>
      </w:pPr>
      <w:r w:rsidRPr="0016166C">
        <w:rPr>
          <w:sz w:val="28"/>
          <w:szCs w:val="28"/>
        </w:rPr>
        <w:t>- предотвращение аварийных сбросов неочищенных или недостаточно очищенных сточных вод;</w:t>
      </w:r>
    </w:p>
    <w:p w:rsidR="009715A9" w:rsidRPr="0016166C" w:rsidRDefault="009715A9" w:rsidP="00F94306">
      <w:pPr>
        <w:ind w:firstLine="720"/>
        <w:jc w:val="both"/>
        <w:rPr>
          <w:sz w:val="28"/>
          <w:szCs w:val="28"/>
        </w:rPr>
      </w:pPr>
      <w:r w:rsidRPr="0016166C">
        <w:rPr>
          <w:sz w:val="28"/>
          <w:szCs w:val="28"/>
        </w:rPr>
        <w:t>- защиту от загрязнения при проведении строительных работ, при добыче полезных ископаемых, прокладке кабелей, трубопроводов и других коммуникаций, сельскохозяйственных и других видах работ в водных объектах или водоохранных зонах;</w:t>
      </w:r>
    </w:p>
    <w:p w:rsidR="009715A9" w:rsidRPr="0016166C" w:rsidRDefault="009715A9" w:rsidP="00F94306">
      <w:pPr>
        <w:ind w:firstLine="720"/>
        <w:jc w:val="both"/>
        <w:rPr>
          <w:sz w:val="28"/>
          <w:szCs w:val="28"/>
        </w:rPr>
      </w:pPr>
      <w:r w:rsidRPr="0016166C">
        <w:rPr>
          <w:sz w:val="28"/>
          <w:szCs w:val="28"/>
        </w:rPr>
        <w:t>- исключение при сельскохозяйственном орошении поступления возвратных вод, содержащих минеральные и органические удобрения или пестициды в концентрациях, превышающих нормы;</w:t>
      </w:r>
    </w:p>
    <w:p w:rsidR="009715A9" w:rsidRPr="0016166C" w:rsidRDefault="009715A9" w:rsidP="00F94306">
      <w:pPr>
        <w:ind w:firstLine="720"/>
        <w:jc w:val="both"/>
        <w:rPr>
          <w:sz w:val="28"/>
          <w:szCs w:val="28"/>
        </w:rPr>
      </w:pPr>
      <w:r w:rsidRPr="0016166C">
        <w:rPr>
          <w:sz w:val="28"/>
          <w:szCs w:val="28"/>
        </w:rPr>
        <w:t>- предотвращение попадания продуктов производства и сопутствующих ему загрязняющих веществ на территорию производственной площадки промышленного объекта и непосредственно в водные объекты;</w:t>
      </w:r>
    </w:p>
    <w:p w:rsidR="009715A9" w:rsidRPr="0016166C" w:rsidRDefault="009715A9" w:rsidP="00F94306">
      <w:pPr>
        <w:ind w:firstLine="720"/>
        <w:jc w:val="both"/>
        <w:rPr>
          <w:sz w:val="28"/>
          <w:szCs w:val="28"/>
        </w:rPr>
      </w:pPr>
      <w:r w:rsidRPr="0016166C">
        <w:rPr>
          <w:sz w:val="28"/>
          <w:szCs w:val="28"/>
        </w:rPr>
        <w:t>- разработку планов мероприятий и инструкции по предотвращению аварий на объектах, представляющих потенциальную угрозу загрязнения;</w:t>
      </w:r>
    </w:p>
    <w:p w:rsidR="009715A9" w:rsidRPr="0016166C" w:rsidRDefault="009715A9" w:rsidP="00F94306">
      <w:pPr>
        <w:ind w:firstLine="720"/>
        <w:jc w:val="both"/>
        <w:rPr>
          <w:sz w:val="28"/>
          <w:szCs w:val="28"/>
        </w:rPr>
      </w:pPr>
      <w:r w:rsidRPr="0016166C">
        <w:rPr>
          <w:sz w:val="28"/>
          <w:szCs w:val="28"/>
        </w:rPr>
        <w:t>- мониторинг забираемых, используемых и сбрасываемых вод, количества загрязняющих веществ в них, а также систематические наблюдения за водными объектами и их водоохранными зонами.</w:t>
      </w:r>
    </w:p>
    <w:p w:rsidR="009715A9" w:rsidRPr="0016166C" w:rsidRDefault="009715A9" w:rsidP="00F94306">
      <w:pPr>
        <w:ind w:firstLine="720"/>
        <w:jc w:val="both"/>
        <w:rPr>
          <w:sz w:val="28"/>
          <w:szCs w:val="28"/>
        </w:rPr>
      </w:pPr>
      <w:r w:rsidRPr="0016166C">
        <w:rPr>
          <w:sz w:val="28"/>
          <w:szCs w:val="28"/>
        </w:rPr>
        <w:t>8.4.8. В целях охраны подземных вод от загрязнения не допускается:</w:t>
      </w:r>
    </w:p>
    <w:p w:rsidR="009715A9" w:rsidRPr="0016166C" w:rsidRDefault="009715A9" w:rsidP="00F94306">
      <w:pPr>
        <w:ind w:firstLine="720"/>
        <w:jc w:val="both"/>
        <w:rPr>
          <w:sz w:val="28"/>
          <w:szCs w:val="28"/>
        </w:rPr>
      </w:pPr>
      <w:r w:rsidRPr="0016166C">
        <w:rPr>
          <w:sz w:val="28"/>
          <w:szCs w:val="28"/>
        </w:rPr>
        <w:t>- захоронение отходов, размещение свалок, кладбищ, скотомогильников и 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питьевых, хозяйственно-бытовых и лечебных целях;</w:t>
      </w:r>
    </w:p>
    <w:p w:rsidR="009715A9" w:rsidRPr="0016166C" w:rsidRDefault="009715A9" w:rsidP="00F94306">
      <w:pPr>
        <w:ind w:firstLine="720"/>
        <w:jc w:val="both"/>
        <w:rPr>
          <w:sz w:val="28"/>
          <w:szCs w:val="28"/>
        </w:rPr>
      </w:pPr>
      <w:r w:rsidRPr="0016166C">
        <w:rPr>
          <w:sz w:val="28"/>
          <w:szCs w:val="28"/>
        </w:rPr>
        <w:t>- 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rsidR="009715A9" w:rsidRPr="0016166C" w:rsidRDefault="009715A9" w:rsidP="00F94306">
      <w:pPr>
        <w:ind w:firstLine="720"/>
        <w:jc w:val="both"/>
        <w:rPr>
          <w:sz w:val="28"/>
          <w:szCs w:val="28"/>
        </w:rPr>
      </w:pPr>
      <w:r w:rsidRPr="0016166C">
        <w:rPr>
          <w:sz w:val="28"/>
          <w:szCs w:val="28"/>
        </w:rPr>
        <w:t>- отвод без очистки дренажных вод с полей и л</w:t>
      </w:r>
      <w:r>
        <w:rPr>
          <w:sz w:val="28"/>
          <w:szCs w:val="28"/>
        </w:rPr>
        <w:t>ивневых сточных вод с территории населенного</w:t>
      </w:r>
      <w:r w:rsidRPr="0016166C">
        <w:rPr>
          <w:sz w:val="28"/>
          <w:szCs w:val="28"/>
        </w:rPr>
        <w:t xml:space="preserve"> мест</w:t>
      </w:r>
      <w:r>
        <w:rPr>
          <w:sz w:val="28"/>
          <w:szCs w:val="28"/>
        </w:rPr>
        <w:t>а</w:t>
      </w:r>
      <w:r w:rsidRPr="0016166C">
        <w:rPr>
          <w:sz w:val="28"/>
          <w:szCs w:val="28"/>
        </w:rPr>
        <w:t xml:space="preserve"> в овраги и балки;</w:t>
      </w:r>
    </w:p>
    <w:p w:rsidR="009715A9" w:rsidRPr="0016166C" w:rsidRDefault="009715A9" w:rsidP="00F94306">
      <w:pPr>
        <w:ind w:firstLine="720"/>
        <w:jc w:val="both"/>
        <w:rPr>
          <w:sz w:val="28"/>
          <w:szCs w:val="28"/>
        </w:rPr>
      </w:pPr>
      <w:r w:rsidRPr="0016166C">
        <w:rPr>
          <w:sz w:val="28"/>
          <w:szCs w:val="28"/>
        </w:rPr>
        <w:t>- применение, хранение ядохимикатов и удобрений в пределах водосборов грунтовых вод, используемых при нецентрализованном водоснабжении;</w:t>
      </w:r>
    </w:p>
    <w:p w:rsidR="009715A9" w:rsidRPr="0016166C" w:rsidRDefault="009715A9" w:rsidP="00F94306">
      <w:pPr>
        <w:ind w:firstLine="720"/>
        <w:jc w:val="both"/>
        <w:rPr>
          <w:sz w:val="28"/>
          <w:szCs w:val="28"/>
        </w:rPr>
      </w:pPr>
      <w:r w:rsidRPr="0016166C">
        <w:rPr>
          <w:sz w:val="28"/>
          <w:szCs w:val="28"/>
        </w:rPr>
        <w:t>- орошение сельскохозяйственных земель сточными водами, если это влияет или может отрицательно влиять на состояние подземных вод.</w:t>
      </w:r>
    </w:p>
    <w:p w:rsidR="009715A9" w:rsidRPr="0016166C" w:rsidRDefault="009715A9" w:rsidP="00F94306">
      <w:pPr>
        <w:ind w:firstLine="720"/>
        <w:jc w:val="both"/>
        <w:rPr>
          <w:sz w:val="28"/>
          <w:szCs w:val="28"/>
        </w:rPr>
      </w:pPr>
      <w:r w:rsidRPr="0016166C">
        <w:rPr>
          <w:sz w:val="28"/>
          <w:szCs w:val="28"/>
        </w:rPr>
        <w:t>8.4.9. Мероприятия по защите подземных вод от загрязнения при различных видах хозяйственной деятельности предусматривают:</w:t>
      </w:r>
    </w:p>
    <w:p w:rsidR="009715A9" w:rsidRPr="0016166C" w:rsidRDefault="009715A9" w:rsidP="00F94306">
      <w:pPr>
        <w:ind w:firstLine="720"/>
        <w:jc w:val="both"/>
        <w:rPr>
          <w:sz w:val="28"/>
          <w:szCs w:val="28"/>
        </w:rPr>
      </w:pPr>
      <w:r w:rsidRPr="0016166C">
        <w:rPr>
          <w:sz w:val="28"/>
          <w:szCs w:val="28"/>
        </w:rPr>
        <w:t>- устройство зон санитарной охраны источников водоснабжения, а также контроль за соблюдением установленного режима использования указанных зон;</w:t>
      </w:r>
    </w:p>
    <w:p w:rsidR="009715A9" w:rsidRPr="0016166C" w:rsidRDefault="009715A9" w:rsidP="00F94306">
      <w:pPr>
        <w:ind w:firstLine="720"/>
        <w:jc w:val="both"/>
        <w:rPr>
          <w:sz w:val="28"/>
          <w:szCs w:val="28"/>
        </w:rPr>
      </w:pPr>
      <w:r w:rsidRPr="0016166C">
        <w:rPr>
          <w:sz w:val="28"/>
          <w:szCs w:val="28"/>
        </w:rPr>
        <w:t>- обязательную герметизацию оголовка всех эксплуатируемых и резервных скважин;</w:t>
      </w:r>
    </w:p>
    <w:p w:rsidR="009715A9" w:rsidRPr="0016166C" w:rsidRDefault="009715A9" w:rsidP="00F94306">
      <w:pPr>
        <w:ind w:firstLine="720"/>
        <w:jc w:val="both"/>
        <w:rPr>
          <w:sz w:val="28"/>
          <w:szCs w:val="28"/>
        </w:rPr>
      </w:pPr>
      <w:r w:rsidRPr="0016166C">
        <w:rPr>
          <w:sz w:val="28"/>
          <w:szCs w:val="28"/>
        </w:rPr>
        <w:t>- выявление скважин, непригодных к эксплуатации или использование которых прекращено, оборудование их регулирующими устройствами, консервация или ликвидация;</w:t>
      </w:r>
    </w:p>
    <w:p w:rsidR="009715A9" w:rsidRPr="0016166C" w:rsidRDefault="009715A9" w:rsidP="00F94306">
      <w:pPr>
        <w:ind w:firstLine="720"/>
        <w:jc w:val="both"/>
        <w:rPr>
          <w:sz w:val="28"/>
          <w:szCs w:val="28"/>
        </w:rPr>
      </w:pPr>
      <w:r w:rsidRPr="0016166C">
        <w:rPr>
          <w:sz w:val="28"/>
          <w:szCs w:val="28"/>
        </w:rPr>
        <w:t>- 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rsidR="009715A9" w:rsidRPr="0016166C" w:rsidRDefault="009715A9" w:rsidP="00F94306">
      <w:pPr>
        <w:ind w:firstLine="720"/>
        <w:jc w:val="both"/>
        <w:rPr>
          <w:sz w:val="28"/>
          <w:szCs w:val="28"/>
        </w:rPr>
      </w:pPr>
      <w:r w:rsidRPr="0016166C">
        <w:rPr>
          <w:sz w:val="28"/>
          <w:szCs w:val="28"/>
        </w:rPr>
        <w:t>- предупреждение фильтрации загрязненных вод с поверхности почвы, а также при бурении скважин различного назначения в водоносные горизонты;</w:t>
      </w:r>
    </w:p>
    <w:p w:rsidR="009715A9" w:rsidRPr="0016166C" w:rsidRDefault="009715A9" w:rsidP="00F94306">
      <w:pPr>
        <w:ind w:firstLine="720"/>
        <w:jc w:val="both"/>
        <w:rPr>
          <w:sz w:val="28"/>
          <w:szCs w:val="28"/>
        </w:rPr>
      </w:pPr>
      <w:r w:rsidRPr="0016166C">
        <w:rPr>
          <w:sz w:val="28"/>
          <w:szCs w:val="28"/>
        </w:rPr>
        <w:t>- герметизацию систем сбора нефтепродуктов;</w:t>
      </w:r>
    </w:p>
    <w:p w:rsidR="009715A9" w:rsidRPr="0016166C" w:rsidRDefault="009715A9" w:rsidP="00F94306">
      <w:pPr>
        <w:ind w:firstLine="720"/>
        <w:jc w:val="both"/>
        <w:rPr>
          <w:sz w:val="28"/>
          <w:szCs w:val="28"/>
        </w:rPr>
      </w:pPr>
      <w:r w:rsidRPr="0016166C">
        <w:rPr>
          <w:sz w:val="28"/>
          <w:szCs w:val="28"/>
        </w:rPr>
        <w:t>- рекультивацию отработанных карьеров;</w:t>
      </w:r>
    </w:p>
    <w:p w:rsidR="009715A9" w:rsidRPr="0016166C" w:rsidRDefault="009715A9" w:rsidP="00F94306">
      <w:pPr>
        <w:ind w:firstLine="720"/>
        <w:jc w:val="both"/>
        <w:rPr>
          <w:sz w:val="28"/>
          <w:szCs w:val="28"/>
        </w:rPr>
      </w:pPr>
      <w:r w:rsidRPr="0016166C">
        <w:rPr>
          <w:sz w:val="28"/>
          <w:szCs w:val="28"/>
        </w:rPr>
        <w:t>- мониторинг состояния и режима эксплуатации водозаборов подземных вод, ограничение водоотбора.</w:t>
      </w:r>
    </w:p>
    <w:p w:rsidR="009715A9" w:rsidRPr="0016166C" w:rsidRDefault="009715A9" w:rsidP="00F94306">
      <w:pPr>
        <w:ind w:firstLine="720"/>
        <w:rPr>
          <w:sz w:val="28"/>
          <w:szCs w:val="28"/>
        </w:rPr>
      </w:pPr>
    </w:p>
    <w:p w:rsidR="009715A9" w:rsidRPr="00B01CAF" w:rsidRDefault="009715A9" w:rsidP="00F94306">
      <w:pPr>
        <w:pStyle w:val="Heading1"/>
        <w:ind w:left="0" w:firstLine="720"/>
        <w:rPr>
          <w:rFonts w:ascii="Times New Roman" w:hAnsi="Times New Roman" w:cs="Times New Roman"/>
          <w:b w:val="0"/>
          <w:sz w:val="28"/>
          <w:szCs w:val="28"/>
          <w:u w:val="none"/>
        </w:rPr>
      </w:pPr>
      <w:bookmarkStart w:id="42" w:name="sub_10085"/>
      <w:r w:rsidRPr="0016166C">
        <w:rPr>
          <w:rFonts w:ascii="Times New Roman" w:hAnsi="Times New Roman" w:cs="Times New Roman"/>
          <w:b w:val="0"/>
          <w:sz w:val="28"/>
          <w:szCs w:val="28"/>
          <w:u w:val="none"/>
        </w:rPr>
        <w:t>8.5. Охрана почв</w:t>
      </w:r>
      <w:bookmarkEnd w:id="42"/>
    </w:p>
    <w:p w:rsidR="009715A9" w:rsidRPr="0016166C" w:rsidRDefault="009715A9" w:rsidP="00F94306">
      <w:pPr>
        <w:ind w:firstLine="720"/>
        <w:jc w:val="both"/>
        <w:rPr>
          <w:sz w:val="28"/>
          <w:szCs w:val="28"/>
        </w:rPr>
      </w:pPr>
      <w:r w:rsidRPr="0016166C">
        <w:rPr>
          <w:sz w:val="28"/>
          <w:szCs w:val="28"/>
        </w:rPr>
        <w:t>8.5.1. Требования по охране почв предъявляются к жилым, рекреационным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p w:rsidR="009715A9" w:rsidRPr="0016166C" w:rsidRDefault="009715A9" w:rsidP="00F94306">
      <w:pPr>
        <w:ind w:firstLine="720"/>
        <w:jc w:val="both"/>
        <w:rPr>
          <w:sz w:val="28"/>
          <w:szCs w:val="28"/>
        </w:rPr>
      </w:pPr>
      <w:r w:rsidRPr="0016166C">
        <w:rPr>
          <w:sz w:val="28"/>
          <w:szCs w:val="28"/>
        </w:rPr>
        <w:t>Гигиенические требования к качеству почв устанавливаются с учетом их специфики, почвенно-клима</w:t>
      </w:r>
      <w:r>
        <w:rPr>
          <w:sz w:val="28"/>
          <w:szCs w:val="28"/>
        </w:rPr>
        <w:t>тических особенностей населенного</w:t>
      </w:r>
      <w:r w:rsidRPr="0016166C">
        <w:rPr>
          <w:sz w:val="28"/>
          <w:szCs w:val="28"/>
        </w:rPr>
        <w:t xml:space="preserve"> мест</w:t>
      </w:r>
      <w:r>
        <w:rPr>
          <w:sz w:val="28"/>
          <w:szCs w:val="28"/>
        </w:rPr>
        <w:t>а</w:t>
      </w:r>
      <w:r w:rsidRPr="0016166C">
        <w:rPr>
          <w:sz w:val="28"/>
          <w:szCs w:val="28"/>
        </w:rPr>
        <w:t>, фонового содержания химических соединений и элементов.</w:t>
      </w:r>
    </w:p>
    <w:p w:rsidR="009715A9" w:rsidRPr="0016166C" w:rsidRDefault="009715A9" w:rsidP="00F94306">
      <w:pPr>
        <w:ind w:firstLine="720"/>
        <w:jc w:val="both"/>
        <w:rPr>
          <w:sz w:val="28"/>
          <w:szCs w:val="28"/>
        </w:rPr>
      </w:pPr>
      <w:r>
        <w:rPr>
          <w:sz w:val="28"/>
          <w:szCs w:val="28"/>
        </w:rPr>
        <w:t>8.5.2. В почвах населенного пункта</w:t>
      </w:r>
      <w:r w:rsidRPr="0016166C">
        <w:rPr>
          <w:sz w:val="28"/>
          <w:szCs w:val="28"/>
        </w:rPr>
        <w:t xml:space="preserve">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p w:rsidR="009715A9" w:rsidRPr="0016166C" w:rsidRDefault="009715A9" w:rsidP="00F94306">
      <w:pPr>
        <w:ind w:firstLine="720"/>
        <w:jc w:val="both"/>
        <w:rPr>
          <w:sz w:val="28"/>
          <w:szCs w:val="28"/>
        </w:rPr>
      </w:pPr>
      <w:r w:rsidRPr="0016166C">
        <w:rPr>
          <w:sz w:val="28"/>
          <w:szCs w:val="28"/>
        </w:rPr>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rsidR="009715A9" w:rsidRPr="0016166C" w:rsidRDefault="009715A9" w:rsidP="00F94306">
      <w:pPr>
        <w:ind w:firstLine="720"/>
        <w:jc w:val="both"/>
        <w:rPr>
          <w:sz w:val="28"/>
          <w:szCs w:val="28"/>
        </w:rPr>
      </w:pPr>
      <w:r w:rsidRPr="0016166C">
        <w:rPr>
          <w:sz w:val="28"/>
          <w:szCs w:val="28"/>
        </w:rPr>
        <w:t xml:space="preserve">8.5.3. Выбор площадки для размещения объектов проводится с учетом: </w:t>
      </w:r>
    </w:p>
    <w:p w:rsidR="009715A9" w:rsidRPr="0016166C" w:rsidRDefault="009715A9" w:rsidP="00F94306">
      <w:pPr>
        <w:ind w:firstLine="720"/>
        <w:jc w:val="both"/>
        <w:rPr>
          <w:sz w:val="28"/>
          <w:szCs w:val="28"/>
        </w:rPr>
      </w:pPr>
      <w:r w:rsidRPr="0016166C">
        <w:rPr>
          <w:sz w:val="28"/>
          <w:szCs w:val="28"/>
        </w:rPr>
        <w:t>- физико-химических свойств почв, их механического состава, содержания органического вещества, кислотности и другого;</w:t>
      </w:r>
    </w:p>
    <w:p w:rsidR="009715A9" w:rsidRPr="0016166C" w:rsidRDefault="009715A9" w:rsidP="00F94306">
      <w:pPr>
        <w:ind w:firstLine="720"/>
        <w:jc w:val="both"/>
        <w:rPr>
          <w:sz w:val="28"/>
          <w:szCs w:val="28"/>
        </w:rPr>
      </w:pPr>
      <w:r w:rsidRPr="0016166C">
        <w:rPr>
          <w:sz w:val="28"/>
          <w:szCs w:val="28"/>
        </w:rPr>
        <w:t>- природно-климатических характеристик (роза ветров, количество осадков, температурный режим района);</w:t>
      </w:r>
    </w:p>
    <w:p w:rsidR="009715A9" w:rsidRPr="0016166C" w:rsidRDefault="009715A9" w:rsidP="00F94306">
      <w:pPr>
        <w:ind w:firstLine="720"/>
        <w:jc w:val="both"/>
        <w:rPr>
          <w:sz w:val="28"/>
          <w:szCs w:val="28"/>
        </w:rPr>
      </w:pPr>
      <w:r w:rsidRPr="0016166C">
        <w:rPr>
          <w:sz w:val="28"/>
          <w:szCs w:val="28"/>
        </w:rPr>
        <w:t>- ландшафтной, геологической и гидрологической характеристики почв;</w:t>
      </w:r>
    </w:p>
    <w:p w:rsidR="009715A9" w:rsidRPr="0016166C" w:rsidRDefault="009715A9" w:rsidP="00F94306">
      <w:pPr>
        <w:ind w:firstLine="720"/>
        <w:jc w:val="both"/>
        <w:rPr>
          <w:sz w:val="28"/>
          <w:szCs w:val="28"/>
        </w:rPr>
      </w:pPr>
      <w:r w:rsidRPr="0016166C">
        <w:rPr>
          <w:sz w:val="28"/>
          <w:szCs w:val="28"/>
        </w:rPr>
        <w:t>- их хозяйственного использования.</w:t>
      </w:r>
    </w:p>
    <w:p w:rsidR="009715A9" w:rsidRPr="0016166C" w:rsidRDefault="009715A9" w:rsidP="00F94306">
      <w:pPr>
        <w:ind w:firstLine="720"/>
        <w:jc w:val="both"/>
        <w:rPr>
          <w:sz w:val="28"/>
          <w:szCs w:val="28"/>
        </w:rPr>
      </w:pPr>
      <w:r w:rsidRPr="0016166C">
        <w:rPr>
          <w:sz w:val="28"/>
          <w:szCs w:val="28"/>
        </w:rPr>
        <w:t>8.5.4. По степени опасности в санитарно-эпидемиологическом отношении почвы населенных мест могут быть разделены на следующие категории по уровню загрязнения: чистая, допустимая, умеренно опасная, опасная и чрезвычайно опасная.</w:t>
      </w:r>
    </w:p>
    <w:p w:rsidR="009715A9" w:rsidRPr="0016166C" w:rsidRDefault="009715A9" w:rsidP="00F94306">
      <w:pPr>
        <w:ind w:firstLine="720"/>
        <w:jc w:val="both"/>
        <w:rPr>
          <w:sz w:val="28"/>
          <w:szCs w:val="28"/>
        </w:rPr>
      </w:pPr>
      <w:r w:rsidRPr="0016166C">
        <w:rPr>
          <w:sz w:val="28"/>
          <w:szCs w:val="28"/>
        </w:rPr>
        <w:t>8.5.5. Почвы на территориях жилой застройки следует относить к категории "чистых" при соблюдении следующих требований:</w:t>
      </w:r>
    </w:p>
    <w:p w:rsidR="009715A9" w:rsidRPr="0016166C" w:rsidRDefault="009715A9" w:rsidP="00F94306">
      <w:pPr>
        <w:ind w:firstLine="720"/>
        <w:jc w:val="both"/>
        <w:rPr>
          <w:sz w:val="28"/>
          <w:szCs w:val="28"/>
        </w:rPr>
      </w:pPr>
      <w:r w:rsidRPr="0016166C">
        <w:rPr>
          <w:sz w:val="28"/>
          <w:szCs w:val="28"/>
        </w:rPr>
        <w:t>- 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rsidR="009715A9" w:rsidRPr="0016166C" w:rsidRDefault="009715A9" w:rsidP="00F94306">
      <w:pPr>
        <w:ind w:firstLine="720"/>
        <w:jc w:val="both"/>
        <w:rPr>
          <w:sz w:val="28"/>
          <w:szCs w:val="28"/>
        </w:rPr>
      </w:pPr>
      <w:r w:rsidRPr="0016166C">
        <w:rPr>
          <w:sz w:val="28"/>
          <w:szCs w:val="28"/>
        </w:rPr>
        <w:t xml:space="preserve">- по санитарно-бактериологическим показателям - отсутствие возбудителей кишечных инфекций, патогенных бактерий, энтеровирусов; </w:t>
      </w:r>
    </w:p>
    <w:p w:rsidR="009715A9" w:rsidRPr="0016166C" w:rsidRDefault="009715A9" w:rsidP="00F94306">
      <w:pPr>
        <w:ind w:firstLine="720"/>
        <w:jc w:val="both"/>
        <w:rPr>
          <w:sz w:val="28"/>
          <w:szCs w:val="28"/>
        </w:rPr>
      </w:pPr>
      <w:r w:rsidRPr="0016166C">
        <w:rPr>
          <w:sz w:val="28"/>
          <w:szCs w:val="28"/>
        </w:rPr>
        <w:t>- индекс санитарно-показательных организмов - не выше 10 клеток/г почвы;</w:t>
      </w:r>
    </w:p>
    <w:p w:rsidR="009715A9" w:rsidRPr="0016166C" w:rsidRDefault="009715A9" w:rsidP="00F94306">
      <w:pPr>
        <w:ind w:firstLine="720"/>
        <w:jc w:val="both"/>
        <w:rPr>
          <w:sz w:val="28"/>
          <w:szCs w:val="28"/>
        </w:rPr>
      </w:pPr>
      <w:r w:rsidRPr="0016166C">
        <w:rPr>
          <w:sz w:val="28"/>
          <w:szCs w:val="28"/>
        </w:rPr>
        <w:t>- по санитарно-паразитологическим показателям - отсутствие возбудителей паразитарных заболеваний, патогенных, простейших;</w:t>
      </w:r>
    </w:p>
    <w:p w:rsidR="009715A9" w:rsidRPr="0016166C" w:rsidRDefault="009715A9" w:rsidP="00F94306">
      <w:pPr>
        <w:ind w:firstLine="720"/>
        <w:jc w:val="both"/>
        <w:rPr>
          <w:sz w:val="28"/>
          <w:szCs w:val="28"/>
        </w:rPr>
      </w:pPr>
      <w:r w:rsidRPr="0016166C">
        <w:rPr>
          <w:sz w:val="28"/>
          <w:szCs w:val="28"/>
        </w:rPr>
        <w:t>- по санитарно-энтомологическим показателям - отсутствие преимагинальных форм синантропных мух;</w:t>
      </w:r>
    </w:p>
    <w:p w:rsidR="009715A9" w:rsidRPr="0016166C" w:rsidRDefault="009715A9" w:rsidP="00F94306">
      <w:pPr>
        <w:ind w:firstLine="720"/>
        <w:jc w:val="both"/>
        <w:rPr>
          <w:sz w:val="28"/>
          <w:szCs w:val="28"/>
        </w:rPr>
      </w:pPr>
      <w:r w:rsidRPr="0016166C">
        <w:rPr>
          <w:sz w:val="28"/>
          <w:szCs w:val="28"/>
        </w:rPr>
        <w:t>- по санитарно-химическим показателям - санитарное число должно быть не ниже 0,98 (относительные единицы).</w:t>
      </w:r>
    </w:p>
    <w:p w:rsidR="009715A9" w:rsidRPr="0016166C" w:rsidRDefault="009715A9" w:rsidP="00F94306">
      <w:pPr>
        <w:ind w:firstLine="720"/>
        <w:jc w:val="both"/>
        <w:rPr>
          <w:sz w:val="28"/>
          <w:szCs w:val="28"/>
        </w:rPr>
      </w:pPr>
      <w:r w:rsidRPr="0016166C">
        <w:rPr>
          <w:sz w:val="28"/>
          <w:szCs w:val="28"/>
        </w:rPr>
        <w:t>8.5.6. Мероприятия по защите почв разрабатываются в каждом конкретном случае, учитывающем категорию их загрязнения, и должны предусматривать:</w:t>
      </w:r>
    </w:p>
    <w:p w:rsidR="009715A9" w:rsidRPr="0016166C" w:rsidRDefault="009715A9" w:rsidP="00F94306">
      <w:pPr>
        <w:ind w:firstLine="720"/>
        <w:jc w:val="both"/>
        <w:rPr>
          <w:sz w:val="28"/>
          <w:szCs w:val="28"/>
        </w:rPr>
      </w:pPr>
      <w:r w:rsidRPr="0016166C">
        <w:rPr>
          <w:sz w:val="28"/>
          <w:szCs w:val="28"/>
        </w:rPr>
        <w:t>- рекультивацию и мелиорацию почв, восстановление плодородия;</w:t>
      </w:r>
    </w:p>
    <w:p w:rsidR="009715A9" w:rsidRPr="0016166C" w:rsidRDefault="009715A9" w:rsidP="00F94306">
      <w:pPr>
        <w:ind w:firstLine="720"/>
        <w:jc w:val="both"/>
        <w:rPr>
          <w:sz w:val="28"/>
          <w:szCs w:val="28"/>
        </w:rPr>
      </w:pPr>
      <w:r w:rsidRPr="0016166C">
        <w:rPr>
          <w:sz w:val="28"/>
          <w:szCs w:val="28"/>
        </w:rPr>
        <w:t>- введение специальных режимов использования;</w:t>
      </w:r>
    </w:p>
    <w:p w:rsidR="009715A9" w:rsidRPr="0016166C" w:rsidRDefault="009715A9" w:rsidP="00F94306">
      <w:pPr>
        <w:ind w:firstLine="720"/>
        <w:jc w:val="both"/>
        <w:rPr>
          <w:sz w:val="28"/>
          <w:szCs w:val="28"/>
        </w:rPr>
      </w:pPr>
      <w:r w:rsidRPr="0016166C">
        <w:rPr>
          <w:sz w:val="28"/>
          <w:szCs w:val="28"/>
        </w:rPr>
        <w:t>- изменение вида разрешенного использования.</w:t>
      </w:r>
    </w:p>
    <w:p w:rsidR="009715A9" w:rsidRPr="0016166C" w:rsidRDefault="009715A9" w:rsidP="00F94306">
      <w:pPr>
        <w:ind w:firstLine="720"/>
        <w:jc w:val="both"/>
        <w:rPr>
          <w:sz w:val="28"/>
          <w:szCs w:val="28"/>
        </w:rPr>
      </w:pPr>
      <w:r w:rsidRPr="0016166C">
        <w:rPr>
          <w:sz w:val="28"/>
          <w:szCs w:val="28"/>
        </w:rPr>
        <w:t>Помимо этого,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и санитарно-защитных зон должен осуществляться мониторинг состояния почвы. Объем исследований и перечень изучаемых показателей при мониторинге определяется в каждом конкретном случае с учетом целей и задач по согласованию с органами государственного санитарно-эпидемиологического надзора.</w:t>
      </w:r>
    </w:p>
    <w:p w:rsidR="009715A9" w:rsidRPr="0016166C" w:rsidRDefault="009715A9" w:rsidP="00F94306">
      <w:pPr>
        <w:ind w:firstLine="720"/>
        <w:jc w:val="both"/>
        <w:rPr>
          <w:sz w:val="28"/>
          <w:szCs w:val="28"/>
        </w:rPr>
      </w:pPr>
      <w:r w:rsidRPr="0016166C">
        <w:rPr>
          <w:sz w:val="28"/>
          <w:szCs w:val="28"/>
        </w:rPr>
        <w:t>8.5.7. Допускается консервация земель с изъятием их из оборота в целях предотвращения деградации земель, восстановления плодородия почв и загрязненных территорий.</w:t>
      </w:r>
    </w:p>
    <w:p w:rsidR="009715A9" w:rsidRPr="0016166C" w:rsidRDefault="009715A9" w:rsidP="00F94306">
      <w:pPr>
        <w:ind w:firstLine="720"/>
        <w:jc w:val="both"/>
        <w:rPr>
          <w:sz w:val="28"/>
          <w:szCs w:val="28"/>
        </w:rPr>
      </w:pPr>
      <w:r w:rsidRPr="0016166C">
        <w:rPr>
          <w:sz w:val="28"/>
          <w:szCs w:val="28"/>
        </w:rPr>
        <w:t>Земли, которые подверглись радиоактивному и химическому загрязнению и на которых не обеспечивается производство продукции, соответствующей установленным законодательством требованиям, подлежат ограничению в использовании, исключению из категории земель сельскохозяйственного назначения и могут переводиться в земли запаса для их консервации. На таких землях запрещаются производство и реализация сельскохозяйственной продукции.</w:t>
      </w:r>
    </w:p>
    <w:p w:rsidR="009715A9" w:rsidRPr="0016166C" w:rsidRDefault="009715A9" w:rsidP="00F94306">
      <w:pPr>
        <w:ind w:firstLine="720"/>
        <w:jc w:val="both"/>
        <w:rPr>
          <w:sz w:val="28"/>
          <w:szCs w:val="28"/>
        </w:rPr>
      </w:pPr>
      <w:r w:rsidRPr="0016166C">
        <w:rPr>
          <w:sz w:val="28"/>
          <w:szCs w:val="28"/>
        </w:rPr>
        <w:t>Порядок консервации земель с изъятием их из оборота устанавливается Правительством Российской Федерации.</w:t>
      </w:r>
    </w:p>
    <w:p w:rsidR="009715A9" w:rsidRPr="0016166C" w:rsidRDefault="009715A9" w:rsidP="00F94306">
      <w:pPr>
        <w:ind w:firstLine="720"/>
        <w:jc w:val="both"/>
        <w:rPr>
          <w:sz w:val="28"/>
          <w:szCs w:val="28"/>
        </w:rPr>
      </w:pPr>
      <w:r w:rsidRPr="0016166C">
        <w:rPr>
          <w:sz w:val="28"/>
          <w:szCs w:val="28"/>
        </w:rPr>
        <w:t>8.5.8. 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p w:rsidR="009715A9" w:rsidRPr="0016166C" w:rsidRDefault="009715A9" w:rsidP="00F94306">
      <w:pPr>
        <w:ind w:firstLine="720"/>
        <w:rPr>
          <w:sz w:val="28"/>
          <w:szCs w:val="28"/>
        </w:rPr>
      </w:pPr>
    </w:p>
    <w:p w:rsidR="009715A9" w:rsidRPr="0016166C" w:rsidRDefault="009715A9" w:rsidP="00F94306">
      <w:pPr>
        <w:ind w:firstLine="720"/>
        <w:rPr>
          <w:sz w:val="28"/>
          <w:szCs w:val="28"/>
        </w:rPr>
      </w:pPr>
    </w:p>
    <w:p w:rsidR="009715A9" w:rsidRPr="00B01CAF" w:rsidRDefault="009715A9" w:rsidP="00F94306">
      <w:pPr>
        <w:pStyle w:val="Heading1"/>
        <w:ind w:left="0" w:firstLine="720"/>
        <w:rPr>
          <w:rFonts w:ascii="Times New Roman" w:hAnsi="Times New Roman" w:cs="Times New Roman"/>
          <w:b w:val="0"/>
          <w:sz w:val="28"/>
          <w:szCs w:val="28"/>
          <w:u w:val="none"/>
        </w:rPr>
      </w:pPr>
      <w:bookmarkStart w:id="43" w:name="sub_10086"/>
      <w:r w:rsidRPr="0016166C">
        <w:rPr>
          <w:rFonts w:ascii="Times New Roman" w:hAnsi="Times New Roman" w:cs="Times New Roman"/>
          <w:b w:val="0"/>
          <w:sz w:val="28"/>
          <w:szCs w:val="28"/>
          <w:u w:val="none"/>
        </w:rPr>
        <w:t>8.6. Защита от шума и вибрации</w:t>
      </w:r>
      <w:bookmarkEnd w:id="43"/>
    </w:p>
    <w:p w:rsidR="009715A9" w:rsidRPr="0016166C" w:rsidRDefault="009715A9" w:rsidP="00F94306">
      <w:pPr>
        <w:ind w:firstLine="720"/>
        <w:jc w:val="both"/>
        <w:rPr>
          <w:sz w:val="28"/>
          <w:szCs w:val="28"/>
        </w:rPr>
      </w:pPr>
      <w:r w:rsidRPr="0016166C">
        <w:rPr>
          <w:sz w:val="28"/>
          <w:szCs w:val="28"/>
        </w:rPr>
        <w:t>8.6.1.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p w:rsidR="009715A9" w:rsidRPr="0016166C" w:rsidRDefault="009715A9" w:rsidP="00F94306">
      <w:pPr>
        <w:ind w:firstLine="720"/>
        <w:jc w:val="both"/>
        <w:rPr>
          <w:sz w:val="28"/>
          <w:szCs w:val="28"/>
        </w:rPr>
      </w:pPr>
      <w:r w:rsidRPr="0016166C">
        <w:rPr>
          <w:sz w:val="28"/>
          <w:szCs w:val="28"/>
        </w:rPr>
        <w:t>8.6.2. Планировку и застройку селитебных территорий поселения следует осуществлять с учетом обеспечения допустимых уровней шума в соответствии с разделом 6 СНиП 23-03-2003.</w:t>
      </w:r>
    </w:p>
    <w:p w:rsidR="009715A9" w:rsidRPr="0016166C" w:rsidRDefault="009715A9" w:rsidP="00F94306">
      <w:pPr>
        <w:ind w:firstLine="720"/>
        <w:jc w:val="both"/>
        <w:rPr>
          <w:sz w:val="28"/>
          <w:szCs w:val="28"/>
        </w:rPr>
      </w:pPr>
      <w:r w:rsidRPr="0016166C">
        <w:rPr>
          <w:sz w:val="28"/>
          <w:szCs w:val="28"/>
        </w:rPr>
        <w:t>8.6.3. Шумовыми характеристиками источников внешнего шума являются:</w:t>
      </w:r>
    </w:p>
    <w:p w:rsidR="009715A9" w:rsidRPr="0016166C" w:rsidRDefault="009715A9" w:rsidP="00F94306">
      <w:pPr>
        <w:ind w:firstLine="720"/>
        <w:jc w:val="both"/>
        <w:rPr>
          <w:sz w:val="28"/>
          <w:szCs w:val="28"/>
        </w:rPr>
      </w:pPr>
      <w:r w:rsidRPr="0016166C">
        <w:rPr>
          <w:sz w:val="28"/>
          <w:szCs w:val="28"/>
        </w:rPr>
        <w:t>- для транспортных потоков на улицах и дорогах - LА</w:t>
      </w:r>
      <w:r w:rsidRPr="0016166C">
        <w:rPr>
          <w:sz w:val="28"/>
          <w:szCs w:val="28"/>
          <w:vertAlign w:val="subscript"/>
        </w:rPr>
        <w:t>экв</w:t>
      </w:r>
      <w:r w:rsidRPr="0016166C">
        <w:rPr>
          <w:sz w:val="28"/>
          <w:szCs w:val="28"/>
        </w:rPr>
        <w:t>* на расстоянии 7,5 м от оси первой полосы движения;</w:t>
      </w:r>
    </w:p>
    <w:p w:rsidR="009715A9" w:rsidRPr="0016166C" w:rsidRDefault="009715A9" w:rsidP="00F94306">
      <w:pPr>
        <w:ind w:firstLine="720"/>
        <w:jc w:val="both"/>
        <w:rPr>
          <w:sz w:val="28"/>
          <w:szCs w:val="28"/>
        </w:rPr>
      </w:pPr>
      <w:r w:rsidRPr="0016166C">
        <w:rPr>
          <w:sz w:val="28"/>
          <w:szCs w:val="28"/>
        </w:rPr>
        <w:t>- для производственных зон, промышленных и энергетических предприятий с максимальным линейным размером в плане более 300 м - LА</w:t>
      </w:r>
      <w:r w:rsidRPr="0016166C">
        <w:rPr>
          <w:sz w:val="28"/>
          <w:szCs w:val="28"/>
          <w:vertAlign w:val="subscript"/>
        </w:rPr>
        <w:t>экв</w:t>
      </w:r>
      <w:r w:rsidRPr="0016166C">
        <w:rPr>
          <w:sz w:val="28"/>
          <w:szCs w:val="28"/>
        </w:rPr>
        <w:t xml:space="preserve"> и LА</w:t>
      </w:r>
      <w:r w:rsidRPr="0016166C">
        <w:rPr>
          <w:sz w:val="28"/>
          <w:szCs w:val="28"/>
          <w:vertAlign w:val="subscript"/>
        </w:rPr>
        <w:t>макс</w:t>
      </w:r>
      <w:r w:rsidRPr="0016166C">
        <w:rPr>
          <w:sz w:val="28"/>
          <w:szCs w:val="28"/>
        </w:rPr>
        <w:t xml:space="preserve"> на границе территории предприятия и селитебной территории в направлении расчетной точки;</w:t>
      </w:r>
    </w:p>
    <w:p w:rsidR="009715A9" w:rsidRPr="0016166C" w:rsidRDefault="009715A9" w:rsidP="00F94306">
      <w:pPr>
        <w:ind w:firstLine="720"/>
        <w:jc w:val="both"/>
        <w:rPr>
          <w:sz w:val="28"/>
          <w:szCs w:val="28"/>
        </w:rPr>
      </w:pPr>
      <w:r w:rsidRPr="0016166C">
        <w:rPr>
          <w:sz w:val="28"/>
          <w:szCs w:val="28"/>
        </w:rPr>
        <w:t>- для внутриквартальных источников шума - LА</w:t>
      </w:r>
      <w:r w:rsidRPr="0016166C">
        <w:rPr>
          <w:sz w:val="28"/>
          <w:szCs w:val="28"/>
          <w:vertAlign w:val="subscript"/>
        </w:rPr>
        <w:t>экв</w:t>
      </w:r>
      <w:r w:rsidRPr="0016166C">
        <w:rPr>
          <w:sz w:val="28"/>
          <w:szCs w:val="28"/>
        </w:rPr>
        <w:t xml:space="preserve"> и LА</w:t>
      </w:r>
      <w:r w:rsidRPr="0016166C">
        <w:rPr>
          <w:sz w:val="28"/>
          <w:szCs w:val="28"/>
          <w:vertAlign w:val="subscript"/>
        </w:rPr>
        <w:t>макс</w:t>
      </w:r>
      <w:r w:rsidRPr="0016166C">
        <w:rPr>
          <w:sz w:val="28"/>
          <w:szCs w:val="28"/>
        </w:rPr>
        <w:t xml:space="preserve"> на фиксированном расстоянии от источника;</w:t>
      </w:r>
    </w:p>
    <w:p w:rsidR="009715A9" w:rsidRPr="0016166C" w:rsidRDefault="009715A9" w:rsidP="00F94306">
      <w:pPr>
        <w:ind w:firstLine="720"/>
        <w:jc w:val="both"/>
        <w:rPr>
          <w:sz w:val="28"/>
          <w:szCs w:val="28"/>
        </w:rPr>
      </w:pPr>
      <w:r w:rsidRPr="0016166C">
        <w:rPr>
          <w:sz w:val="28"/>
          <w:szCs w:val="28"/>
        </w:rPr>
        <w:t>Примечания:</w:t>
      </w:r>
    </w:p>
    <w:p w:rsidR="009715A9" w:rsidRPr="0016166C" w:rsidRDefault="009715A9" w:rsidP="00F94306">
      <w:pPr>
        <w:ind w:firstLine="720"/>
        <w:jc w:val="both"/>
        <w:rPr>
          <w:sz w:val="28"/>
          <w:szCs w:val="28"/>
        </w:rPr>
      </w:pPr>
      <w:r w:rsidRPr="0016166C">
        <w:rPr>
          <w:sz w:val="28"/>
          <w:szCs w:val="28"/>
        </w:rPr>
        <w:t>*LА</w:t>
      </w:r>
      <w:r w:rsidRPr="0016166C">
        <w:rPr>
          <w:sz w:val="28"/>
          <w:szCs w:val="28"/>
          <w:vertAlign w:val="subscript"/>
        </w:rPr>
        <w:t>экв</w:t>
      </w:r>
      <w:r w:rsidRPr="0016166C">
        <w:rPr>
          <w:sz w:val="28"/>
          <w:szCs w:val="28"/>
        </w:rPr>
        <w:t xml:space="preserve"> - эквивалентный уровень звука, дБА;</w:t>
      </w:r>
    </w:p>
    <w:p w:rsidR="009715A9" w:rsidRPr="0016166C" w:rsidRDefault="009715A9" w:rsidP="00F94306">
      <w:pPr>
        <w:ind w:firstLine="720"/>
        <w:jc w:val="both"/>
        <w:rPr>
          <w:sz w:val="28"/>
          <w:szCs w:val="28"/>
        </w:rPr>
      </w:pPr>
      <w:r w:rsidRPr="0016166C">
        <w:rPr>
          <w:sz w:val="28"/>
          <w:szCs w:val="28"/>
        </w:rPr>
        <w:t>**LА</w:t>
      </w:r>
      <w:r w:rsidRPr="0016166C">
        <w:rPr>
          <w:sz w:val="28"/>
          <w:szCs w:val="28"/>
          <w:vertAlign w:val="subscript"/>
        </w:rPr>
        <w:t>макс</w:t>
      </w:r>
      <w:r w:rsidRPr="0016166C">
        <w:rPr>
          <w:sz w:val="28"/>
          <w:szCs w:val="28"/>
        </w:rPr>
        <w:t xml:space="preserve"> - максимальный уровень звука, дБА</w:t>
      </w:r>
    </w:p>
    <w:p w:rsidR="009715A9" w:rsidRPr="0016166C" w:rsidRDefault="009715A9" w:rsidP="00F94306">
      <w:pPr>
        <w:ind w:firstLine="720"/>
        <w:jc w:val="both"/>
        <w:rPr>
          <w:sz w:val="28"/>
          <w:szCs w:val="28"/>
        </w:rPr>
      </w:pPr>
      <w:r w:rsidRPr="0016166C">
        <w:rPr>
          <w:sz w:val="28"/>
          <w:szCs w:val="28"/>
        </w:rPr>
        <w:t>Расчетные точки следует выбирать:</w:t>
      </w:r>
    </w:p>
    <w:p w:rsidR="009715A9" w:rsidRPr="0016166C" w:rsidRDefault="009715A9" w:rsidP="00F94306">
      <w:pPr>
        <w:ind w:firstLine="720"/>
        <w:jc w:val="both"/>
        <w:rPr>
          <w:sz w:val="28"/>
          <w:szCs w:val="28"/>
        </w:rPr>
      </w:pPr>
      <w:r w:rsidRPr="0016166C">
        <w:rPr>
          <w:sz w:val="28"/>
          <w:szCs w:val="28"/>
        </w:rPr>
        <w:t>- на площадках отдыха групп жилых домов, на площадках дошкольных образовательных учреждений, на участках школ и больниц -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rsidR="009715A9" w:rsidRPr="0016166C" w:rsidRDefault="009715A9" w:rsidP="00F94306">
      <w:pPr>
        <w:ind w:firstLine="720"/>
        <w:jc w:val="both"/>
        <w:rPr>
          <w:sz w:val="28"/>
          <w:szCs w:val="28"/>
        </w:rPr>
      </w:pPr>
      <w:r w:rsidRPr="0016166C">
        <w:rPr>
          <w:sz w:val="28"/>
          <w:szCs w:val="28"/>
        </w:rPr>
        <w:t>- на территории, непосредственно прилегающей к жилым домам и другим зданиям следует выбирать на расстоянии 2 м от фасада здания, обращенного в сторону источника шума, на уровне 12 м от поверхности земли; для малоэтажных зданий - на уровне окон последнего этажа.</w:t>
      </w:r>
    </w:p>
    <w:p w:rsidR="009715A9" w:rsidRPr="0016166C" w:rsidRDefault="009715A9" w:rsidP="00F94306">
      <w:pPr>
        <w:ind w:firstLine="720"/>
        <w:jc w:val="both"/>
        <w:rPr>
          <w:sz w:val="28"/>
          <w:szCs w:val="28"/>
        </w:rPr>
      </w:pPr>
      <w:r w:rsidRPr="0016166C">
        <w:rPr>
          <w:sz w:val="28"/>
          <w:szCs w:val="28"/>
        </w:rPr>
        <w:t>8.6.4. Требования по уровням шума в жилых и общественных зданиях, а также на прилегающих территориях приведены в таблице 28.</w:t>
      </w:r>
    </w:p>
    <w:p w:rsidR="009715A9" w:rsidRPr="0016166C" w:rsidRDefault="009715A9" w:rsidP="00F94306">
      <w:pPr>
        <w:rPr>
          <w:sz w:val="28"/>
          <w:szCs w:val="28"/>
        </w:rPr>
      </w:pPr>
    </w:p>
    <w:tbl>
      <w:tblPr>
        <w:tblW w:w="0" w:type="auto"/>
        <w:tblInd w:w="-10" w:type="dxa"/>
        <w:tblLayout w:type="fixed"/>
        <w:tblLook w:val="0000"/>
      </w:tblPr>
      <w:tblGrid>
        <w:gridCol w:w="699"/>
        <w:gridCol w:w="5957"/>
        <w:gridCol w:w="832"/>
        <w:gridCol w:w="1080"/>
        <w:gridCol w:w="1100"/>
      </w:tblGrid>
      <w:tr w:rsidR="009715A9" w:rsidRPr="00F94306" w:rsidTr="00DA4DE5">
        <w:tc>
          <w:tcPr>
            <w:tcW w:w="9668" w:type="dxa"/>
            <w:gridSpan w:val="5"/>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right"/>
              <w:rPr>
                <w:rFonts w:ascii="Times New Roman" w:hAnsi="Times New Roman" w:cs="Times New Roman"/>
                <w:sz w:val="24"/>
                <w:szCs w:val="24"/>
              </w:rPr>
            </w:pPr>
            <w:r w:rsidRPr="00F94306">
              <w:rPr>
                <w:rFonts w:ascii="Times New Roman" w:hAnsi="Times New Roman" w:cs="Times New Roman"/>
                <w:sz w:val="24"/>
                <w:szCs w:val="24"/>
              </w:rPr>
              <w:t>Таблица 28</w:t>
            </w:r>
          </w:p>
          <w:p w:rsidR="009715A9" w:rsidRPr="00F94306" w:rsidRDefault="009715A9" w:rsidP="00F94306">
            <w:pPr>
              <w:pStyle w:val="a4"/>
              <w:ind w:firstLine="720"/>
              <w:rPr>
                <w:rFonts w:ascii="Times New Roman" w:hAnsi="Times New Roman" w:cs="Times New Roman"/>
                <w:sz w:val="24"/>
                <w:szCs w:val="24"/>
              </w:rPr>
            </w:pPr>
          </w:p>
        </w:tc>
      </w:tr>
      <w:tr w:rsidR="009715A9" w:rsidRPr="00F94306" w:rsidTr="00DA4DE5">
        <w:tc>
          <w:tcPr>
            <w:tcW w:w="699"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N</w:t>
            </w:r>
          </w:p>
          <w:p w:rsidR="009715A9" w:rsidRPr="00F94306" w:rsidRDefault="009715A9" w:rsidP="00F94306">
            <w:pPr>
              <w:pStyle w:val="a4"/>
              <w:ind w:firstLine="720"/>
              <w:jc w:val="center"/>
              <w:rPr>
                <w:rFonts w:ascii="Times New Roman" w:hAnsi="Times New Roman" w:cs="Times New Roman"/>
                <w:sz w:val="24"/>
                <w:szCs w:val="24"/>
              </w:rPr>
            </w:pPr>
            <w:r w:rsidRPr="00F94306">
              <w:rPr>
                <w:rFonts w:ascii="Times New Roman" w:hAnsi="Times New Roman" w:cs="Times New Roman"/>
                <w:sz w:val="24"/>
                <w:szCs w:val="24"/>
              </w:rPr>
              <w:t>п/п</w:t>
            </w:r>
          </w:p>
        </w:tc>
        <w:tc>
          <w:tcPr>
            <w:tcW w:w="5957"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Назначение помещений или территорий</w:t>
            </w:r>
          </w:p>
        </w:tc>
        <w:tc>
          <w:tcPr>
            <w:tcW w:w="832"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Время суток, ч</w:t>
            </w: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Эквивалентный уровень звука LА</w:t>
            </w:r>
            <w:r w:rsidRPr="00F94306">
              <w:rPr>
                <w:rFonts w:ascii="Times New Roman" w:hAnsi="Times New Roman" w:cs="Times New Roman"/>
                <w:sz w:val="24"/>
                <w:szCs w:val="24"/>
                <w:vertAlign w:val="subscript"/>
              </w:rPr>
              <w:t>экв</w:t>
            </w:r>
            <w:r w:rsidRPr="00F94306">
              <w:rPr>
                <w:rFonts w:ascii="Times New Roman" w:hAnsi="Times New Roman" w:cs="Times New Roman"/>
                <w:sz w:val="24"/>
                <w:szCs w:val="24"/>
              </w:rPr>
              <w:t>, дБА</w:t>
            </w:r>
          </w:p>
        </w:tc>
        <w:tc>
          <w:tcPr>
            <w:tcW w:w="110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Максимальный уровень звука LА</w:t>
            </w:r>
            <w:r w:rsidRPr="00F94306">
              <w:rPr>
                <w:rFonts w:ascii="Times New Roman" w:hAnsi="Times New Roman" w:cs="Times New Roman"/>
                <w:sz w:val="24"/>
                <w:szCs w:val="24"/>
                <w:vertAlign w:val="subscript"/>
              </w:rPr>
              <w:t>макс</w:t>
            </w:r>
            <w:r w:rsidRPr="00F94306">
              <w:rPr>
                <w:rFonts w:ascii="Times New Roman" w:hAnsi="Times New Roman" w:cs="Times New Roman"/>
                <w:sz w:val="24"/>
                <w:szCs w:val="24"/>
              </w:rPr>
              <w:t>, дБА</w:t>
            </w:r>
          </w:p>
        </w:tc>
      </w:tr>
      <w:tr w:rsidR="009715A9" w:rsidRPr="00F94306" w:rsidTr="00DA4DE5">
        <w:tc>
          <w:tcPr>
            <w:tcW w:w="699"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w:t>
            </w:r>
          </w:p>
        </w:tc>
        <w:tc>
          <w:tcPr>
            <w:tcW w:w="5957"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2</w:t>
            </w:r>
          </w:p>
        </w:tc>
        <w:tc>
          <w:tcPr>
            <w:tcW w:w="832"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3</w:t>
            </w: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4</w:t>
            </w:r>
          </w:p>
        </w:tc>
        <w:tc>
          <w:tcPr>
            <w:tcW w:w="110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5</w:t>
            </w:r>
          </w:p>
        </w:tc>
      </w:tr>
      <w:tr w:rsidR="009715A9" w:rsidRPr="00F94306" w:rsidTr="00DA4DE5">
        <w:tc>
          <w:tcPr>
            <w:tcW w:w="699"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w:t>
            </w:r>
          </w:p>
        </w:tc>
        <w:tc>
          <w:tcPr>
            <w:tcW w:w="5957" w:type="dxa"/>
            <w:tcBorders>
              <w:top w:val="single" w:sz="4" w:space="0" w:color="000000"/>
              <w:left w:val="single" w:sz="4" w:space="0" w:color="000000"/>
              <w:bottom w:val="single" w:sz="4" w:space="0" w:color="000000"/>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Административные помещения производственных предприятий, лабораторий, помещения для измерительных и аналитических работ</w:t>
            </w:r>
          </w:p>
        </w:tc>
        <w:tc>
          <w:tcPr>
            <w:tcW w:w="832"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60</w:t>
            </w:r>
          </w:p>
        </w:tc>
        <w:tc>
          <w:tcPr>
            <w:tcW w:w="110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70</w:t>
            </w:r>
          </w:p>
        </w:tc>
      </w:tr>
      <w:tr w:rsidR="009715A9" w:rsidRPr="00F94306" w:rsidTr="00DA4DE5">
        <w:tc>
          <w:tcPr>
            <w:tcW w:w="699"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2</w:t>
            </w:r>
          </w:p>
        </w:tc>
        <w:tc>
          <w:tcPr>
            <w:tcW w:w="5957" w:type="dxa"/>
            <w:tcBorders>
              <w:top w:val="single" w:sz="4" w:space="0" w:color="000000"/>
              <w:left w:val="single" w:sz="4" w:space="0" w:color="000000"/>
              <w:bottom w:val="single" w:sz="4" w:space="0" w:color="000000"/>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Помещения диспетчерских служб, кабины наблюдения и дистанционного управления с речевой связью по телефону, участки точной сборки, телефонные и телеграфные станции, залы обработки информации на ЭВМ</w:t>
            </w:r>
          </w:p>
        </w:tc>
        <w:tc>
          <w:tcPr>
            <w:tcW w:w="832"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65</w:t>
            </w:r>
          </w:p>
        </w:tc>
        <w:tc>
          <w:tcPr>
            <w:tcW w:w="110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75</w:t>
            </w:r>
          </w:p>
        </w:tc>
      </w:tr>
      <w:tr w:rsidR="009715A9" w:rsidRPr="00F94306" w:rsidTr="00DA4DE5">
        <w:tc>
          <w:tcPr>
            <w:tcW w:w="699"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3</w:t>
            </w:r>
          </w:p>
        </w:tc>
        <w:tc>
          <w:tcPr>
            <w:tcW w:w="5957" w:type="dxa"/>
            <w:tcBorders>
              <w:top w:val="single" w:sz="4" w:space="0" w:color="000000"/>
              <w:left w:val="single" w:sz="4" w:space="0" w:color="000000"/>
              <w:bottom w:val="single" w:sz="4" w:space="0" w:color="000000"/>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Помещения лабораторий для проведения экспериментальных работ, кабины наблюдения и дистанционного управления без речевой связи по телефону</w:t>
            </w:r>
          </w:p>
        </w:tc>
        <w:tc>
          <w:tcPr>
            <w:tcW w:w="832"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75</w:t>
            </w:r>
          </w:p>
        </w:tc>
        <w:tc>
          <w:tcPr>
            <w:tcW w:w="110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90</w:t>
            </w:r>
          </w:p>
        </w:tc>
      </w:tr>
      <w:tr w:rsidR="009715A9" w:rsidRPr="00F94306" w:rsidTr="00DA4DE5">
        <w:tc>
          <w:tcPr>
            <w:tcW w:w="699"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4</w:t>
            </w:r>
          </w:p>
        </w:tc>
        <w:tc>
          <w:tcPr>
            <w:tcW w:w="5957" w:type="dxa"/>
            <w:tcBorders>
              <w:top w:val="single" w:sz="4" w:space="0" w:color="000000"/>
              <w:left w:val="single" w:sz="4" w:space="0" w:color="000000"/>
              <w:bottom w:val="single" w:sz="4" w:space="0" w:color="000000"/>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Помещения и территории производственных предприятий с постоянными рабочими местами (кроме перечисленных в пунктах 1 - 3)</w:t>
            </w:r>
          </w:p>
        </w:tc>
        <w:tc>
          <w:tcPr>
            <w:tcW w:w="832"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80</w:t>
            </w:r>
          </w:p>
        </w:tc>
        <w:tc>
          <w:tcPr>
            <w:tcW w:w="110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95</w:t>
            </w:r>
          </w:p>
        </w:tc>
      </w:tr>
      <w:tr w:rsidR="009715A9" w:rsidRPr="00F94306" w:rsidTr="00DA4DE5">
        <w:tc>
          <w:tcPr>
            <w:tcW w:w="699" w:type="dxa"/>
            <w:vMerge w:val="restart"/>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5</w:t>
            </w:r>
          </w:p>
        </w:tc>
        <w:tc>
          <w:tcPr>
            <w:tcW w:w="5957" w:type="dxa"/>
            <w:vMerge w:val="restart"/>
            <w:tcBorders>
              <w:top w:val="single" w:sz="4" w:space="0" w:color="000000"/>
              <w:left w:val="single" w:sz="4" w:space="0" w:color="000000"/>
              <w:bottom w:val="single" w:sz="4" w:space="0" w:color="000000"/>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 xml:space="preserve">Палаты больниц </w:t>
            </w:r>
          </w:p>
        </w:tc>
        <w:tc>
          <w:tcPr>
            <w:tcW w:w="832"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7.00 - 23.00</w:t>
            </w: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35</w:t>
            </w:r>
          </w:p>
        </w:tc>
        <w:tc>
          <w:tcPr>
            <w:tcW w:w="110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50</w:t>
            </w:r>
          </w:p>
        </w:tc>
      </w:tr>
      <w:tr w:rsidR="009715A9" w:rsidRPr="00F94306" w:rsidTr="00DA4DE5">
        <w:tc>
          <w:tcPr>
            <w:tcW w:w="699" w:type="dxa"/>
            <w:vMerge/>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5957" w:type="dxa"/>
            <w:vMerge/>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p>
        </w:tc>
        <w:tc>
          <w:tcPr>
            <w:tcW w:w="832"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23.00 - 7.00</w:t>
            </w: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25</w:t>
            </w:r>
          </w:p>
        </w:tc>
        <w:tc>
          <w:tcPr>
            <w:tcW w:w="110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40</w:t>
            </w:r>
          </w:p>
        </w:tc>
      </w:tr>
      <w:tr w:rsidR="009715A9" w:rsidRPr="00F94306" w:rsidTr="00DA4DE5">
        <w:tc>
          <w:tcPr>
            <w:tcW w:w="699"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6</w:t>
            </w:r>
          </w:p>
        </w:tc>
        <w:tc>
          <w:tcPr>
            <w:tcW w:w="5957" w:type="dxa"/>
            <w:tcBorders>
              <w:top w:val="single" w:sz="4" w:space="0" w:color="000000"/>
              <w:left w:val="single" w:sz="4" w:space="0" w:color="000000"/>
              <w:bottom w:val="single" w:sz="4" w:space="0" w:color="000000"/>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Операционные больниц, кабинеты врачей больниц, поликлиник</w:t>
            </w:r>
          </w:p>
        </w:tc>
        <w:tc>
          <w:tcPr>
            <w:tcW w:w="832"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35</w:t>
            </w:r>
          </w:p>
        </w:tc>
        <w:tc>
          <w:tcPr>
            <w:tcW w:w="110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50</w:t>
            </w:r>
          </w:p>
        </w:tc>
      </w:tr>
      <w:tr w:rsidR="009715A9" w:rsidRPr="00F94306" w:rsidTr="00DA4DE5">
        <w:tc>
          <w:tcPr>
            <w:tcW w:w="699"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7</w:t>
            </w:r>
          </w:p>
        </w:tc>
        <w:tc>
          <w:tcPr>
            <w:tcW w:w="5957" w:type="dxa"/>
            <w:tcBorders>
              <w:top w:val="single" w:sz="4" w:space="0" w:color="000000"/>
              <w:left w:val="single" w:sz="4" w:space="0" w:color="000000"/>
              <w:bottom w:val="single" w:sz="4" w:space="0" w:color="000000"/>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Учебные помещения (кабинеты, аудитории и другое) учебных заведений, конференц-залы, читальные залы библиотек, зрительные залы клубов и кинотеатров, залы судебных заседаний, культовые здания</w:t>
            </w:r>
          </w:p>
        </w:tc>
        <w:tc>
          <w:tcPr>
            <w:tcW w:w="832"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40</w:t>
            </w:r>
          </w:p>
        </w:tc>
        <w:tc>
          <w:tcPr>
            <w:tcW w:w="110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55</w:t>
            </w:r>
          </w:p>
        </w:tc>
      </w:tr>
      <w:tr w:rsidR="009715A9" w:rsidRPr="00F94306" w:rsidTr="00DA4DE5">
        <w:tc>
          <w:tcPr>
            <w:tcW w:w="699" w:type="dxa"/>
            <w:vMerge w:val="restart"/>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8</w:t>
            </w:r>
          </w:p>
        </w:tc>
        <w:tc>
          <w:tcPr>
            <w:tcW w:w="5957" w:type="dxa"/>
            <w:vMerge w:val="restart"/>
            <w:tcBorders>
              <w:top w:val="single" w:sz="4" w:space="0" w:color="000000"/>
              <w:left w:val="single" w:sz="4" w:space="0" w:color="000000"/>
              <w:bottom w:val="single" w:sz="4" w:space="0" w:color="000000"/>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Жилые комнаты квартир в домах категории А</w:t>
            </w:r>
          </w:p>
        </w:tc>
        <w:tc>
          <w:tcPr>
            <w:tcW w:w="832"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7.00 - 23.00</w:t>
            </w: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35</w:t>
            </w:r>
          </w:p>
        </w:tc>
        <w:tc>
          <w:tcPr>
            <w:tcW w:w="110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50</w:t>
            </w:r>
          </w:p>
        </w:tc>
      </w:tr>
      <w:tr w:rsidR="009715A9" w:rsidRPr="00F94306" w:rsidTr="00DA4DE5">
        <w:tc>
          <w:tcPr>
            <w:tcW w:w="699" w:type="dxa"/>
            <w:vMerge/>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5957" w:type="dxa"/>
            <w:vMerge/>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p>
        </w:tc>
        <w:tc>
          <w:tcPr>
            <w:tcW w:w="832"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23.00 - 7.00</w:t>
            </w: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25</w:t>
            </w:r>
          </w:p>
        </w:tc>
        <w:tc>
          <w:tcPr>
            <w:tcW w:w="110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40</w:t>
            </w:r>
          </w:p>
        </w:tc>
      </w:tr>
      <w:tr w:rsidR="009715A9" w:rsidRPr="00F94306" w:rsidTr="00DA4DE5">
        <w:tc>
          <w:tcPr>
            <w:tcW w:w="699" w:type="dxa"/>
            <w:vMerge/>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5957" w:type="dxa"/>
            <w:vMerge w:val="restart"/>
            <w:tcBorders>
              <w:top w:val="single" w:sz="4" w:space="0" w:color="000000"/>
              <w:left w:val="single" w:sz="4" w:space="0" w:color="000000"/>
              <w:bottom w:val="single" w:sz="4" w:space="0" w:color="000000"/>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в домах категорий Б и В</w:t>
            </w:r>
          </w:p>
        </w:tc>
        <w:tc>
          <w:tcPr>
            <w:tcW w:w="832"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7.00 - 23.00</w:t>
            </w: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40</w:t>
            </w:r>
          </w:p>
        </w:tc>
        <w:tc>
          <w:tcPr>
            <w:tcW w:w="110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55</w:t>
            </w:r>
          </w:p>
        </w:tc>
      </w:tr>
      <w:tr w:rsidR="009715A9" w:rsidRPr="00F94306" w:rsidTr="00DA4DE5">
        <w:tc>
          <w:tcPr>
            <w:tcW w:w="699" w:type="dxa"/>
            <w:vMerge/>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5957" w:type="dxa"/>
            <w:vMerge/>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p>
        </w:tc>
        <w:tc>
          <w:tcPr>
            <w:tcW w:w="832"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23.00 - 7.00</w:t>
            </w: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30</w:t>
            </w:r>
          </w:p>
        </w:tc>
        <w:tc>
          <w:tcPr>
            <w:tcW w:w="110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45</w:t>
            </w:r>
          </w:p>
        </w:tc>
      </w:tr>
      <w:tr w:rsidR="009715A9" w:rsidRPr="00F94306" w:rsidTr="00DA4DE5">
        <w:tc>
          <w:tcPr>
            <w:tcW w:w="699" w:type="dxa"/>
            <w:vMerge w:val="restart"/>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9</w:t>
            </w:r>
          </w:p>
        </w:tc>
        <w:tc>
          <w:tcPr>
            <w:tcW w:w="5957" w:type="dxa"/>
            <w:vMerge w:val="restart"/>
            <w:tcBorders>
              <w:top w:val="single" w:sz="4" w:space="0" w:color="000000"/>
              <w:left w:val="single" w:sz="4" w:space="0" w:color="000000"/>
              <w:bottom w:val="single" w:sz="4" w:space="0" w:color="000000"/>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Жилые комнаты общежитий</w:t>
            </w:r>
          </w:p>
        </w:tc>
        <w:tc>
          <w:tcPr>
            <w:tcW w:w="832"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7.00 - 23.00</w:t>
            </w: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45</w:t>
            </w:r>
          </w:p>
        </w:tc>
        <w:tc>
          <w:tcPr>
            <w:tcW w:w="110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60</w:t>
            </w:r>
          </w:p>
        </w:tc>
      </w:tr>
      <w:tr w:rsidR="009715A9" w:rsidRPr="00F94306" w:rsidTr="00B01CAF">
        <w:tc>
          <w:tcPr>
            <w:tcW w:w="699" w:type="dxa"/>
            <w:vMerge/>
            <w:tcBorders>
              <w:top w:val="single" w:sz="4" w:space="0" w:color="000000"/>
              <w:left w:val="single" w:sz="4" w:space="0" w:color="000000"/>
              <w:bottom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5957" w:type="dxa"/>
            <w:vMerge/>
            <w:tcBorders>
              <w:top w:val="single" w:sz="4" w:space="0" w:color="000000"/>
              <w:left w:val="single" w:sz="4" w:space="0" w:color="000000"/>
              <w:bottom w:val="single" w:sz="4" w:space="0" w:color="auto"/>
            </w:tcBorders>
          </w:tcPr>
          <w:p w:rsidR="009715A9" w:rsidRPr="00F94306" w:rsidRDefault="009715A9" w:rsidP="00F94306">
            <w:pPr>
              <w:pStyle w:val="a4"/>
              <w:snapToGrid w:val="0"/>
              <w:ind w:firstLine="720"/>
              <w:jc w:val="left"/>
              <w:rPr>
                <w:rFonts w:ascii="Times New Roman" w:hAnsi="Times New Roman" w:cs="Times New Roman"/>
                <w:sz w:val="24"/>
                <w:szCs w:val="24"/>
              </w:rPr>
            </w:pPr>
          </w:p>
        </w:tc>
        <w:tc>
          <w:tcPr>
            <w:tcW w:w="832" w:type="dxa"/>
            <w:tcBorders>
              <w:top w:val="single" w:sz="4" w:space="0" w:color="000000"/>
              <w:left w:val="single" w:sz="4" w:space="0" w:color="000000"/>
              <w:bottom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23.00 - 7.00</w:t>
            </w:r>
          </w:p>
        </w:tc>
        <w:tc>
          <w:tcPr>
            <w:tcW w:w="1080" w:type="dxa"/>
            <w:tcBorders>
              <w:top w:val="single" w:sz="4" w:space="0" w:color="000000"/>
              <w:left w:val="single" w:sz="4" w:space="0" w:color="000000"/>
              <w:bottom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35</w:t>
            </w:r>
          </w:p>
        </w:tc>
        <w:tc>
          <w:tcPr>
            <w:tcW w:w="1100" w:type="dxa"/>
            <w:tcBorders>
              <w:top w:val="single" w:sz="4" w:space="0" w:color="000000"/>
              <w:left w:val="single" w:sz="4" w:space="0" w:color="000000"/>
              <w:bottom w:val="single" w:sz="4" w:space="0" w:color="auto"/>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50</w:t>
            </w:r>
          </w:p>
        </w:tc>
      </w:tr>
      <w:tr w:rsidR="009715A9" w:rsidRPr="00F94306" w:rsidTr="00B01CAF">
        <w:tc>
          <w:tcPr>
            <w:tcW w:w="699" w:type="dxa"/>
            <w:vMerge w:val="restart"/>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10</w:t>
            </w:r>
          </w:p>
        </w:tc>
        <w:tc>
          <w:tcPr>
            <w:tcW w:w="5957"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Номера гостиниц:</w:t>
            </w:r>
          </w:p>
        </w:tc>
        <w:tc>
          <w:tcPr>
            <w:tcW w:w="832"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1080"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1100"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r>
      <w:tr w:rsidR="009715A9" w:rsidRPr="00F94306" w:rsidTr="00B01CAF">
        <w:tc>
          <w:tcPr>
            <w:tcW w:w="699" w:type="dxa"/>
            <w:vMerge/>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5957" w:type="dxa"/>
            <w:vMerge w:val="restart"/>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категории А</w:t>
            </w:r>
          </w:p>
        </w:tc>
        <w:tc>
          <w:tcPr>
            <w:tcW w:w="832"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7.00 - 23.00</w:t>
            </w:r>
          </w:p>
        </w:tc>
        <w:tc>
          <w:tcPr>
            <w:tcW w:w="1080"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35</w:t>
            </w:r>
          </w:p>
        </w:tc>
        <w:tc>
          <w:tcPr>
            <w:tcW w:w="1100"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50</w:t>
            </w:r>
          </w:p>
        </w:tc>
      </w:tr>
      <w:tr w:rsidR="009715A9" w:rsidRPr="00F94306" w:rsidTr="00B01CAF">
        <w:tc>
          <w:tcPr>
            <w:tcW w:w="699" w:type="dxa"/>
            <w:vMerge/>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5957" w:type="dxa"/>
            <w:vMerge/>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left"/>
              <w:rPr>
                <w:rFonts w:ascii="Times New Roman" w:hAnsi="Times New Roman" w:cs="Times New Roman"/>
                <w:sz w:val="24"/>
                <w:szCs w:val="24"/>
              </w:rPr>
            </w:pPr>
          </w:p>
        </w:tc>
        <w:tc>
          <w:tcPr>
            <w:tcW w:w="832"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23.00 - 7.00</w:t>
            </w:r>
          </w:p>
        </w:tc>
        <w:tc>
          <w:tcPr>
            <w:tcW w:w="1080"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25</w:t>
            </w:r>
          </w:p>
        </w:tc>
        <w:tc>
          <w:tcPr>
            <w:tcW w:w="1100"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40</w:t>
            </w:r>
          </w:p>
        </w:tc>
      </w:tr>
      <w:tr w:rsidR="009715A9" w:rsidRPr="00F94306" w:rsidTr="00B01CAF">
        <w:tc>
          <w:tcPr>
            <w:tcW w:w="699" w:type="dxa"/>
            <w:vMerge/>
            <w:tcBorders>
              <w:top w:val="single" w:sz="4" w:space="0" w:color="auto"/>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5957" w:type="dxa"/>
            <w:vMerge w:val="restart"/>
            <w:tcBorders>
              <w:top w:val="single" w:sz="4" w:space="0" w:color="auto"/>
              <w:left w:val="single" w:sz="4" w:space="0" w:color="000000"/>
              <w:bottom w:val="single" w:sz="4" w:space="0" w:color="000000"/>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категории Б</w:t>
            </w:r>
          </w:p>
        </w:tc>
        <w:tc>
          <w:tcPr>
            <w:tcW w:w="832" w:type="dxa"/>
            <w:tcBorders>
              <w:top w:val="single" w:sz="4" w:space="0" w:color="auto"/>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7.00 - 23.00</w:t>
            </w:r>
          </w:p>
        </w:tc>
        <w:tc>
          <w:tcPr>
            <w:tcW w:w="1080" w:type="dxa"/>
            <w:tcBorders>
              <w:top w:val="single" w:sz="4" w:space="0" w:color="auto"/>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40</w:t>
            </w:r>
          </w:p>
        </w:tc>
        <w:tc>
          <w:tcPr>
            <w:tcW w:w="1100" w:type="dxa"/>
            <w:tcBorders>
              <w:top w:val="single" w:sz="4" w:space="0" w:color="auto"/>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55</w:t>
            </w:r>
          </w:p>
        </w:tc>
      </w:tr>
      <w:tr w:rsidR="009715A9" w:rsidRPr="00F94306" w:rsidTr="00DA4DE5">
        <w:tc>
          <w:tcPr>
            <w:tcW w:w="699" w:type="dxa"/>
            <w:vMerge/>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5957" w:type="dxa"/>
            <w:vMerge/>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p>
        </w:tc>
        <w:tc>
          <w:tcPr>
            <w:tcW w:w="832"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23.00 - 7.00</w:t>
            </w: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30</w:t>
            </w:r>
          </w:p>
        </w:tc>
        <w:tc>
          <w:tcPr>
            <w:tcW w:w="110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45</w:t>
            </w:r>
          </w:p>
        </w:tc>
      </w:tr>
      <w:tr w:rsidR="009715A9" w:rsidRPr="00F94306" w:rsidTr="00DA4DE5">
        <w:tc>
          <w:tcPr>
            <w:tcW w:w="699" w:type="dxa"/>
            <w:vMerge/>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5957" w:type="dxa"/>
            <w:vMerge w:val="restart"/>
            <w:tcBorders>
              <w:top w:val="single" w:sz="4" w:space="0" w:color="000000"/>
              <w:left w:val="single" w:sz="4" w:space="0" w:color="000000"/>
              <w:bottom w:val="single" w:sz="4" w:space="0" w:color="000000"/>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категории В</w:t>
            </w:r>
          </w:p>
        </w:tc>
        <w:tc>
          <w:tcPr>
            <w:tcW w:w="832"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7.00 - 23.00</w:t>
            </w: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45</w:t>
            </w:r>
          </w:p>
        </w:tc>
        <w:tc>
          <w:tcPr>
            <w:tcW w:w="110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60</w:t>
            </w:r>
          </w:p>
        </w:tc>
      </w:tr>
      <w:tr w:rsidR="009715A9" w:rsidRPr="00F94306" w:rsidTr="00DA4DE5">
        <w:tc>
          <w:tcPr>
            <w:tcW w:w="699" w:type="dxa"/>
            <w:vMerge/>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5957" w:type="dxa"/>
            <w:vMerge/>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p>
        </w:tc>
        <w:tc>
          <w:tcPr>
            <w:tcW w:w="832"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23.00 - 7.00</w:t>
            </w: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35</w:t>
            </w:r>
          </w:p>
        </w:tc>
        <w:tc>
          <w:tcPr>
            <w:tcW w:w="110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50</w:t>
            </w:r>
          </w:p>
        </w:tc>
      </w:tr>
      <w:tr w:rsidR="009715A9" w:rsidRPr="00F94306" w:rsidTr="00DA4DE5">
        <w:tc>
          <w:tcPr>
            <w:tcW w:w="699" w:type="dxa"/>
            <w:vMerge w:val="restart"/>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11</w:t>
            </w:r>
          </w:p>
        </w:tc>
        <w:tc>
          <w:tcPr>
            <w:tcW w:w="5957" w:type="dxa"/>
            <w:tcBorders>
              <w:top w:val="single" w:sz="4" w:space="0" w:color="000000"/>
              <w:left w:val="single" w:sz="4" w:space="0" w:color="000000"/>
              <w:bottom w:val="single" w:sz="4" w:space="0" w:color="000000"/>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Жилые помещения домов отдыха, пансионатов, домов-интернатов для престарелых и инвалидов</w:t>
            </w:r>
          </w:p>
        </w:tc>
        <w:tc>
          <w:tcPr>
            <w:tcW w:w="832"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7.00 - 23.00</w:t>
            </w: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40</w:t>
            </w:r>
          </w:p>
        </w:tc>
        <w:tc>
          <w:tcPr>
            <w:tcW w:w="110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55</w:t>
            </w:r>
          </w:p>
        </w:tc>
      </w:tr>
      <w:tr w:rsidR="009715A9" w:rsidRPr="00F94306" w:rsidTr="00B01CAF">
        <w:tc>
          <w:tcPr>
            <w:tcW w:w="699" w:type="dxa"/>
            <w:vMerge/>
            <w:tcBorders>
              <w:top w:val="single" w:sz="4" w:space="0" w:color="000000"/>
              <w:left w:val="single" w:sz="4" w:space="0" w:color="000000"/>
              <w:bottom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5957" w:type="dxa"/>
            <w:tcBorders>
              <w:top w:val="single" w:sz="4" w:space="0" w:color="000000"/>
              <w:left w:val="single" w:sz="4" w:space="0" w:color="000000"/>
              <w:bottom w:val="single" w:sz="4" w:space="0" w:color="auto"/>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спальные помещения дошкольных образовательных организаций и школ-интернатов</w:t>
            </w:r>
          </w:p>
        </w:tc>
        <w:tc>
          <w:tcPr>
            <w:tcW w:w="832"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23.00 - 7.00</w:t>
            </w:r>
          </w:p>
        </w:tc>
        <w:tc>
          <w:tcPr>
            <w:tcW w:w="1080" w:type="dxa"/>
            <w:tcBorders>
              <w:top w:val="single" w:sz="4" w:space="0" w:color="000000"/>
              <w:left w:val="single" w:sz="4" w:space="0" w:color="000000"/>
              <w:bottom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30</w:t>
            </w:r>
          </w:p>
        </w:tc>
        <w:tc>
          <w:tcPr>
            <w:tcW w:w="1100" w:type="dxa"/>
            <w:tcBorders>
              <w:top w:val="single" w:sz="4" w:space="0" w:color="000000"/>
              <w:left w:val="single" w:sz="4" w:space="0" w:color="000000"/>
              <w:bottom w:val="single" w:sz="4" w:space="0" w:color="auto"/>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45</w:t>
            </w:r>
          </w:p>
        </w:tc>
      </w:tr>
      <w:tr w:rsidR="009715A9" w:rsidRPr="00F94306" w:rsidTr="00B01CAF">
        <w:tc>
          <w:tcPr>
            <w:tcW w:w="699" w:type="dxa"/>
            <w:vMerge w:val="restart"/>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12</w:t>
            </w:r>
          </w:p>
        </w:tc>
        <w:tc>
          <w:tcPr>
            <w:tcW w:w="5957"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Помещения офисов, административных зданий, конструкторских, проектных и научно-исследовательских организаций:</w:t>
            </w:r>
          </w:p>
        </w:tc>
        <w:tc>
          <w:tcPr>
            <w:tcW w:w="832" w:type="dxa"/>
            <w:vMerge w:val="restart"/>
            <w:tcBorders>
              <w:top w:val="single" w:sz="4" w:space="0" w:color="000000"/>
              <w:left w:val="single" w:sz="4" w:space="0" w:color="auto"/>
              <w:bottom w:val="single" w:sz="4" w:space="0" w:color="000000"/>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1080"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1100"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r>
      <w:tr w:rsidR="009715A9" w:rsidRPr="00F94306" w:rsidTr="00B01CAF">
        <w:tc>
          <w:tcPr>
            <w:tcW w:w="699" w:type="dxa"/>
            <w:vMerge/>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5957"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категории А</w:t>
            </w:r>
          </w:p>
        </w:tc>
        <w:tc>
          <w:tcPr>
            <w:tcW w:w="832" w:type="dxa"/>
            <w:vMerge/>
            <w:tcBorders>
              <w:top w:val="single" w:sz="4" w:space="0" w:color="000000"/>
              <w:left w:val="single" w:sz="4" w:space="0" w:color="auto"/>
              <w:bottom w:val="single" w:sz="4" w:space="0" w:color="000000"/>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1080"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45</w:t>
            </w:r>
          </w:p>
        </w:tc>
        <w:tc>
          <w:tcPr>
            <w:tcW w:w="1100"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60</w:t>
            </w:r>
          </w:p>
        </w:tc>
      </w:tr>
      <w:tr w:rsidR="009715A9" w:rsidRPr="00F94306" w:rsidTr="00B01CAF">
        <w:tc>
          <w:tcPr>
            <w:tcW w:w="699" w:type="dxa"/>
            <w:vMerge/>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5957"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категорий Б и В</w:t>
            </w:r>
          </w:p>
        </w:tc>
        <w:tc>
          <w:tcPr>
            <w:tcW w:w="832" w:type="dxa"/>
            <w:vMerge/>
            <w:tcBorders>
              <w:top w:val="single" w:sz="4" w:space="0" w:color="000000"/>
              <w:left w:val="single" w:sz="4" w:space="0" w:color="auto"/>
              <w:bottom w:val="single" w:sz="4" w:space="0" w:color="000000"/>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1080"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50</w:t>
            </w:r>
          </w:p>
        </w:tc>
        <w:tc>
          <w:tcPr>
            <w:tcW w:w="1100"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65</w:t>
            </w:r>
          </w:p>
        </w:tc>
      </w:tr>
      <w:tr w:rsidR="009715A9" w:rsidRPr="00F94306" w:rsidTr="00B01CAF">
        <w:tc>
          <w:tcPr>
            <w:tcW w:w="699" w:type="dxa"/>
            <w:vMerge w:val="restart"/>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13</w:t>
            </w:r>
          </w:p>
        </w:tc>
        <w:tc>
          <w:tcPr>
            <w:tcW w:w="5957"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Залы кафе, ресторанов, фойе кинотеатров:</w:t>
            </w:r>
          </w:p>
        </w:tc>
        <w:tc>
          <w:tcPr>
            <w:tcW w:w="832" w:type="dxa"/>
            <w:vMerge w:val="restart"/>
            <w:tcBorders>
              <w:top w:val="single" w:sz="4" w:space="0" w:color="000000"/>
              <w:left w:val="single" w:sz="4" w:space="0" w:color="auto"/>
              <w:bottom w:val="single" w:sz="4" w:space="0" w:color="000000"/>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1080"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1100"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r>
      <w:tr w:rsidR="009715A9" w:rsidRPr="00F94306" w:rsidTr="00B01CAF">
        <w:tc>
          <w:tcPr>
            <w:tcW w:w="699" w:type="dxa"/>
            <w:vMerge/>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5957"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категории А</w:t>
            </w:r>
          </w:p>
        </w:tc>
        <w:tc>
          <w:tcPr>
            <w:tcW w:w="832" w:type="dxa"/>
            <w:vMerge/>
            <w:tcBorders>
              <w:top w:val="single" w:sz="4" w:space="0" w:color="000000"/>
              <w:left w:val="single" w:sz="4" w:space="0" w:color="auto"/>
              <w:bottom w:val="single" w:sz="4" w:space="0" w:color="000000"/>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1080"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50</w:t>
            </w:r>
          </w:p>
        </w:tc>
        <w:tc>
          <w:tcPr>
            <w:tcW w:w="1100"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60</w:t>
            </w:r>
          </w:p>
        </w:tc>
      </w:tr>
      <w:tr w:rsidR="009715A9" w:rsidRPr="00F94306" w:rsidTr="00B01CAF">
        <w:tc>
          <w:tcPr>
            <w:tcW w:w="699" w:type="dxa"/>
            <w:vMerge/>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5957"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категорий Б и В</w:t>
            </w:r>
          </w:p>
        </w:tc>
        <w:tc>
          <w:tcPr>
            <w:tcW w:w="832" w:type="dxa"/>
            <w:vMerge/>
            <w:tcBorders>
              <w:top w:val="single" w:sz="4" w:space="0" w:color="000000"/>
              <w:left w:val="single" w:sz="4" w:space="0" w:color="auto"/>
              <w:bottom w:val="single" w:sz="4" w:space="0" w:color="000000"/>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1080"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55</w:t>
            </w:r>
          </w:p>
        </w:tc>
        <w:tc>
          <w:tcPr>
            <w:tcW w:w="1100"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65</w:t>
            </w:r>
          </w:p>
        </w:tc>
      </w:tr>
      <w:tr w:rsidR="009715A9" w:rsidRPr="00F94306" w:rsidTr="00B01CAF">
        <w:tc>
          <w:tcPr>
            <w:tcW w:w="699" w:type="dxa"/>
            <w:tcBorders>
              <w:top w:val="single" w:sz="4" w:space="0" w:color="auto"/>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14</w:t>
            </w:r>
          </w:p>
        </w:tc>
        <w:tc>
          <w:tcPr>
            <w:tcW w:w="5957" w:type="dxa"/>
            <w:tcBorders>
              <w:top w:val="single" w:sz="4" w:space="0" w:color="auto"/>
              <w:left w:val="single" w:sz="4" w:space="0" w:color="000000"/>
              <w:bottom w:val="single" w:sz="4" w:space="0" w:color="000000"/>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Торговые залы магазинов, пассажирские залы вокзалов, автостанций, спортивные залы</w:t>
            </w:r>
          </w:p>
        </w:tc>
        <w:tc>
          <w:tcPr>
            <w:tcW w:w="832" w:type="dxa"/>
            <w:tcBorders>
              <w:top w:val="single" w:sz="4" w:space="0" w:color="000000"/>
              <w:left w:val="single" w:sz="4" w:space="0" w:color="000000"/>
              <w:bottom w:val="single" w:sz="4" w:space="0" w:color="000000"/>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1080"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60</w:t>
            </w:r>
          </w:p>
        </w:tc>
        <w:tc>
          <w:tcPr>
            <w:tcW w:w="1100"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70</w:t>
            </w:r>
          </w:p>
        </w:tc>
      </w:tr>
      <w:tr w:rsidR="009715A9" w:rsidRPr="00F94306" w:rsidTr="00B01CAF">
        <w:tc>
          <w:tcPr>
            <w:tcW w:w="699" w:type="dxa"/>
            <w:vMerge w:val="restart"/>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15</w:t>
            </w:r>
          </w:p>
        </w:tc>
        <w:tc>
          <w:tcPr>
            <w:tcW w:w="5957" w:type="dxa"/>
            <w:vMerge w:val="restart"/>
            <w:tcBorders>
              <w:top w:val="single" w:sz="4" w:space="0" w:color="000000"/>
              <w:left w:val="single" w:sz="4" w:space="0" w:color="000000"/>
              <w:bottom w:val="single" w:sz="4" w:space="0" w:color="000000"/>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 xml:space="preserve">Территории, непосредственно прилегающие к зданиям больниц </w:t>
            </w:r>
          </w:p>
        </w:tc>
        <w:tc>
          <w:tcPr>
            <w:tcW w:w="832"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7.00 - 23.00</w:t>
            </w:r>
          </w:p>
        </w:tc>
        <w:tc>
          <w:tcPr>
            <w:tcW w:w="1080" w:type="dxa"/>
            <w:tcBorders>
              <w:top w:val="single" w:sz="4" w:space="0" w:color="auto"/>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50</w:t>
            </w:r>
          </w:p>
        </w:tc>
        <w:tc>
          <w:tcPr>
            <w:tcW w:w="1100" w:type="dxa"/>
            <w:tcBorders>
              <w:top w:val="single" w:sz="4" w:space="0" w:color="auto"/>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65</w:t>
            </w:r>
          </w:p>
        </w:tc>
      </w:tr>
      <w:tr w:rsidR="009715A9" w:rsidRPr="00F94306" w:rsidTr="00DA4DE5">
        <w:tc>
          <w:tcPr>
            <w:tcW w:w="699" w:type="dxa"/>
            <w:vMerge/>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5957" w:type="dxa"/>
            <w:vMerge/>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p>
        </w:tc>
        <w:tc>
          <w:tcPr>
            <w:tcW w:w="832"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23.00 - 7.00</w:t>
            </w: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40</w:t>
            </w:r>
          </w:p>
        </w:tc>
        <w:tc>
          <w:tcPr>
            <w:tcW w:w="110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55</w:t>
            </w:r>
          </w:p>
        </w:tc>
      </w:tr>
      <w:tr w:rsidR="009715A9" w:rsidRPr="00F94306" w:rsidTr="00DA4DE5">
        <w:tc>
          <w:tcPr>
            <w:tcW w:w="699" w:type="dxa"/>
            <w:vMerge w:val="restart"/>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16</w:t>
            </w:r>
          </w:p>
        </w:tc>
        <w:tc>
          <w:tcPr>
            <w:tcW w:w="5957" w:type="dxa"/>
            <w:vMerge w:val="restart"/>
            <w:tcBorders>
              <w:top w:val="single" w:sz="4" w:space="0" w:color="000000"/>
              <w:left w:val="single" w:sz="4" w:space="0" w:color="000000"/>
              <w:bottom w:val="single" w:sz="4" w:space="0" w:color="000000"/>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Территории, непосредственно прилегающие к жилым зданиям, домам отдыха, домам-интернатам для престарелых и инвалидов</w:t>
            </w:r>
          </w:p>
        </w:tc>
        <w:tc>
          <w:tcPr>
            <w:tcW w:w="832"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7.00 - 23.00</w:t>
            </w: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55</w:t>
            </w:r>
          </w:p>
        </w:tc>
        <w:tc>
          <w:tcPr>
            <w:tcW w:w="110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70</w:t>
            </w:r>
          </w:p>
        </w:tc>
      </w:tr>
      <w:tr w:rsidR="009715A9" w:rsidRPr="00F94306" w:rsidTr="00DA4DE5">
        <w:tc>
          <w:tcPr>
            <w:tcW w:w="699" w:type="dxa"/>
            <w:vMerge/>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5957" w:type="dxa"/>
            <w:vMerge/>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p>
        </w:tc>
        <w:tc>
          <w:tcPr>
            <w:tcW w:w="832"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23.00 - 7.00</w:t>
            </w: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45</w:t>
            </w:r>
          </w:p>
        </w:tc>
        <w:tc>
          <w:tcPr>
            <w:tcW w:w="110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60</w:t>
            </w:r>
          </w:p>
        </w:tc>
      </w:tr>
      <w:tr w:rsidR="009715A9" w:rsidRPr="00F94306" w:rsidTr="00DA4DE5">
        <w:tc>
          <w:tcPr>
            <w:tcW w:w="699"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17</w:t>
            </w:r>
          </w:p>
        </w:tc>
        <w:tc>
          <w:tcPr>
            <w:tcW w:w="5957" w:type="dxa"/>
            <w:tcBorders>
              <w:top w:val="single" w:sz="4" w:space="0" w:color="000000"/>
              <w:left w:val="single" w:sz="4" w:space="0" w:color="000000"/>
              <w:bottom w:val="single" w:sz="4" w:space="0" w:color="000000"/>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Территории, непосредственно прилегающие к зданиям поликлиник, школ и других учебных заведений, дошкольных учреждений, площадки отдыха микрорайонов и групп жилых домов</w:t>
            </w:r>
          </w:p>
        </w:tc>
        <w:tc>
          <w:tcPr>
            <w:tcW w:w="832"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55</w:t>
            </w:r>
          </w:p>
        </w:tc>
        <w:tc>
          <w:tcPr>
            <w:tcW w:w="110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70</w:t>
            </w:r>
          </w:p>
        </w:tc>
      </w:tr>
    </w:tbl>
    <w:p w:rsidR="009715A9" w:rsidRPr="0016166C" w:rsidRDefault="009715A9" w:rsidP="00F94306">
      <w:pPr>
        <w:ind w:firstLine="720"/>
        <w:rPr>
          <w:sz w:val="28"/>
          <w:szCs w:val="28"/>
        </w:rPr>
      </w:pPr>
    </w:p>
    <w:p w:rsidR="009715A9" w:rsidRPr="0016166C" w:rsidRDefault="009715A9" w:rsidP="00F94306">
      <w:pPr>
        <w:ind w:firstLine="720"/>
        <w:jc w:val="both"/>
        <w:rPr>
          <w:sz w:val="28"/>
          <w:szCs w:val="28"/>
        </w:rPr>
      </w:pPr>
      <w:r w:rsidRPr="0016166C">
        <w:rPr>
          <w:sz w:val="28"/>
          <w:szCs w:val="28"/>
        </w:rPr>
        <w:t>Примечания:</w:t>
      </w:r>
    </w:p>
    <w:p w:rsidR="009715A9" w:rsidRPr="0016166C" w:rsidRDefault="009715A9" w:rsidP="00F94306">
      <w:pPr>
        <w:ind w:firstLine="720"/>
        <w:jc w:val="both"/>
        <w:rPr>
          <w:sz w:val="28"/>
          <w:szCs w:val="28"/>
        </w:rPr>
      </w:pPr>
      <w:r w:rsidRPr="0016166C">
        <w:rPr>
          <w:sz w:val="28"/>
          <w:szCs w:val="28"/>
        </w:rPr>
        <w:t>1. Допустимые уровни шума от внешних источников в помещениях (пункты 2 - 5 таблицы 28), установленные при отсутствии принудительной системы вентиляции или кондиционирования воздуха,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допустимые уровни внешнего шума у зданий (пункты 15 - 17 таблицы 28) могут быть увеличены из расчета обеспечения допустимых уровней в помещениях при закрытых окнах.</w:t>
      </w:r>
    </w:p>
    <w:p w:rsidR="009715A9" w:rsidRPr="0016166C" w:rsidRDefault="009715A9" w:rsidP="00F94306">
      <w:pPr>
        <w:ind w:firstLine="720"/>
        <w:jc w:val="both"/>
        <w:rPr>
          <w:sz w:val="28"/>
          <w:szCs w:val="28"/>
        </w:rPr>
      </w:pPr>
      <w:r w:rsidRPr="0016166C">
        <w:rPr>
          <w:sz w:val="28"/>
          <w:szCs w:val="28"/>
        </w:rPr>
        <w:t>2. При тональном и (или) импульсном характере шума допустимые уровни следует принимать на 5 дБ (дБА) ниже значений, указанных в таблице 28.</w:t>
      </w:r>
    </w:p>
    <w:p w:rsidR="009715A9" w:rsidRPr="0016166C" w:rsidRDefault="009715A9" w:rsidP="00F94306">
      <w:pPr>
        <w:ind w:firstLine="720"/>
        <w:jc w:val="both"/>
        <w:rPr>
          <w:sz w:val="28"/>
          <w:szCs w:val="28"/>
        </w:rPr>
      </w:pPr>
      <w:r w:rsidRPr="0016166C">
        <w:rPr>
          <w:sz w:val="28"/>
          <w:szCs w:val="28"/>
        </w:rPr>
        <w:t>3. Допустимые уровни шума от оборудования систем вентиляции, кондиционирования воздуха и воздушного отопления, а также от насосов систем отопления, водоснабжения и холодильных установок встроенных (пристроенных) предприятий торговли и общественного питания следует принимать на 5 дБ (дБА) ниже значений, указанных в таблице 28.</w:t>
      </w:r>
    </w:p>
    <w:p w:rsidR="009715A9" w:rsidRPr="0016166C" w:rsidRDefault="009715A9" w:rsidP="00F94306">
      <w:pPr>
        <w:ind w:firstLine="720"/>
        <w:jc w:val="both"/>
        <w:rPr>
          <w:sz w:val="28"/>
          <w:szCs w:val="28"/>
        </w:rPr>
      </w:pPr>
      <w:r w:rsidRPr="0016166C">
        <w:rPr>
          <w:sz w:val="28"/>
          <w:szCs w:val="28"/>
        </w:rPr>
        <w:t>4. Допустимые уровни шума от транспортных средств (пункты 5, 7 - 10, 12) разрешается принимать на 5 дБ (5 дБА) выше значений, указанных в таблице 28.</w:t>
      </w:r>
    </w:p>
    <w:p w:rsidR="009715A9" w:rsidRPr="0016166C" w:rsidRDefault="009715A9" w:rsidP="00F94306">
      <w:pPr>
        <w:ind w:firstLine="720"/>
        <w:jc w:val="both"/>
        <w:rPr>
          <w:sz w:val="28"/>
          <w:szCs w:val="28"/>
        </w:rPr>
      </w:pPr>
      <w:r w:rsidRPr="0016166C">
        <w:rPr>
          <w:sz w:val="28"/>
          <w:szCs w:val="28"/>
        </w:rPr>
        <w:t>8.6.5. Оценку состояния и прогноз уровней шума, определение требуемого их снижения, разработку мероприятий и выбор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w:t>
      </w:r>
    </w:p>
    <w:p w:rsidR="009715A9" w:rsidRPr="0016166C" w:rsidRDefault="009715A9" w:rsidP="00F94306">
      <w:pPr>
        <w:ind w:firstLine="720"/>
        <w:jc w:val="both"/>
        <w:rPr>
          <w:sz w:val="28"/>
          <w:szCs w:val="28"/>
        </w:rPr>
      </w:pPr>
      <w:r w:rsidRPr="0016166C">
        <w:rPr>
          <w:sz w:val="28"/>
          <w:szCs w:val="28"/>
        </w:rPr>
        <w:t>Мероприятия по шумовой защите предусматривают:</w:t>
      </w:r>
    </w:p>
    <w:p w:rsidR="009715A9" w:rsidRPr="0016166C" w:rsidRDefault="009715A9" w:rsidP="00F94306">
      <w:pPr>
        <w:ind w:firstLine="720"/>
        <w:jc w:val="both"/>
        <w:rPr>
          <w:sz w:val="28"/>
          <w:szCs w:val="28"/>
        </w:rPr>
      </w:pPr>
      <w:r w:rsidRPr="0016166C">
        <w:rPr>
          <w:sz w:val="28"/>
          <w:szCs w:val="28"/>
        </w:rPr>
        <w:t>- функциональное зонирование территории с отделением селитебных и рекреационных зон от производственных, коммунально-складских зон и основных транспортных коммуникаций;</w:t>
      </w:r>
    </w:p>
    <w:p w:rsidR="009715A9" w:rsidRPr="0016166C" w:rsidRDefault="009715A9" w:rsidP="00F94306">
      <w:pPr>
        <w:ind w:firstLine="720"/>
        <w:jc w:val="both"/>
        <w:rPr>
          <w:sz w:val="28"/>
          <w:szCs w:val="28"/>
        </w:rPr>
      </w:pPr>
      <w:r w:rsidRPr="0016166C">
        <w:rPr>
          <w:sz w:val="28"/>
          <w:szCs w:val="28"/>
        </w:rPr>
        <w:t>- устройство санитарно-защитных зон предприятий (в том числе предприятий коммунально-транспортной сферы), автомобильных дорог;</w:t>
      </w:r>
    </w:p>
    <w:p w:rsidR="009715A9" w:rsidRPr="0016166C" w:rsidRDefault="009715A9" w:rsidP="00F94306">
      <w:pPr>
        <w:ind w:firstLine="720"/>
        <w:jc w:val="both"/>
        <w:rPr>
          <w:sz w:val="28"/>
          <w:szCs w:val="28"/>
        </w:rPr>
      </w:pPr>
      <w:r w:rsidRPr="0016166C">
        <w:rPr>
          <w:sz w:val="28"/>
          <w:szCs w:val="28"/>
        </w:rPr>
        <w:t>- трассировку магистральных дорог скоростного и грузового движения в обход жилых районов и зон отдыха;</w:t>
      </w:r>
    </w:p>
    <w:p w:rsidR="009715A9" w:rsidRPr="0016166C" w:rsidRDefault="009715A9" w:rsidP="00F94306">
      <w:pPr>
        <w:ind w:firstLine="720"/>
        <w:jc w:val="both"/>
        <w:rPr>
          <w:sz w:val="28"/>
          <w:szCs w:val="28"/>
        </w:rPr>
      </w:pPr>
      <w:r w:rsidRPr="0016166C">
        <w:rPr>
          <w:sz w:val="28"/>
          <w:szCs w:val="28"/>
        </w:rPr>
        <w:t>- дифференциацию улично-дорожной сети по составу транспортных потоков с выделением основного объема грузового движения на специализированных магистралях;</w:t>
      </w:r>
    </w:p>
    <w:p w:rsidR="009715A9" w:rsidRPr="0016166C" w:rsidRDefault="009715A9" w:rsidP="00F94306">
      <w:pPr>
        <w:ind w:firstLine="720"/>
        <w:jc w:val="both"/>
        <w:rPr>
          <w:sz w:val="28"/>
          <w:szCs w:val="28"/>
        </w:rPr>
      </w:pPr>
      <w:r w:rsidRPr="0016166C">
        <w:rPr>
          <w:sz w:val="28"/>
          <w:szCs w:val="28"/>
        </w:rPr>
        <w:t>концентрацию транспортных потоков на небольшом числе магистральных улиц с высокой пропускной способностью, проходящих по возможности вне жилой застройки (по границам промышленных и коммунально-складских зон);</w:t>
      </w:r>
    </w:p>
    <w:p w:rsidR="009715A9" w:rsidRPr="0016166C" w:rsidRDefault="009715A9" w:rsidP="00F94306">
      <w:pPr>
        <w:ind w:firstLine="720"/>
        <w:jc w:val="both"/>
        <w:rPr>
          <w:sz w:val="28"/>
          <w:szCs w:val="28"/>
        </w:rPr>
      </w:pPr>
      <w:r w:rsidRPr="0016166C">
        <w:rPr>
          <w:sz w:val="28"/>
          <w:szCs w:val="28"/>
        </w:rPr>
        <w:t>- формирование системы зеленых насаждений;</w:t>
      </w:r>
    </w:p>
    <w:p w:rsidR="009715A9" w:rsidRPr="0016166C" w:rsidRDefault="009715A9" w:rsidP="00F94306">
      <w:pPr>
        <w:ind w:firstLine="720"/>
        <w:jc w:val="both"/>
        <w:rPr>
          <w:sz w:val="28"/>
          <w:szCs w:val="28"/>
        </w:rPr>
      </w:pPr>
      <w:r w:rsidRPr="0016166C">
        <w:rPr>
          <w:sz w:val="28"/>
          <w:szCs w:val="28"/>
        </w:rPr>
        <w:t>- использование шумозащитных экранов в виде естественных или искусственных элементов рельефа местности при расположении небольшого населенного пункта вблизи магистральной дороги на расстоянии, не обеспечивающем необходимое снижение шума (необходимый эффект достигается при малоэтажной застройке). Шумозащитные экраны следует устанавливать на минимально допустимом расстоянии от автомагистрали с учетом требований по безопасности движения, эксплуатации дороги и транспортных средств;</w:t>
      </w:r>
    </w:p>
    <w:p w:rsidR="009715A9" w:rsidRPr="0016166C" w:rsidRDefault="009715A9" w:rsidP="00F94306">
      <w:pPr>
        <w:ind w:firstLine="720"/>
        <w:jc w:val="both"/>
        <w:rPr>
          <w:sz w:val="28"/>
          <w:szCs w:val="28"/>
        </w:rPr>
      </w:pPr>
      <w:r w:rsidRPr="0016166C">
        <w:rPr>
          <w:sz w:val="28"/>
          <w:szCs w:val="28"/>
        </w:rPr>
        <w:t>8.6.6.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rsidR="009715A9" w:rsidRPr="0016166C" w:rsidRDefault="009715A9" w:rsidP="00F94306">
      <w:pPr>
        <w:ind w:firstLine="720"/>
        <w:jc w:val="both"/>
        <w:rPr>
          <w:sz w:val="28"/>
          <w:szCs w:val="28"/>
        </w:rPr>
      </w:pPr>
      <w:r w:rsidRPr="0016166C">
        <w:rPr>
          <w:sz w:val="28"/>
          <w:szCs w:val="28"/>
        </w:rPr>
        <w:t>8.6.7.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p w:rsidR="009715A9" w:rsidRPr="0016166C" w:rsidRDefault="009715A9" w:rsidP="00F94306">
      <w:pPr>
        <w:ind w:firstLine="720"/>
        <w:jc w:val="both"/>
        <w:rPr>
          <w:sz w:val="28"/>
          <w:szCs w:val="28"/>
        </w:rPr>
      </w:pPr>
      <w:r w:rsidRPr="0016166C">
        <w:rPr>
          <w:sz w:val="28"/>
          <w:szCs w:val="28"/>
        </w:rPr>
        <w:t>Мероприятия по защите от вибраций предусматривают:</w:t>
      </w:r>
    </w:p>
    <w:p w:rsidR="009715A9" w:rsidRPr="0016166C" w:rsidRDefault="009715A9" w:rsidP="00F94306">
      <w:pPr>
        <w:ind w:firstLine="720"/>
        <w:jc w:val="both"/>
        <w:rPr>
          <w:sz w:val="28"/>
          <w:szCs w:val="28"/>
        </w:rPr>
      </w:pPr>
      <w:r w:rsidRPr="0016166C">
        <w:rPr>
          <w:sz w:val="28"/>
          <w:szCs w:val="28"/>
        </w:rPr>
        <w:t>- удаление зданий и сооружений от источников вибрации;</w:t>
      </w:r>
    </w:p>
    <w:p w:rsidR="009715A9" w:rsidRPr="0016166C" w:rsidRDefault="009715A9" w:rsidP="00F94306">
      <w:pPr>
        <w:ind w:firstLine="720"/>
        <w:jc w:val="both"/>
        <w:rPr>
          <w:sz w:val="28"/>
          <w:szCs w:val="28"/>
        </w:rPr>
      </w:pPr>
      <w:r w:rsidRPr="0016166C">
        <w:rPr>
          <w:sz w:val="28"/>
          <w:szCs w:val="28"/>
        </w:rPr>
        <w:t>- использование методов виброзащиты при проектировании зданий и сооружений;</w:t>
      </w:r>
    </w:p>
    <w:p w:rsidR="009715A9" w:rsidRPr="0016166C" w:rsidRDefault="009715A9" w:rsidP="00F94306">
      <w:pPr>
        <w:ind w:firstLine="720"/>
        <w:jc w:val="both"/>
        <w:rPr>
          <w:sz w:val="28"/>
          <w:szCs w:val="28"/>
        </w:rPr>
      </w:pPr>
      <w:r w:rsidRPr="0016166C">
        <w:rPr>
          <w:sz w:val="28"/>
          <w:szCs w:val="28"/>
        </w:rPr>
        <w:t>- меры по снижению динамических нагрузок, создаваемых источником вибрации.</w:t>
      </w:r>
    </w:p>
    <w:p w:rsidR="009715A9" w:rsidRPr="0016166C" w:rsidRDefault="009715A9" w:rsidP="00F94306">
      <w:pPr>
        <w:ind w:firstLine="720"/>
        <w:jc w:val="both"/>
        <w:rPr>
          <w:sz w:val="28"/>
          <w:szCs w:val="28"/>
        </w:rPr>
      </w:pPr>
      <w:r w:rsidRPr="0016166C">
        <w:rPr>
          <w:sz w:val="28"/>
          <w:szCs w:val="28"/>
        </w:rPr>
        <w:t>Снижение вибрации может быть достигнуто:</w:t>
      </w:r>
    </w:p>
    <w:p w:rsidR="009715A9" w:rsidRPr="0016166C" w:rsidRDefault="009715A9" w:rsidP="00F94306">
      <w:pPr>
        <w:ind w:firstLine="720"/>
        <w:jc w:val="both"/>
        <w:rPr>
          <w:sz w:val="28"/>
          <w:szCs w:val="28"/>
        </w:rPr>
      </w:pPr>
      <w:r w:rsidRPr="0016166C">
        <w:rPr>
          <w:sz w:val="28"/>
          <w:szCs w:val="28"/>
        </w:rPr>
        <w:t>- 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rsidR="009715A9" w:rsidRPr="0016166C" w:rsidRDefault="009715A9" w:rsidP="00F94306">
      <w:pPr>
        <w:ind w:firstLine="720"/>
        <w:jc w:val="both"/>
        <w:rPr>
          <w:sz w:val="28"/>
          <w:szCs w:val="28"/>
        </w:rPr>
      </w:pPr>
      <w:r w:rsidRPr="0016166C">
        <w:rPr>
          <w:sz w:val="28"/>
          <w:szCs w:val="28"/>
        </w:rPr>
        <w:t>- устройством виброизоляции отдельных установок или оборудования;</w:t>
      </w:r>
    </w:p>
    <w:p w:rsidR="009715A9" w:rsidRPr="0016166C" w:rsidRDefault="009715A9" w:rsidP="00F94306">
      <w:pPr>
        <w:ind w:firstLine="720"/>
        <w:jc w:val="both"/>
        <w:rPr>
          <w:sz w:val="28"/>
          <w:szCs w:val="28"/>
        </w:rPr>
      </w:pPr>
      <w:r w:rsidRPr="0016166C">
        <w:rPr>
          <w:sz w:val="28"/>
          <w:szCs w:val="28"/>
        </w:rPr>
        <w:t>- применением для трубопроводов и коммуникаций:</w:t>
      </w:r>
    </w:p>
    <w:p w:rsidR="009715A9" w:rsidRPr="0016166C" w:rsidRDefault="009715A9" w:rsidP="00F94306">
      <w:pPr>
        <w:ind w:firstLine="720"/>
        <w:jc w:val="both"/>
        <w:rPr>
          <w:sz w:val="28"/>
          <w:szCs w:val="28"/>
        </w:rPr>
      </w:pPr>
      <w:r w:rsidRPr="0016166C">
        <w:rPr>
          <w:sz w:val="28"/>
          <w:szCs w:val="28"/>
        </w:rPr>
        <w:t>- гибких элементов - в системах, соединенных с источником вибрации;</w:t>
      </w:r>
    </w:p>
    <w:p w:rsidR="009715A9" w:rsidRPr="00B01CAF" w:rsidRDefault="009715A9" w:rsidP="00F94306">
      <w:pPr>
        <w:ind w:firstLine="720"/>
        <w:jc w:val="both"/>
        <w:rPr>
          <w:sz w:val="28"/>
          <w:szCs w:val="28"/>
        </w:rPr>
      </w:pPr>
      <w:r w:rsidRPr="0016166C">
        <w:rPr>
          <w:sz w:val="28"/>
          <w:szCs w:val="28"/>
        </w:rPr>
        <w:t>- мягких прокладок - в местах перехода через ограждающие конструкции и крепления к ограждающим конструкциям.</w:t>
      </w:r>
      <w:bookmarkStart w:id="44" w:name="sub_10087"/>
    </w:p>
    <w:p w:rsidR="009715A9" w:rsidRPr="0016166C" w:rsidRDefault="009715A9" w:rsidP="00F94306">
      <w:pPr>
        <w:pStyle w:val="Heading1"/>
        <w:spacing w:before="0"/>
        <w:ind w:left="0" w:firstLine="720"/>
        <w:rPr>
          <w:rFonts w:ascii="Times New Roman" w:hAnsi="Times New Roman" w:cs="Times New Roman"/>
          <w:b w:val="0"/>
          <w:sz w:val="28"/>
          <w:szCs w:val="28"/>
          <w:u w:val="none"/>
        </w:rPr>
      </w:pPr>
    </w:p>
    <w:p w:rsidR="009715A9" w:rsidRPr="00B01CAF" w:rsidRDefault="009715A9" w:rsidP="00F94306">
      <w:pPr>
        <w:pStyle w:val="Heading1"/>
        <w:spacing w:before="0"/>
        <w:ind w:left="0" w:firstLine="720"/>
        <w:rPr>
          <w:rFonts w:ascii="Times New Roman" w:hAnsi="Times New Roman" w:cs="Times New Roman"/>
          <w:b w:val="0"/>
          <w:sz w:val="28"/>
          <w:szCs w:val="28"/>
          <w:u w:val="none"/>
        </w:rPr>
      </w:pPr>
      <w:r w:rsidRPr="0016166C">
        <w:rPr>
          <w:rFonts w:ascii="Times New Roman" w:hAnsi="Times New Roman" w:cs="Times New Roman"/>
          <w:b w:val="0"/>
          <w:sz w:val="28"/>
          <w:szCs w:val="28"/>
          <w:u w:val="none"/>
        </w:rPr>
        <w:t>8.7. Защита от электромагнитных полей, излучений и облучений</w:t>
      </w:r>
      <w:bookmarkEnd w:id="44"/>
    </w:p>
    <w:p w:rsidR="009715A9" w:rsidRPr="0016166C" w:rsidRDefault="009715A9" w:rsidP="00F94306">
      <w:pPr>
        <w:ind w:firstLine="720"/>
        <w:jc w:val="both"/>
        <w:rPr>
          <w:sz w:val="28"/>
          <w:szCs w:val="28"/>
        </w:rPr>
      </w:pPr>
      <w:r w:rsidRPr="0016166C">
        <w:rPr>
          <w:sz w:val="28"/>
          <w:szCs w:val="28"/>
        </w:rPr>
        <w:t>8.7.1. 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p w:rsidR="009715A9" w:rsidRPr="0016166C" w:rsidRDefault="009715A9" w:rsidP="00F94306">
      <w:pPr>
        <w:ind w:firstLine="720"/>
        <w:jc w:val="both"/>
        <w:rPr>
          <w:sz w:val="28"/>
          <w:szCs w:val="28"/>
        </w:rPr>
      </w:pPr>
      <w:r w:rsidRPr="0016166C">
        <w:rPr>
          <w:sz w:val="28"/>
          <w:szCs w:val="28"/>
        </w:rPr>
        <w:t>Специальные требования по защите от электромагнитных полей, излучений и облучений устанавливают для:</w:t>
      </w:r>
    </w:p>
    <w:p w:rsidR="009715A9" w:rsidRPr="0016166C" w:rsidRDefault="009715A9" w:rsidP="00F94306">
      <w:pPr>
        <w:ind w:firstLine="720"/>
        <w:jc w:val="both"/>
        <w:rPr>
          <w:sz w:val="28"/>
          <w:szCs w:val="28"/>
        </w:rPr>
      </w:pPr>
      <w:r w:rsidRPr="0016166C">
        <w:rPr>
          <w:sz w:val="28"/>
          <w:szCs w:val="28"/>
        </w:rPr>
        <w:t>- 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rsidR="009715A9" w:rsidRPr="0016166C" w:rsidRDefault="009715A9" w:rsidP="00F94306">
      <w:pPr>
        <w:ind w:firstLine="720"/>
        <w:jc w:val="both"/>
        <w:rPr>
          <w:sz w:val="28"/>
          <w:szCs w:val="28"/>
        </w:rPr>
      </w:pPr>
      <w:r w:rsidRPr="0016166C">
        <w:rPr>
          <w:sz w:val="28"/>
          <w:szCs w:val="28"/>
        </w:rPr>
        <w:t>- элементов систем сотовой связи и других видов подвижной связи;</w:t>
      </w:r>
    </w:p>
    <w:p w:rsidR="009715A9" w:rsidRPr="0016166C" w:rsidRDefault="009715A9" w:rsidP="00F94306">
      <w:pPr>
        <w:ind w:firstLine="720"/>
        <w:jc w:val="both"/>
        <w:rPr>
          <w:sz w:val="28"/>
          <w:szCs w:val="28"/>
        </w:rPr>
      </w:pPr>
      <w:r w:rsidRPr="0016166C">
        <w:rPr>
          <w:sz w:val="28"/>
          <w:szCs w:val="28"/>
        </w:rPr>
        <w:t>- видеодисплейных терминалов и мониторов персональных компьютеров;</w:t>
      </w:r>
    </w:p>
    <w:p w:rsidR="009715A9" w:rsidRPr="0016166C" w:rsidRDefault="009715A9" w:rsidP="00F94306">
      <w:pPr>
        <w:ind w:firstLine="720"/>
        <w:jc w:val="both"/>
        <w:rPr>
          <w:sz w:val="28"/>
          <w:szCs w:val="28"/>
        </w:rPr>
      </w:pPr>
      <w:r w:rsidRPr="0016166C">
        <w:rPr>
          <w:sz w:val="28"/>
          <w:szCs w:val="28"/>
        </w:rPr>
        <w:t>- СВЧ-печей, индукционных печей.</w:t>
      </w:r>
    </w:p>
    <w:p w:rsidR="009715A9" w:rsidRPr="0016166C" w:rsidRDefault="009715A9" w:rsidP="00F94306">
      <w:pPr>
        <w:ind w:firstLine="720"/>
        <w:jc w:val="both"/>
        <w:rPr>
          <w:sz w:val="28"/>
          <w:szCs w:val="28"/>
        </w:rPr>
      </w:pPr>
      <w:r w:rsidRPr="0016166C">
        <w:rPr>
          <w:sz w:val="28"/>
          <w:szCs w:val="28"/>
        </w:rPr>
        <w:t>8.7.2. Оценка воздействия электромагнитного поля радиочастотного диапазона передающих радиотехнических объектов (ПРТО) на население осуществляется:</w:t>
      </w:r>
    </w:p>
    <w:p w:rsidR="009715A9" w:rsidRPr="0016166C" w:rsidRDefault="009715A9" w:rsidP="00F94306">
      <w:pPr>
        <w:ind w:firstLine="720"/>
        <w:jc w:val="both"/>
        <w:rPr>
          <w:sz w:val="28"/>
          <w:szCs w:val="28"/>
        </w:rPr>
      </w:pPr>
      <w:r w:rsidRPr="0016166C">
        <w:rPr>
          <w:sz w:val="28"/>
          <w:szCs w:val="28"/>
        </w:rPr>
        <w:t>- в диапазоне частот 30 кГц - 300 МГц - по эффективным значениям напряженности электрического поля (Е), В/м;</w:t>
      </w:r>
    </w:p>
    <w:p w:rsidR="009715A9" w:rsidRPr="0016166C" w:rsidRDefault="009715A9" w:rsidP="00F94306">
      <w:pPr>
        <w:ind w:firstLine="720"/>
        <w:jc w:val="both"/>
        <w:rPr>
          <w:sz w:val="28"/>
          <w:szCs w:val="28"/>
        </w:rPr>
      </w:pPr>
      <w:r w:rsidRPr="0016166C">
        <w:rPr>
          <w:sz w:val="28"/>
          <w:szCs w:val="28"/>
        </w:rPr>
        <w:t>- в диапазоне частот 300 МГц - 300 ГГц - по средним значениям плотности потока энергии, мкВт/кв. см.</w:t>
      </w:r>
    </w:p>
    <w:p w:rsidR="009715A9" w:rsidRPr="0016166C" w:rsidRDefault="009715A9" w:rsidP="00F94306">
      <w:pPr>
        <w:ind w:firstLine="720"/>
        <w:jc w:val="both"/>
        <w:rPr>
          <w:sz w:val="28"/>
          <w:szCs w:val="28"/>
        </w:rPr>
      </w:pPr>
      <w:r w:rsidRPr="0016166C">
        <w:rPr>
          <w:sz w:val="28"/>
          <w:szCs w:val="28"/>
        </w:rPr>
        <w:t>8.7.3. 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таблице 29, с учетом вторичного излучения.</w:t>
      </w:r>
    </w:p>
    <w:p w:rsidR="009715A9" w:rsidRPr="0016166C" w:rsidRDefault="009715A9" w:rsidP="00F94306">
      <w:pPr>
        <w:ind w:firstLine="720"/>
        <w:rPr>
          <w:sz w:val="28"/>
          <w:szCs w:val="28"/>
        </w:rPr>
      </w:pPr>
    </w:p>
    <w:tbl>
      <w:tblPr>
        <w:tblW w:w="0" w:type="auto"/>
        <w:tblInd w:w="-10" w:type="dxa"/>
        <w:tblLayout w:type="fixed"/>
        <w:tblLook w:val="0000"/>
      </w:tblPr>
      <w:tblGrid>
        <w:gridCol w:w="2458"/>
        <w:gridCol w:w="1538"/>
        <w:gridCol w:w="1538"/>
        <w:gridCol w:w="1234"/>
        <w:gridCol w:w="1440"/>
        <w:gridCol w:w="1460"/>
      </w:tblGrid>
      <w:tr w:rsidR="009715A9" w:rsidRPr="00F94306" w:rsidTr="00DA4DE5">
        <w:tc>
          <w:tcPr>
            <w:tcW w:w="9668" w:type="dxa"/>
            <w:gridSpan w:val="6"/>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right"/>
              <w:rPr>
                <w:rFonts w:ascii="Times New Roman" w:hAnsi="Times New Roman" w:cs="Times New Roman"/>
                <w:sz w:val="24"/>
                <w:szCs w:val="24"/>
              </w:rPr>
            </w:pPr>
            <w:r w:rsidRPr="00F94306">
              <w:rPr>
                <w:rFonts w:ascii="Times New Roman" w:hAnsi="Times New Roman" w:cs="Times New Roman"/>
                <w:sz w:val="24"/>
                <w:szCs w:val="24"/>
              </w:rPr>
              <w:t xml:space="preserve">Таблица 29 </w:t>
            </w:r>
          </w:p>
          <w:p w:rsidR="009715A9" w:rsidRPr="00F94306" w:rsidRDefault="009715A9" w:rsidP="00F94306">
            <w:pPr>
              <w:pStyle w:val="a4"/>
              <w:ind w:firstLine="720"/>
              <w:rPr>
                <w:rFonts w:ascii="Times New Roman" w:hAnsi="Times New Roman" w:cs="Times New Roman"/>
                <w:sz w:val="24"/>
                <w:szCs w:val="24"/>
              </w:rPr>
            </w:pPr>
          </w:p>
        </w:tc>
      </w:tr>
      <w:tr w:rsidR="009715A9" w:rsidRPr="00F94306" w:rsidTr="00DA4DE5">
        <w:tc>
          <w:tcPr>
            <w:tcW w:w="245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rPr>
                <w:rFonts w:ascii="Times New Roman" w:hAnsi="Times New Roman" w:cs="Times New Roman"/>
                <w:sz w:val="24"/>
                <w:szCs w:val="24"/>
              </w:rPr>
            </w:pPr>
            <w:r w:rsidRPr="00F94306">
              <w:rPr>
                <w:rFonts w:ascii="Times New Roman" w:hAnsi="Times New Roman" w:cs="Times New Roman"/>
                <w:sz w:val="24"/>
                <w:szCs w:val="24"/>
              </w:rPr>
              <w:t>Диапазон частот</w:t>
            </w:r>
          </w:p>
        </w:tc>
        <w:tc>
          <w:tcPr>
            <w:tcW w:w="153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30 - 300 кГц</w:t>
            </w:r>
          </w:p>
        </w:tc>
        <w:tc>
          <w:tcPr>
            <w:tcW w:w="153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0,3 - 3 МГц</w:t>
            </w:r>
          </w:p>
        </w:tc>
        <w:tc>
          <w:tcPr>
            <w:tcW w:w="1234"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3 - 30 МГц</w:t>
            </w:r>
          </w:p>
        </w:tc>
        <w:tc>
          <w:tcPr>
            <w:tcW w:w="144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30 - 300 МГц</w:t>
            </w:r>
          </w:p>
        </w:tc>
        <w:tc>
          <w:tcPr>
            <w:tcW w:w="146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0,3 - 300 ГГц</w:t>
            </w:r>
          </w:p>
        </w:tc>
      </w:tr>
      <w:tr w:rsidR="009715A9" w:rsidRPr="00F94306" w:rsidTr="00DA4DE5">
        <w:tc>
          <w:tcPr>
            <w:tcW w:w="245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rPr>
                <w:rFonts w:ascii="Times New Roman" w:hAnsi="Times New Roman" w:cs="Times New Roman"/>
                <w:sz w:val="24"/>
                <w:szCs w:val="24"/>
              </w:rPr>
            </w:pPr>
            <w:r w:rsidRPr="00F94306">
              <w:rPr>
                <w:rFonts w:ascii="Times New Roman" w:hAnsi="Times New Roman" w:cs="Times New Roman"/>
                <w:sz w:val="24"/>
                <w:szCs w:val="24"/>
              </w:rPr>
              <w:t>Нормируемый параметр</w:t>
            </w:r>
          </w:p>
        </w:tc>
        <w:tc>
          <w:tcPr>
            <w:tcW w:w="5750" w:type="dxa"/>
            <w:gridSpan w:val="4"/>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напряженность электрического поля, Е (В/м)</w:t>
            </w:r>
          </w:p>
        </w:tc>
        <w:tc>
          <w:tcPr>
            <w:tcW w:w="146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Плотность потока энергии, мкВт/кв. см</w:t>
            </w:r>
          </w:p>
        </w:tc>
      </w:tr>
      <w:tr w:rsidR="009715A9" w:rsidRPr="00F94306" w:rsidTr="00DA4DE5">
        <w:tc>
          <w:tcPr>
            <w:tcW w:w="245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rPr>
                <w:rFonts w:ascii="Times New Roman" w:hAnsi="Times New Roman" w:cs="Times New Roman"/>
                <w:sz w:val="24"/>
                <w:szCs w:val="24"/>
              </w:rPr>
            </w:pPr>
            <w:r w:rsidRPr="00F94306">
              <w:rPr>
                <w:rFonts w:ascii="Times New Roman" w:hAnsi="Times New Roman" w:cs="Times New Roman"/>
                <w:sz w:val="24"/>
                <w:szCs w:val="24"/>
              </w:rPr>
              <w:t>Предельно допустимые уровни</w:t>
            </w:r>
          </w:p>
        </w:tc>
        <w:tc>
          <w:tcPr>
            <w:tcW w:w="153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25</w:t>
            </w:r>
          </w:p>
        </w:tc>
        <w:tc>
          <w:tcPr>
            <w:tcW w:w="153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15</w:t>
            </w:r>
          </w:p>
        </w:tc>
        <w:tc>
          <w:tcPr>
            <w:tcW w:w="1234"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10</w:t>
            </w:r>
          </w:p>
        </w:tc>
        <w:tc>
          <w:tcPr>
            <w:tcW w:w="144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3 *</w:t>
            </w:r>
          </w:p>
        </w:tc>
        <w:tc>
          <w:tcPr>
            <w:tcW w:w="146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10</w:t>
            </w:r>
          </w:p>
          <w:p w:rsidR="009715A9" w:rsidRPr="00F94306" w:rsidRDefault="009715A9" w:rsidP="00F94306">
            <w:pPr>
              <w:pStyle w:val="a4"/>
              <w:ind w:firstLine="720"/>
              <w:jc w:val="center"/>
              <w:rPr>
                <w:rFonts w:ascii="Times New Roman" w:hAnsi="Times New Roman" w:cs="Times New Roman"/>
                <w:sz w:val="24"/>
                <w:szCs w:val="24"/>
              </w:rPr>
            </w:pPr>
            <w:r w:rsidRPr="00F94306">
              <w:rPr>
                <w:rFonts w:ascii="Times New Roman" w:hAnsi="Times New Roman" w:cs="Times New Roman"/>
                <w:sz w:val="24"/>
                <w:szCs w:val="24"/>
              </w:rPr>
              <w:t>25 **</w:t>
            </w:r>
          </w:p>
        </w:tc>
      </w:tr>
    </w:tbl>
    <w:p w:rsidR="009715A9" w:rsidRPr="0016166C" w:rsidRDefault="009715A9" w:rsidP="00F94306">
      <w:pPr>
        <w:ind w:firstLine="720"/>
        <w:rPr>
          <w:sz w:val="28"/>
          <w:szCs w:val="28"/>
        </w:rPr>
      </w:pPr>
    </w:p>
    <w:p w:rsidR="009715A9" w:rsidRPr="0016166C" w:rsidRDefault="009715A9" w:rsidP="00F94306">
      <w:pPr>
        <w:ind w:firstLine="720"/>
        <w:jc w:val="both"/>
        <w:rPr>
          <w:sz w:val="28"/>
          <w:szCs w:val="28"/>
        </w:rPr>
      </w:pPr>
      <w:r w:rsidRPr="0016166C">
        <w:rPr>
          <w:sz w:val="28"/>
          <w:szCs w:val="28"/>
        </w:rPr>
        <w:t>*Кроме средств радио- и телевизионного вещания (диапазон частот 48,5-108; 174-230 МГц).</w:t>
      </w:r>
    </w:p>
    <w:p w:rsidR="009715A9" w:rsidRPr="0016166C" w:rsidRDefault="009715A9" w:rsidP="00F94306">
      <w:pPr>
        <w:ind w:firstLine="720"/>
        <w:jc w:val="both"/>
        <w:rPr>
          <w:sz w:val="28"/>
          <w:szCs w:val="28"/>
        </w:rPr>
      </w:pPr>
      <w:r w:rsidRPr="0016166C">
        <w:rPr>
          <w:sz w:val="28"/>
          <w:szCs w:val="28"/>
        </w:rPr>
        <w:t>**Для случаев облучения от антенн, работающих в режиме кругового обзора или сканирования.</w:t>
      </w:r>
    </w:p>
    <w:p w:rsidR="009715A9" w:rsidRPr="0016166C" w:rsidRDefault="009715A9" w:rsidP="00F94306">
      <w:pPr>
        <w:ind w:firstLine="720"/>
        <w:jc w:val="both"/>
        <w:rPr>
          <w:sz w:val="28"/>
          <w:szCs w:val="28"/>
        </w:rPr>
      </w:pPr>
      <w:r w:rsidRPr="0016166C">
        <w:rPr>
          <w:sz w:val="28"/>
          <w:szCs w:val="28"/>
        </w:rPr>
        <w:t>Примечания:</w:t>
      </w:r>
    </w:p>
    <w:p w:rsidR="009715A9" w:rsidRPr="0016166C" w:rsidRDefault="009715A9" w:rsidP="00F94306">
      <w:pPr>
        <w:ind w:firstLine="720"/>
        <w:jc w:val="both"/>
        <w:rPr>
          <w:sz w:val="28"/>
          <w:szCs w:val="28"/>
        </w:rPr>
      </w:pPr>
      <w:r w:rsidRPr="0016166C">
        <w:rPr>
          <w:sz w:val="28"/>
          <w:szCs w:val="28"/>
        </w:rPr>
        <w:t>1. Диапазоны, приведенные в таблице 29, исключают нижний и включают верхний предел частоты.</w:t>
      </w:r>
    </w:p>
    <w:p w:rsidR="009715A9" w:rsidRPr="0016166C" w:rsidRDefault="009715A9" w:rsidP="00F94306">
      <w:pPr>
        <w:ind w:firstLine="720"/>
        <w:jc w:val="both"/>
        <w:rPr>
          <w:sz w:val="28"/>
          <w:szCs w:val="28"/>
        </w:rPr>
      </w:pPr>
      <w:r w:rsidRPr="0016166C">
        <w:rPr>
          <w:sz w:val="28"/>
          <w:szCs w:val="28"/>
        </w:rPr>
        <w:t>2. Представленные ПДУ для населения распространяются также на другие источники электромагнитного поля радиочастотного диапазона.</w:t>
      </w:r>
    </w:p>
    <w:p w:rsidR="009715A9" w:rsidRPr="0016166C" w:rsidRDefault="009715A9" w:rsidP="00F94306">
      <w:pPr>
        <w:ind w:firstLine="720"/>
        <w:jc w:val="both"/>
        <w:rPr>
          <w:sz w:val="28"/>
          <w:szCs w:val="28"/>
        </w:rPr>
      </w:pPr>
      <w:r w:rsidRPr="0016166C">
        <w:rPr>
          <w:sz w:val="28"/>
          <w:szCs w:val="28"/>
        </w:rPr>
        <w:t>8.7.4.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p w:rsidR="009715A9" w:rsidRPr="0016166C" w:rsidRDefault="009715A9" w:rsidP="00F94306">
      <w:pPr>
        <w:ind w:firstLine="720"/>
        <w:jc w:val="both"/>
        <w:rPr>
          <w:sz w:val="28"/>
          <w:szCs w:val="28"/>
        </w:rPr>
      </w:pPr>
      <w:r w:rsidRPr="0016166C">
        <w:rPr>
          <w:sz w:val="28"/>
          <w:szCs w:val="28"/>
        </w:rPr>
        <w:t>- в диапазоне частот от 27 МГц до 300 МГц - по значениям напряженности электрического поля, Е (В/м);</w:t>
      </w:r>
    </w:p>
    <w:p w:rsidR="009715A9" w:rsidRPr="0016166C" w:rsidRDefault="009715A9" w:rsidP="00F94306">
      <w:pPr>
        <w:ind w:firstLine="720"/>
        <w:jc w:val="both"/>
        <w:rPr>
          <w:sz w:val="28"/>
          <w:szCs w:val="28"/>
        </w:rPr>
      </w:pPr>
      <w:r w:rsidRPr="0016166C">
        <w:rPr>
          <w:sz w:val="28"/>
          <w:szCs w:val="28"/>
        </w:rPr>
        <w:t>- в диапазоне частот от 300 МГц до 2400 МГц - по значениям плотности потока энергии, ППЭ (мВт/кв. см, мкВт/кв. см).</w:t>
      </w:r>
    </w:p>
    <w:p w:rsidR="009715A9" w:rsidRPr="0016166C" w:rsidRDefault="009715A9" w:rsidP="00F94306">
      <w:pPr>
        <w:ind w:firstLine="720"/>
        <w:jc w:val="both"/>
        <w:rPr>
          <w:sz w:val="28"/>
          <w:szCs w:val="28"/>
        </w:rPr>
      </w:pPr>
      <w:r w:rsidRPr="0016166C">
        <w:rPr>
          <w:sz w:val="28"/>
          <w:szCs w:val="28"/>
        </w:rPr>
        <w:t>8.7.5.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p w:rsidR="009715A9" w:rsidRPr="0016166C" w:rsidRDefault="009715A9" w:rsidP="00F94306">
      <w:pPr>
        <w:ind w:firstLine="720"/>
        <w:jc w:val="both"/>
        <w:rPr>
          <w:sz w:val="28"/>
          <w:szCs w:val="28"/>
        </w:rPr>
      </w:pPr>
      <w:r w:rsidRPr="0016166C">
        <w:rPr>
          <w:sz w:val="28"/>
          <w:szCs w:val="28"/>
        </w:rPr>
        <w:t>- 10 В/м - в диапазоне частот 27 МГц - 30 МГц;</w:t>
      </w:r>
    </w:p>
    <w:p w:rsidR="009715A9" w:rsidRPr="0016166C" w:rsidRDefault="009715A9" w:rsidP="00F94306">
      <w:pPr>
        <w:ind w:firstLine="720"/>
        <w:jc w:val="both"/>
        <w:rPr>
          <w:sz w:val="28"/>
          <w:szCs w:val="28"/>
        </w:rPr>
      </w:pPr>
      <w:r w:rsidRPr="0016166C">
        <w:rPr>
          <w:sz w:val="28"/>
          <w:szCs w:val="28"/>
        </w:rPr>
        <w:t>- 3 В/м - в диапазоне частот 30 МГц - 300 МГц;</w:t>
      </w:r>
    </w:p>
    <w:p w:rsidR="009715A9" w:rsidRPr="0016166C" w:rsidRDefault="009715A9" w:rsidP="00F94306">
      <w:pPr>
        <w:ind w:firstLine="720"/>
        <w:jc w:val="both"/>
        <w:rPr>
          <w:sz w:val="28"/>
          <w:szCs w:val="28"/>
        </w:rPr>
      </w:pPr>
      <w:r w:rsidRPr="0016166C">
        <w:rPr>
          <w:sz w:val="28"/>
          <w:szCs w:val="28"/>
        </w:rPr>
        <w:t>- 10 мкВт/кв. см - в диапазоне частот 300 МГц - 2400 МГц.</w:t>
      </w:r>
    </w:p>
    <w:p w:rsidR="009715A9" w:rsidRPr="0016166C" w:rsidRDefault="009715A9" w:rsidP="00F94306">
      <w:pPr>
        <w:ind w:firstLine="720"/>
        <w:jc w:val="both"/>
        <w:rPr>
          <w:sz w:val="28"/>
          <w:szCs w:val="28"/>
        </w:rPr>
      </w:pPr>
      <w:r w:rsidRPr="0016166C">
        <w:rPr>
          <w:sz w:val="28"/>
          <w:szCs w:val="28"/>
        </w:rPr>
        <w:t>8.7.6. При одновременном облучении от нескольких источников должны соблюдаться условия СанПиН 2.1.8/2.2.4.1383-03, СанПиН 2.1.8/2.2.4.1190-03.</w:t>
      </w:r>
    </w:p>
    <w:p w:rsidR="009715A9" w:rsidRPr="0016166C" w:rsidRDefault="009715A9" w:rsidP="00F94306">
      <w:pPr>
        <w:ind w:firstLine="720"/>
        <w:jc w:val="both"/>
        <w:rPr>
          <w:sz w:val="28"/>
          <w:szCs w:val="28"/>
        </w:rPr>
      </w:pPr>
      <w:r w:rsidRPr="0016166C">
        <w:rPr>
          <w:sz w:val="28"/>
          <w:szCs w:val="28"/>
        </w:rPr>
        <w:t>8.7.7. При размещении антенн радиолюбительских радиостанций (РРС) диапазона 3-30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9715A9" w:rsidRPr="0016166C" w:rsidRDefault="009715A9" w:rsidP="00F94306">
      <w:pPr>
        <w:ind w:firstLine="720"/>
        <w:jc w:val="both"/>
        <w:rPr>
          <w:sz w:val="28"/>
          <w:szCs w:val="28"/>
        </w:rPr>
      </w:pPr>
      <w:r w:rsidRPr="0016166C">
        <w:rPr>
          <w:sz w:val="28"/>
          <w:szCs w:val="28"/>
        </w:rPr>
        <w:t>8.7.8. 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p w:rsidR="009715A9" w:rsidRPr="0016166C" w:rsidRDefault="009715A9" w:rsidP="00F94306">
      <w:pPr>
        <w:ind w:firstLine="720"/>
        <w:jc w:val="both"/>
        <w:rPr>
          <w:sz w:val="28"/>
          <w:szCs w:val="28"/>
        </w:rPr>
      </w:pPr>
      <w:r w:rsidRPr="0016166C">
        <w:rPr>
          <w:sz w:val="28"/>
          <w:szCs w:val="28"/>
        </w:rPr>
        <w:t>8.7.9. 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rsidR="009715A9" w:rsidRPr="0016166C" w:rsidRDefault="009715A9" w:rsidP="00F94306">
      <w:pPr>
        <w:ind w:firstLine="720"/>
        <w:jc w:val="both"/>
        <w:rPr>
          <w:sz w:val="28"/>
          <w:szCs w:val="28"/>
        </w:rPr>
      </w:pPr>
      <w:r w:rsidRPr="0016166C">
        <w:rPr>
          <w:sz w:val="28"/>
          <w:szCs w:val="28"/>
        </w:rPr>
        <w:t>Границы санитарно-защитной зоны определяются на высоте 2 м от поверхности земли по ПДУ, указанным в таблице 29 настоящих Нормативов.</w:t>
      </w:r>
    </w:p>
    <w:p w:rsidR="009715A9" w:rsidRPr="0016166C" w:rsidRDefault="009715A9" w:rsidP="00F94306">
      <w:pPr>
        <w:ind w:firstLine="720"/>
        <w:jc w:val="both"/>
        <w:rPr>
          <w:sz w:val="28"/>
          <w:szCs w:val="28"/>
        </w:rPr>
      </w:pPr>
      <w:r w:rsidRPr="0016166C">
        <w:rPr>
          <w:sz w:val="28"/>
          <w:szCs w:val="28"/>
        </w:rPr>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rsidR="009715A9" w:rsidRPr="0016166C" w:rsidRDefault="009715A9" w:rsidP="00F94306">
      <w:pPr>
        <w:ind w:firstLine="720"/>
        <w:jc w:val="both"/>
        <w:rPr>
          <w:sz w:val="28"/>
          <w:szCs w:val="28"/>
        </w:rPr>
      </w:pPr>
      <w:r w:rsidRPr="0016166C">
        <w:rPr>
          <w:sz w:val="28"/>
          <w:szCs w:val="28"/>
        </w:rPr>
        <w:t>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переизлучаемого элементами конструкции здания, коммуникациями, внутренней проводкой и другим.</w:t>
      </w:r>
    </w:p>
    <w:p w:rsidR="009715A9" w:rsidRPr="0016166C" w:rsidRDefault="009715A9" w:rsidP="00F94306">
      <w:pPr>
        <w:ind w:firstLine="720"/>
        <w:jc w:val="both"/>
        <w:rPr>
          <w:sz w:val="28"/>
          <w:szCs w:val="28"/>
        </w:rPr>
      </w:pPr>
      <w:r w:rsidRPr="0016166C">
        <w:rPr>
          <w:sz w:val="28"/>
          <w:szCs w:val="28"/>
        </w:rPr>
        <w:t>8.7.10. 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rsidR="009715A9" w:rsidRPr="0016166C" w:rsidRDefault="009715A9" w:rsidP="00F94306">
      <w:pPr>
        <w:ind w:firstLine="720"/>
        <w:jc w:val="both"/>
        <w:rPr>
          <w:sz w:val="28"/>
          <w:szCs w:val="28"/>
        </w:rPr>
      </w:pPr>
      <w:r w:rsidRPr="0016166C">
        <w:rPr>
          <w:sz w:val="28"/>
          <w:szCs w:val="28"/>
        </w:rPr>
        <w:t>8.7.11. ПДУ электромагнитного поля для потребительской продукции (в том числе видеодисплейных терминалов, токов сверхвысокой частоты (далее - СВЧ) и индукционных печей) устанавливаются в соответствии с действующими правилами и нормами.</w:t>
      </w:r>
    </w:p>
    <w:p w:rsidR="009715A9" w:rsidRPr="0016166C" w:rsidRDefault="009715A9" w:rsidP="00F94306">
      <w:pPr>
        <w:ind w:firstLine="720"/>
        <w:jc w:val="both"/>
        <w:rPr>
          <w:sz w:val="28"/>
          <w:szCs w:val="28"/>
        </w:rPr>
      </w:pPr>
      <w:r w:rsidRPr="0016166C">
        <w:rPr>
          <w:sz w:val="28"/>
          <w:szCs w:val="28"/>
        </w:rPr>
        <w:t>8.7.12.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p w:rsidR="009715A9" w:rsidRPr="0016166C" w:rsidRDefault="009715A9" w:rsidP="00F94306">
      <w:pPr>
        <w:ind w:firstLine="720"/>
        <w:jc w:val="both"/>
        <w:rPr>
          <w:sz w:val="28"/>
          <w:szCs w:val="28"/>
        </w:rPr>
      </w:pPr>
      <w:r w:rsidRPr="0016166C">
        <w:rPr>
          <w:sz w:val="28"/>
          <w:szCs w:val="28"/>
        </w:rPr>
        <w:t>- 0,5 кВ/м - внутри жилых зданий;</w:t>
      </w:r>
    </w:p>
    <w:p w:rsidR="009715A9" w:rsidRPr="0016166C" w:rsidRDefault="009715A9" w:rsidP="00F94306">
      <w:pPr>
        <w:ind w:firstLine="720"/>
        <w:jc w:val="both"/>
        <w:rPr>
          <w:sz w:val="28"/>
          <w:szCs w:val="28"/>
        </w:rPr>
      </w:pPr>
      <w:r w:rsidRPr="0016166C">
        <w:rPr>
          <w:sz w:val="28"/>
          <w:szCs w:val="28"/>
        </w:rPr>
        <w:t>- 1 кВ/м - на территории зоны жилой застройки;</w:t>
      </w:r>
    </w:p>
    <w:p w:rsidR="009715A9" w:rsidRPr="0016166C" w:rsidRDefault="009715A9" w:rsidP="00F94306">
      <w:pPr>
        <w:ind w:firstLine="720"/>
        <w:jc w:val="both"/>
        <w:rPr>
          <w:sz w:val="28"/>
          <w:szCs w:val="28"/>
        </w:rPr>
      </w:pPr>
      <w:r w:rsidRPr="0016166C">
        <w:rPr>
          <w:sz w:val="28"/>
          <w:szCs w:val="28"/>
        </w:rPr>
        <w:t>- 5 кВ/м - в населенной местности, вне зоны жилой застройки (земли в пределах границ перспективного развития населенных пунктов на 10 лет;</w:t>
      </w:r>
    </w:p>
    <w:p w:rsidR="009715A9" w:rsidRPr="0016166C" w:rsidRDefault="009715A9" w:rsidP="00F94306">
      <w:pPr>
        <w:ind w:firstLine="720"/>
        <w:jc w:val="both"/>
        <w:rPr>
          <w:sz w:val="28"/>
          <w:szCs w:val="28"/>
        </w:rPr>
      </w:pPr>
      <w:r w:rsidRPr="0016166C">
        <w:rPr>
          <w:sz w:val="28"/>
          <w:szCs w:val="28"/>
        </w:rPr>
        <w:t>- 10 кВ/м - на участках пересечения воздушных линий с автомобильными дорогами I - IV категории;</w:t>
      </w:r>
    </w:p>
    <w:p w:rsidR="009715A9" w:rsidRPr="0016166C" w:rsidRDefault="009715A9" w:rsidP="00F94306">
      <w:pPr>
        <w:ind w:firstLine="720"/>
        <w:jc w:val="both"/>
        <w:rPr>
          <w:sz w:val="28"/>
          <w:szCs w:val="28"/>
        </w:rPr>
      </w:pPr>
      <w:r w:rsidRPr="0016166C">
        <w:rPr>
          <w:sz w:val="28"/>
          <w:szCs w:val="28"/>
        </w:rPr>
        <w:t>- 15 кВ/м - в ненаселенной местности (незастроенные местности, доступные для транспорта, и сельскохозяйственные угодья);</w:t>
      </w:r>
    </w:p>
    <w:p w:rsidR="009715A9" w:rsidRPr="0016166C" w:rsidRDefault="009715A9" w:rsidP="00F94306">
      <w:pPr>
        <w:ind w:firstLine="720"/>
        <w:jc w:val="both"/>
        <w:rPr>
          <w:sz w:val="28"/>
          <w:szCs w:val="28"/>
        </w:rPr>
      </w:pPr>
      <w:r w:rsidRPr="0016166C">
        <w:rPr>
          <w:sz w:val="28"/>
          <w:szCs w:val="28"/>
        </w:rPr>
        <w:t>- 20 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rsidR="009715A9" w:rsidRPr="0016166C" w:rsidRDefault="009715A9" w:rsidP="00F94306">
      <w:pPr>
        <w:ind w:firstLine="720"/>
        <w:jc w:val="both"/>
        <w:rPr>
          <w:sz w:val="28"/>
          <w:szCs w:val="28"/>
        </w:rPr>
      </w:pPr>
      <w:r w:rsidRPr="0016166C">
        <w:rPr>
          <w:sz w:val="28"/>
          <w:szCs w:val="28"/>
        </w:rPr>
        <w:t>8.7.13. С целью защиты населения от электромагнитных полей, излучений и облучений следует предусматривать:</w:t>
      </w:r>
    </w:p>
    <w:p w:rsidR="009715A9" w:rsidRPr="0016166C" w:rsidRDefault="009715A9" w:rsidP="00F94306">
      <w:pPr>
        <w:ind w:firstLine="720"/>
        <w:jc w:val="both"/>
        <w:rPr>
          <w:sz w:val="28"/>
          <w:szCs w:val="28"/>
        </w:rPr>
      </w:pPr>
      <w:r w:rsidRPr="0016166C">
        <w:rPr>
          <w:sz w:val="28"/>
          <w:szCs w:val="28"/>
        </w:rPr>
        <w:t>- рациональное размещение источников электромагнитного поля и применение средств защиты, в том числе экранирование источников;</w:t>
      </w:r>
    </w:p>
    <w:p w:rsidR="009715A9" w:rsidRPr="0016166C" w:rsidRDefault="009715A9" w:rsidP="00F94306">
      <w:pPr>
        <w:ind w:firstLine="720"/>
        <w:jc w:val="both"/>
        <w:rPr>
          <w:sz w:val="28"/>
          <w:szCs w:val="28"/>
        </w:rPr>
      </w:pPr>
      <w:r w:rsidRPr="0016166C">
        <w:rPr>
          <w:sz w:val="28"/>
          <w:szCs w:val="28"/>
        </w:rPr>
        <w:t>- уменьшение излучаемой мощности передатчиков и антенн;</w:t>
      </w:r>
    </w:p>
    <w:p w:rsidR="009715A9" w:rsidRPr="0016166C" w:rsidRDefault="009715A9" w:rsidP="00F94306">
      <w:pPr>
        <w:ind w:firstLine="720"/>
        <w:jc w:val="both"/>
        <w:rPr>
          <w:sz w:val="28"/>
          <w:szCs w:val="28"/>
        </w:rPr>
      </w:pPr>
      <w:r w:rsidRPr="0016166C">
        <w:rPr>
          <w:sz w:val="28"/>
          <w:szCs w:val="28"/>
        </w:rPr>
        <w:t>- ограничение доступа к источникам излучения, в том числе вторичного излучения (сетям, конструкциям зданий, коммуникациям);</w:t>
      </w:r>
    </w:p>
    <w:p w:rsidR="009715A9" w:rsidRPr="0016166C" w:rsidRDefault="009715A9" w:rsidP="00F94306">
      <w:pPr>
        <w:ind w:firstLine="720"/>
        <w:jc w:val="both"/>
        <w:rPr>
          <w:sz w:val="28"/>
          <w:szCs w:val="28"/>
        </w:rPr>
      </w:pPr>
      <w:r w:rsidRPr="0016166C">
        <w:rPr>
          <w:sz w:val="28"/>
          <w:szCs w:val="28"/>
        </w:rPr>
        <w:t>- устройство санитарно-защитных зон от высоковольтных воздушных линий электропередачи в соответствии с требованиями пункта 3.3.6. "Электроснабжение" настоящих Нормативов.</w:t>
      </w:r>
    </w:p>
    <w:p w:rsidR="009715A9" w:rsidRPr="0016166C" w:rsidRDefault="009715A9" w:rsidP="00F94306">
      <w:pPr>
        <w:ind w:firstLine="720"/>
        <w:jc w:val="both"/>
        <w:rPr>
          <w:sz w:val="28"/>
          <w:szCs w:val="28"/>
        </w:rPr>
      </w:pPr>
    </w:p>
    <w:p w:rsidR="009715A9" w:rsidRPr="00B01CAF" w:rsidRDefault="009715A9" w:rsidP="00F94306">
      <w:pPr>
        <w:pStyle w:val="Heading1"/>
        <w:spacing w:before="0"/>
        <w:ind w:left="0" w:firstLine="720"/>
        <w:rPr>
          <w:rFonts w:ascii="Times New Roman" w:hAnsi="Times New Roman" w:cs="Times New Roman"/>
          <w:b w:val="0"/>
          <w:sz w:val="28"/>
          <w:szCs w:val="28"/>
          <w:u w:val="none"/>
        </w:rPr>
      </w:pPr>
      <w:bookmarkStart w:id="45" w:name="sub_10088"/>
      <w:r w:rsidRPr="0016166C">
        <w:rPr>
          <w:rFonts w:ascii="Times New Roman" w:hAnsi="Times New Roman" w:cs="Times New Roman"/>
          <w:b w:val="0"/>
          <w:sz w:val="28"/>
          <w:szCs w:val="28"/>
          <w:u w:val="none"/>
        </w:rPr>
        <w:t>8.8. Радиационная безопасность</w:t>
      </w:r>
      <w:bookmarkEnd w:id="45"/>
    </w:p>
    <w:p w:rsidR="009715A9" w:rsidRPr="0016166C" w:rsidRDefault="009715A9" w:rsidP="00F94306">
      <w:pPr>
        <w:ind w:firstLine="720"/>
        <w:jc w:val="both"/>
        <w:rPr>
          <w:sz w:val="28"/>
          <w:szCs w:val="28"/>
        </w:rPr>
      </w:pPr>
      <w:r w:rsidRPr="0016166C">
        <w:rPr>
          <w:sz w:val="28"/>
          <w:szCs w:val="28"/>
        </w:rPr>
        <w:t>8.8.1. 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Федеральным законом от 9 января 1996 года № 3-ФЗ "О радиационной безопасности населения", Нормами радиационной безопасности (НРБ-99) и Основными санитарными правилами обеспечения радиационной безопасности (ОСПОРБ-99).</w:t>
      </w:r>
    </w:p>
    <w:p w:rsidR="009715A9" w:rsidRPr="0016166C" w:rsidRDefault="009715A9" w:rsidP="00F94306">
      <w:pPr>
        <w:ind w:firstLine="720"/>
        <w:jc w:val="both"/>
        <w:rPr>
          <w:sz w:val="28"/>
          <w:szCs w:val="28"/>
        </w:rPr>
      </w:pPr>
      <w:r w:rsidRPr="0016166C">
        <w:rPr>
          <w:sz w:val="28"/>
          <w:szCs w:val="28"/>
        </w:rPr>
        <w:t>Радиационная безопасность населения обеспечивается:</w:t>
      </w:r>
    </w:p>
    <w:p w:rsidR="009715A9" w:rsidRPr="0016166C" w:rsidRDefault="009715A9" w:rsidP="00F94306">
      <w:pPr>
        <w:ind w:firstLine="720"/>
        <w:jc w:val="both"/>
        <w:rPr>
          <w:sz w:val="28"/>
          <w:szCs w:val="28"/>
        </w:rPr>
      </w:pPr>
      <w:r w:rsidRPr="0016166C">
        <w:rPr>
          <w:sz w:val="28"/>
          <w:szCs w:val="28"/>
        </w:rPr>
        <w:t>- созданием условий жизнедеятельности людей, отвечающих требованиям НРБ-99 и ОСПОРБ-99;</w:t>
      </w:r>
    </w:p>
    <w:p w:rsidR="009715A9" w:rsidRPr="0016166C" w:rsidRDefault="009715A9" w:rsidP="00F94306">
      <w:pPr>
        <w:ind w:firstLine="720"/>
        <w:jc w:val="both"/>
        <w:rPr>
          <w:sz w:val="28"/>
          <w:szCs w:val="28"/>
        </w:rPr>
      </w:pPr>
      <w:r w:rsidRPr="0016166C">
        <w:rPr>
          <w:sz w:val="28"/>
          <w:szCs w:val="28"/>
        </w:rPr>
        <w:t>- установлением квот на облучение от разных источников излучения;</w:t>
      </w:r>
    </w:p>
    <w:p w:rsidR="009715A9" w:rsidRPr="0016166C" w:rsidRDefault="009715A9" w:rsidP="00F94306">
      <w:pPr>
        <w:ind w:firstLine="720"/>
        <w:jc w:val="both"/>
        <w:rPr>
          <w:sz w:val="28"/>
          <w:szCs w:val="28"/>
        </w:rPr>
      </w:pPr>
      <w:r w:rsidRPr="0016166C">
        <w:rPr>
          <w:sz w:val="28"/>
          <w:szCs w:val="28"/>
        </w:rPr>
        <w:t>- организацией радиационного контроля;</w:t>
      </w:r>
    </w:p>
    <w:p w:rsidR="009715A9" w:rsidRPr="0016166C" w:rsidRDefault="009715A9" w:rsidP="00F94306">
      <w:pPr>
        <w:ind w:firstLine="720"/>
        <w:jc w:val="both"/>
        <w:rPr>
          <w:sz w:val="28"/>
          <w:szCs w:val="28"/>
        </w:rPr>
      </w:pPr>
      <w:r w:rsidRPr="0016166C">
        <w:rPr>
          <w:sz w:val="28"/>
          <w:szCs w:val="28"/>
        </w:rPr>
        <w:t>- 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rsidR="009715A9" w:rsidRPr="0016166C" w:rsidRDefault="009715A9" w:rsidP="00F94306">
      <w:pPr>
        <w:ind w:firstLine="720"/>
        <w:jc w:val="both"/>
        <w:rPr>
          <w:sz w:val="28"/>
          <w:szCs w:val="28"/>
        </w:rPr>
      </w:pPr>
      <w:r w:rsidRPr="0016166C">
        <w:rPr>
          <w:sz w:val="28"/>
          <w:szCs w:val="28"/>
        </w:rPr>
        <w:t>- организацией системы информации о радиационной обстановке; проектированием радиационно-опасных объектов с соблюдением требований ОСПОРБ-99 и санитарных правил и норм.</w:t>
      </w:r>
    </w:p>
    <w:p w:rsidR="009715A9" w:rsidRPr="0016166C" w:rsidRDefault="009715A9" w:rsidP="00F94306">
      <w:pPr>
        <w:ind w:firstLine="720"/>
        <w:jc w:val="both"/>
        <w:rPr>
          <w:sz w:val="28"/>
          <w:szCs w:val="28"/>
        </w:rPr>
      </w:pPr>
      <w:r w:rsidRPr="0016166C">
        <w:rPr>
          <w:sz w:val="28"/>
          <w:szCs w:val="28"/>
        </w:rPr>
        <w:t>8.8.2. Перед отводом территорий под строительство необходимо проводить оценку радиационной обстановки в соответствии с требованиями Свод правил "Инженерно-экологические изыскания для строительства" (СП 11-102-97).</w:t>
      </w:r>
    </w:p>
    <w:p w:rsidR="009715A9" w:rsidRPr="0016166C" w:rsidRDefault="009715A9" w:rsidP="00F94306">
      <w:pPr>
        <w:ind w:firstLine="720"/>
        <w:jc w:val="both"/>
        <w:rPr>
          <w:sz w:val="28"/>
          <w:szCs w:val="28"/>
        </w:rPr>
      </w:pPr>
      <w:r w:rsidRPr="0016166C">
        <w:rPr>
          <w:sz w:val="28"/>
          <w:szCs w:val="28"/>
        </w:rPr>
        <w:t>Участки застройки квалифицируются как радиационнобезопасные,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rsidR="009715A9" w:rsidRPr="0016166C" w:rsidRDefault="009715A9" w:rsidP="00F94306">
      <w:pPr>
        <w:ind w:firstLine="720"/>
        <w:jc w:val="both"/>
        <w:rPr>
          <w:sz w:val="28"/>
          <w:szCs w:val="28"/>
        </w:rPr>
      </w:pPr>
      <w:r w:rsidRPr="0016166C">
        <w:rPr>
          <w:sz w:val="28"/>
          <w:szCs w:val="28"/>
        </w:rPr>
        <w:t>- отсутствие радиационных аномалий после обследования участка поисковыми радиометрами;</w:t>
      </w:r>
    </w:p>
    <w:p w:rsidR="009715A9" w:rsidRPr="0016166C" w:rsidRDefault="009715A9" w:rsidP="00F94306">
      <w:pPr>
        <w:ind w:firstLine="720"/>
        <w:jc w:val="both"/>
        <w:rPr>
          <w:sz w:val="28"/>
          <w:szCs w:val="28"/>
        </w:rPr>
      </w:pPr>
      <w:r w:rsidRPr="0016166C">
        <w:rPr>
          <w:sz w:val="28"/>
          <w:szCs w:val="28"/>
        </w:rPr>
        <w:t>- частные значения мощности эквивалентной дозы (МЭД) гамма-излучения на участке в контрольных точках не превышают 0,3 мкЗв/ч, среднее арифметическое значение МЭД гамма-излучения на участке не превышает 0,2 мкЗв/ч, и плотность потока радона с поверхности грунта не более 80 мБк/кв мс</w:t>
      </w:r>
    </w:p>
    <w:p w:rsidR="009715A9" w:rsidRPr="0016166C" w:rsidRDefault="009715A9" w:rsidP="00F94306">
      <w:pPr>
        <w:ind w:firstLine="720"/>
        <w:jc w:val="both"/>
        <w:rPr>
          <w:sz w:val="28"/>
          <w:szCs w:val="28"/>
        </w:rPr>
      </w:pPr>
      <w:r w:rsidRPr="0016166C">
        <w:rPr>
          <w:sz w:val="28"/>
          <w:szCs w:val="28"/>
        </w:rPr>
        <w:t>Участки застройки под промышленные объекты квалифицируются как радиационно безопасные при совместном выполнении следующих условий:</w:t>
      </w:r>
    </w:p>
    <w:p w:rsidR="009715A9" w:rsidRPr="0016166C" w:rsidRDefault="009715A9" w:rsidP="00F94306">
      <w:pPr>
        <w:ind w:firstLine="720"/>
        <w:jc w:val="both"/>
        <w:rPr>
          <w:sz w:val="28"/>
          <w:szCs w:val="28"/>
        </w:rPr>
      </w:pPr>
      <w:r w:rsidRPr="0016166C">
        <w:rPr>
          <w:sz w:val="28"/>
          <w:szCs w:val="28"/>
        </w:rPr>
        <w:t>- отсутствие радиационных аномалий после обследования участка поисковыми радиометрами;</w:t>
      </w:r>
    </w:p>
    <w:p w:rsidR="009715A9" w:rsidRPr="0016166C" w:rsidRDefault="009715A9" w:rsidP="00F94306">
      <w:pPr>
        <w:ind w:firstLine="720"/>
        <w:jc w:val="both"/>
        <w:rPr>
          <w:sz w:val="28"/>
          <w:szCs w:val="28"/>
        </w:rPr>
      </w:pPr>
      <w:r w:rsidRPr="0016166C">
        <w:rPr>
          <w:sz w:val="28"/>
          <w:szCs w:val="28"/>
        </w:rPr>
        <w:t>- частные значения МЭД гамма-излучения на участке в контрольных точках не превышают 0,3 мкЗв/ч и плотность потока радона с поверхности грунта не более 250 мБк/кв мс.</w:t>
      </w:r>
    </w:p>
    <w:p w:rsidR="009715A9" w:rsidRDefault="009715A9" w:rsidP="00F94306">
      <w:pPr>
        <w:ind w:firstLine="720"/>
        <w:jc w:val="both"/>
        <w:rPr>
          <w:sz w:val="28"/>
          <w:szCs w:val="28"/>
        </w:rPr>
      </w:pPr>
      <w:r w:rsidRPr="0016166C">
        <w:rPr>
          <w:sz w:val="28"/>
          <w:szCs w:val="28"/>
        </w:rPr>
        <w:t>8.8.3. 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p w:rsidR="009715A9" w:rsidRPr="0016166C" w:rsidRDefault="009715A9" w:rsidP="00F94306">
      <w:pPr>
        <w:ind w:firstLine="720"/>
        <w:jc w:val="both"/>
        <w:rPr>
          <w:sz w:val="28"/>
          <w:szCs w:val="28"/>
        </w:rPr>
      </w:pPr>
    </w:p>
    <w:p w:rsidR="009715A9" w:rsidRPr="00B01CAF" w:rsidRDefault="009715A9" w:rsidP="00F94306">
      <w:pPr>
        <w:pStyle w:val="Heading1"/>
        <w:spacing w:before="0"/>
        <w:ind w:left="0" w:firstLine="720"/>
        <w:rPr>
          <w:rFonts w:ascii="Times New Roman" w:hAnsi="Times New Roman" w:cs="Times New Roman"/>
          <w:b w:val="0"/>
          <w:sz w:val="28"/>
          <w:szCs w:val="28"/>
          <w:u w:val="none"/>
        </w:rPr>
      </w:pPr>
      <w:bookmarkStart w:id="46" w:name="sub_10089"/>
      <w:r>
        <w:rPr>
          <w:rFonts w:ascii="Times New Roman" w:hAnsi="Times New Roman" w:cs="Times New Roman"/>
          <w:b w:val="0"/>
          <w:sz w:val="28"/>
          <w:szCs w:val="28"/>
          <w:u w:val="none"/>
        </w:rPr>
        <w:t xml:space="preserve"> </w:t>
      </w:r>
      <w:r w:rsidRPr="0016166C">
        <w:rPr>
          <w:rFonts w:ascii="Times New Roman" w:hAnsi="Times New Roman" w:cs="Times New Roman"/>
          <w:b w:val="0"/>
          <w:sz w:val="28"/>
          <w:szCs w:val="28"/>
          <w:u w:val="none"/>
        </w:rPr>
        <w:t>8.9. Разрешенные параметры допустимых уровней воздействия на человека и условия проживания</w:t>
      </w:r>
      <w:bookmarkEnd w:id="46"/>
    </w:p>
    <w:p w:rsidR="009715A9" w:rsidRPr="0016166C" w:rsidRDefault="009715A9" w:rsidP="00F94306">
      <w:pPr>
        <w:ind w:firstLine="720"/>
        <w:jc w:val="both"/>
        <w:rPr>
          <w:sz w:val="28"/>
          <w:szCs w:val="28"/>
        </w:rPr>
      </w:pPr>
      <w:r w:rsidRPr="0016166C">
        <w:rPr>
          <w:sz w:val="28"/>
          <w:szCs w:val="28"/>
        </w:rPr>
        <w:t>8.9.1. Предельные значения допустимых уровней воздействия на среду и человека приведены в таблице 30.</w:t>
      </w:r>
    </w:p>
    <w:p w:rsidR="009715A9" w:rsidRPr="0016166C" w:rsidRDefault="009715A9" w:rsidP="00F94306">
      <w:pPr>
        <w:ind w:firstLine="720"/>
        <w:rPr>
          <w:sz w:val="28"/>
          <w:szCs w:val="28"/>
        </w:rPr>
      </w:pPr>
    </w:p>
    <w:tbl>
      <w:tblPr>
        <w:tblW w:w="0" w:type="auto"/>
        <w:tblInd w:w="-12" w:type="dxa"/>
        <w:tblLayout w:type="fixed"/>
        <w:tblLook w:val="0000"/>
      </w:tblPr>
      <w:tblGrid>
        <w:gridCol w:w="1976"/>
        <w:gridCol w:w="1556"/>
        <w:gridCol w:w="1436"/>
        <w:gridCol w:w="1620"/>
        <w:gridCol w:w="2717"/>
        <w:gridCol w:w="8"/>
      </w:tblGrid>
      <w:tr w:rsidR="009715A9" w:rsidRPr="00F94306" w:rsidTr="00DA4DE5">
        <w:tc>
          <w:tcPr>
            <w:tcW w:w="9313" w:type="dxa"/>
            <w:gridSpan w:val="6"/>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right"/>
              <w:rPr>
                <w:rFonts w:ascii="Times New Roman" w:hAnsi="Times New Roman" w:cs="Times New Roman"/>
                <w:sz w:val="24"/>
                <w:szCs w:val="24"/>
              </w:rPr>
            </w:pPr>
            <w:r w:rsidRPr="00F94306">
              <w:rPr>
                <w:rFonts w:ascii="Times New Roman" w:hAnsi="Times New Roman" w:cs="Times New Roman"/>
                <w:sz w:val="24"/>
                <w:szCs w:val="24"/>
              </w:rPr>
              <w:t xml:space="preserve">Таблица 30 </w:t>
            </w:r>
          </w:p>
          <w:p w:rsidR="009715A9" w:rsidRPr="00F94306" w:rsidRDefault="009715A9" w:rsidP="00F94306">
            <w:pPr>
              <w:pStyle w:val="a4"/>
              <w:ind w:firstLine="720"/>
              <w:rPr>
                <w:rFonts w:ascii="Times New Roman" w:hAnsi="Times New Roman" w:cs="Times New Roman"/>
                <w:sz w:val="24"/>
                <w:szCs w:val="24"/>
              </w:rPr>
            </w:pPr>
          </w:p>
        </w:tc>
      </w:tr>
      <w:tr w:rsidR="009715A9" w:rsidRPr="00F94306" w:rsidTr="00DA4DE5">
        <w:tc>
          <w:tcPr>
            <w:tcW w:w="1976"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rPr>
                <w:rFonts w:ascii="Times New Roman" w:hAnsi="Times New Roman" w:cs="Times New Roman"/>
                <w:sz w:val="24"/>
                <w:szCs w:val="24"/>
              </w:rPr>
            </w:pPr>
            <w:r w:rsidRPr="00F94306">
              <w:rPr>
                <w:rFonts w:ascii="Times New Roman" w:hAnsi="Times New Roman" w:cs="Times New Roman"/>
                <w:sz w:val="24"/>
                <w:szCs w:val="24"/>
              </w:rPr>
              <w:t>Зона</w:t>
            </w:r>
          </w:p>
        </w:tc>
        <w:tc>
          <w:tcPr>
            <w:tcW w:w="1556" w:type="dxa"/>
            <w:tcBorders>
              <w:top w:val="single" w:sz="4" w:space="0" w:color="000000"/>
              <w:left w:val="single" w:sz="4" w:space="0" w:color="000000"/>
              <w:bottom w:val="single" w:sz="4" w:space="0" w:color="000000"/>
            </w:tcBorders>
          </w:tcPr>
          <w:p w:rsidR="009715A9" w:rsidRPr="00F94306" w:rsidRDefault="009715A9" w:rsidP="00F94306">
            <w:pPr>
              <w:pStyle w:val="a4"/>
              <w:snapToGrid w:val="0"/>
              <w:rPr>
                <w:rFonts w:ascii="Times New Roman" w:hAnsi="Times New Roman" w:cs="Times New Roman"/>
                <w:sz w:val="24"/>
                <w:szCs w:val="24"/>
              </w:rPr>
            </w:pPr>
            <w:r w:rsidRPr="00F94306">
              <w:rPr>
                <w:rFonts w:ascii="Times New Roman" w:hAnsi="Times New Roman" w:cs="Times New Roman"/>
                <w:sz w:val="24"/>
                <w:szCs w:val="24"/>
              </w:rPr>
              <w:t>Максимальный уровень шумового воздействия, ДБА</w:t>
            </w:r>
          </w:p>
        </w:tc>
        <w:tc>
          <w:tcPr>
            <w:tcW w:w="1436" w:type="dxa"/>
            <w:tcBorders>
              <w:top w:val="single" w:sz="4" w:space="0" w:color="000000"/>
              <w:left w:val="single" w:sz="4" w:space="0" w:color="000000"/>
              <w:bottom w:val="single" w:sz="4" w:space="0" w:color="000000"/>
            </w:tcBorders>
          </w:tcPr>
          <w:p w:rsidR="009715A9" w:rsidRPr="00F94306" w:rsidRDefault="009715A9" w:rsidP="00F94306">
            <w:pPr>
              <w:pStyle w:val="a4"/>
              <w:snapToGrid w:val="0"/>
              <w:rPr>
                <w:rFonts w:ascii="Times New Roman" w:hAnsi="Times New Roman" w:cs="Times New Roman"/>
                <w:sz w:val="24"/>
                <w:szCs w:val="24"/>
              </w:rPr>
            </w:pPr>
            <w:r w:rsidRPr="00F94306">
              <w:rPr>
                <w:rFonts w:ascii="Times New Roman" w:hAnsi="Times New Roman" w:cs="Times New Roman"/>
                <w:sz w:val="24"/>
                <w:szCs w:val="24"/>
              </w:rPr>
              <w:t>Максимальный уровень загрязнения атмосферного воздуха</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rPr>
                <w:rFonts w:ascii="Times New Roman" w:hAnsi="Times New Roman" w:cs="Times New Roman"/>
                <w:sz w:val="24"/>
                <w:szCs w:val="24"/>
              </w:rPr>
            </w:pPr>
            <w:r w:rsidRPr="00F94306">
              <w:rPr>
                <w:rFonts w:ascii="Times New Roman" w:hAnsi="Times New Roman" w:cs="Times New Roman"/>
                <w:sz w:val="24"/>
                <w:szCs w:val="24"/>
              </w:rPr>
              <w:t>Максимальный уровень электромагнитного излучения от радиотехнических объектов</w:t>
            </w:r>
          </w:p>
        </w:tc>
        <w:tc>
          <w:tcPr>
            <w:tcW w:w="2725" w:type="dxa"/>
            <w:gridSpan w:val="2"/>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rPr>
                <w:rFonts w:ascii="Times New Roman" w:hAnsi="Times New Roman" w:cs="Times New Roman"/>
                <w:sz w:val="24"/>
                <w:szCs w:val="24"/>
              </w:rPr>
            </w:pPr>
            <w:r w:rsidRPr="00F94306">
              <w:rPr>
                <w:rFonts w:ascii="Times New Roman" w:hAnsi="Times New Roman" w:cs="Times New Roman"/>
                <w:sz w:val="24"/>
                <w:szCs w:val="24"/>
              </w:rPr>
              <w:t>Загрязненность сточных вод</w:t>
            </w:r>
          </w:p>
        </w:tc>
      </w:tr>
      <w:tr w:rsidR="009715A9" w:rsidRPr="00F94306" w:rsidTr="00B01CAF">
        <w:tc>
          <w:tcPr>
            <w:tcW w:w="1976"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w:t>
            </w:r>
          </w:p>
        </w:tc>
        <w:tc>
          <w:tcPr>
            <w:tcW w:w="1556"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2</w:t>
            </w:r>
          </w:p>
        </w:tc>
        <w:tc>
          <w:tcPr>
            <w:tcW w:w="1436"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3</w:t>
            </w:r>
          </w:p>
        </w:tc>
        <w:tc>
          <w:tcPr>
            <w:tcW w:w="1620" w:type="dxa"/>
            <w:tcBorders>
              <w:top w:val="single" w:sz="4" w:space="0" w:color="000000"/>
              <w:left w:val="single" w:sz="4" w:space="0" w:color="000000"/>
              <w:bottom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4</w:t>
            </w:r>
          </w:p>
        </w:tc>
        <w:tc>
          <w:tcPr>
            <w:tcW w:w="2725" w:type="dxa"/>
            <w:gridSpan w:val="2"/>
            <w:tcBorders>
              <w:top w:val="single" w:sz="4" w:space="0" w:color="000000"/>
              <w:left w:val="single" w:sz="4" w:space="0" w:color="000000"/>
              <w:bottom w:val="single" w:sz="4" w:space="0" w:color="auto"/>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5</w:t>
            </w:r>
          </w:p>
        </w:tc>
      </w:tr>
      <w:tr w:rsidR="009715A9" w:rsidRPr="00F94306" w:rsidTr="00B01CAF">
        <w:tc>
          <w:tcPr>
            <w:tcW w:w="1976" w:type="dxa"/>
            <w:tcBorders>
              <w:top w:val="single" w:sz="4" w:space="0" w:color="000000"/>
              <w:left w:val="single" w:sz="4" w:space="0" w:color="000000"/>
              <w:bottom w:val="single" w:sz="4" w:space="0" w:color="000000"/>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Жилые зоны:</w:t>
            </w:r>
          </w:p>
        </w:tc>
        <w:tc>
          <w:tcPr>
            <w:tcW w:w="1556"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1436" w:type="dxa"/>
            <w:tcBorders>
              <w:top w:val="single" w:sz="4" w:space="0" w:color="000000"/>
              <w:left w:val="single" w:sz="4" w:space="0" w:color="000000"/>
              <w:bottom w:val="single" w:sz="4" w:space="0" w:color="000000"/>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1620"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2725" w:type="dxa"/>
            <w:gridSpan w:val="2"/>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rPr>
                <w:rFonts w:ascii="Times New Roman" w:hAnsi="Times New Roman" w:cs="Times New Roman"/>
                <w:sz w:val="24"/>
                <w:szCs w:val="24"/>
              </w:rPr>
            </w:pPr>
          </w:p>
        </w:tc>
      </w:tr>
      <w:tr w:rsidR="009715A9" w:rsidRPr="00F94306" w:rsidTr="00B01CAF">
        <w:trPr>
          <w:gridAfter w:val="1"/>
          <w:wAfter w:w="8" w:type="dxa"/>
        </w:trPr>
        <w:tc>
          <w:tcPr>
            <w:tcW w:w="1976" w:type="dxa"/>
            <w:tcBorders>
              <w:top w:val="single" w:sz="4" w:space="0" w:color="000000"/>
              <w:left w:val="single" w:sz="4" w:space="0" w:color="000000"/>
              <w:bottom w:val="single" w:sz="4" w:space="0" w:color="000000"/>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усадебная застройка</w:t>
            </w:r>
          </w:p>
        </w:tc>
        <w:tc>
          <w:tcPr>
            <w:tcW w:w="1556"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55</w:t>
            </w:r>
          </w:p>
        </w:tc>
        <w:tc>
          <w:tcPr>
            <w:tcW w:w="1436" w:type="dxa"/>
            <w:tcBorders>
              <w:top w:val="single" w:sz="4" w:space="0" w:color="000000"/>
              <w:left w:val="single" w:sz="4" w:space="0" w:color="000000"/>
              <w:bottom w:val="single" w:sz="4" w:space="0" w:color="000000"/>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0,8 ПДК</w:t>
            </w:r>
          </w:p>
        </w:tc>
        <w:tc>
          <w:tcPr>
            <w:tcW w:w="1620"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1ПДУ</w:t>
            </w:r>
          </w:p>
        </w:tc>
        <w:tc>
          <w:tcPr>
            <w:tcW w:w="2717" w:type="dxa"/>
            <w:tcBorders>
              <w:top w:val="single" w:sz="4" w:space="0" w:color="auto"/>
              <w:left w:val="single" w:sz="4" w:space="0" w:color="auto"/>
              <w:bottom w:val="single" w:sz="4" w:space="0" w:color="auto"/>
              <w:right w:val="single" w:sz="4" w:space="0" w:color="auto"/>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нормативно очищенные на локальных очистных сооружениях;</w:t>
            </w:r>
          </w:p>
          <w:p w:rsidR="009715A9" w:rsidRPr="00F94306" w:rsidRDefault="009715A9" w:rsidP="00F94306">
            <w:pPr>
              <w:pStyle w:val="a4"/>
              <w:jc w:val="left"/>
              <w:rPr>
                <w:rFonts w:ascii="Times New Roman" w:hAnsi="Times New Roman" w:cs="Times New Roman"/>
                <w:sz w:val="24"/>
                <w:szCs w:val="24"/>
              </w:rPr>
            </w:pPr>
            <w:r w:rsidRPr="00F94306">
              <w:rPr>
                <w:rFonts w:ascii="Times New Roman" w:hAnsi="Times New Roman" w:cs="Times New Roman"/>
                <w:sz w:val="24"/>
                <w:szCs w:val="24"/>
              </w:rPr>
              <w:t>выпуск в коллектор с последующей очисткой на канализационных очистных сооружениях (КОС)</w:t>
            </w:r>
          </w:p>
        </w:tc>
      </w:tr>
      <w:tr w:rsidR="009715A9" w:rsidRPr="00F94306" w:rsidTr="00DA4DE5">
        <w:tc>
          <w:tcPr>
            <w:tcW w:w="1976" w:type="dxa"/>
            <w:tcBorders>
              <w:top w:val="single" w:sz="4" w:space="0" w:color="000000"/>
              <w:left w:val="single" w:sz="4" w:space="0" w:color="000000"/>
              <w:bottom w:val="single" w:sz="4" w:space="0" w:color="000000"/>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многоэтажная застройка</w:t>
            </w:r>
          </w:p>
        </w:tc>
        <w:tc>
          <w:tcPr>
            <w:tcW w:w="1556"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55</w:t>
            </w:r>
          </w:p>
        </w:tc>
        <w:tc>
          <w:tcPr>
            <w:tcW w:w="1436"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1ПДК</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p>
        </w:tc>
        <w:tc>
          <w:tcPr>
            <w:tcW w:w="2725" w:type="dxa"/>
            <w:gridSpan w:val="2"/>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rPr>
                <w:rFonts w:ascii="Times New Roman" w:hAnsi="Times New Roman" w:cs="Times New Roman"/>
                <w:sz w:val="24"/>
                <w:szCs w:val="24"/>
              </w:rPr>
            </w:pPr>
          </w:p>
        </w:tc>
      </w:tr>
      <w:tr w:rsidR="009715A9" w:rsidRPr="00F94306" w:rsidTr="00DA4DE5">
        <w:tc>
          <w:tcPr>
            <w:tcW w:w="1976" w:type="dxa"/>
            <w:tcBorders>
              <w:top w:val="single" w:sz="4" w:space="0" w:color="000000"/>
              <w:left w:val="single" w:sz="4" w:space="0" w:color="000000"/>
              <w:bottom w:val="single" w:sz="4" w:space="0" w:color="000000"/>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Общественно-деловые зоны</w:t>
            </w:r>
          </w:p>
        </w:tc>
        <w:tc>
          <w:tcPr>
            <w:tcW w:w="1556"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60</w:t>
            </w:r>
          </w:p>
        </w:tc>
        <w:tc>
          <w:tcPr>
            <w:tcW w:w="1436"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то же</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тоже</w:t>
            </w:r>
          </w:p>
        </w:tc>
        <w:tc>
          <w:tcPr>
            <w:tcW w:w="2725" w:type="dxa"/>
            <w:gridSpan w:val="2"/>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то же</w:t>
            </w:r>
          </w:p>
        </w:tc>
      </w:tr>
      <w:tr w:rsidR="009715A9" w:rsidRPr="00F94306" w:rsidTr="00DA4DE5">
        <w:tc>
          <w:tcPr>
            <w:tcW w:w="1976" w:type="dxa"/>
            <w:tcBorders>
              <w:top w:val="single" w:sz="4" w:space="0" w:color="000000"/>
              <w:left w:val="single" w:sz="4" w:space="0" w:color="000000"/>
              <w:bottom w:val="single" w:sz="4" w:space="0" w:color="000000"/>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Производственные зоны</w:t>
            </w:r>
          </w:p>
        </w:tc>
        <w:tc>
          <w:tcPr>
            <w:tcW w:w="1556"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нормируется по границе объединенной</w:t>
            </w:r>
          </w:p>
          <w:p w:rsidR="009715A9" w:rsidRPr="00F94306" w:rsidRDefault="009715A9" w:rsidP="00F94306">
            <w:pPr>
              <w:pStyle w:val="a4"/>
              <w:ind w:firstLine="720"/>
              <w:jc w:val="center"/>
              <w:rPr>
                <w:rFonts w:ascii="Times New Roman" w:hAnsi="Times New Roman" w:cs="Times New Roman"/>
                <w:sz w:val="24"/>
                <w:szCs w:val="24"/>
              </w:rPr>
            </w:pPr>
            <w:r w:rsidRPr="00F94306">
              <w:rPr>
                <w:rFonts w:ascii="Times New Roman" w:hAnsi="Times New Roman" w:cs="Times New Roman"/>
                <w:sz w:val="24"/>
                <w:szCs w:val="24"/>
              </w:rPr>
              <w:t>СЗЗ 70</w:t>
            </w:r>
          </w:p>
        </w:tc>
        <w:tc>
          <w:tcPr>
            <w:tcW w:w="1436"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нормируется по границе объединенной</w:t>
            </w:r>
          </w:p>
          <w:p w:rsidR="009715A9" w:rsidRPr="00F94306" w:rsidRDefault="009715A9" w:rsidP="00F94306">
            <w:pPr>
              <w:pStyle w:val="a4"/>
              <w:ind w:firstLine="720"/>
              <w:jc w:val="center"/>
              <w:rPr>
                <w:rFonts w:ascii="Times New Roman" w:hAnsi="Times New Roman" w:cs="Times New Roman"/>
                <w:sz w:val="24"/>
                <w:szCs w:val="24"/>
              </w:rPr>
            </w:pPr>
            <w:r w:rsidRPr="00F94306">
              <w:rPr>
                <w:rFonts w:ascii="Times New Roman" w:hAnsi="Times New Roman" w:cs="Times New Roman"/>
                <w:sz w:val="24"/>
                <w:szCs w:val="24"/>
              </w:rPr>
              <w:t>СЗЗ 1 ПДК</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нормируется по границе объединенной</w:t>
            </w:r>
          </w:p>
          <w:p w:rsidR="009715A9" w:rsidRPr="00F94306" w:rsidRDefault="009715A9" w:rsidP="00F94306">
            <w:pPr>
              <w:pStyle w:val="a4"/>
              <w:ind w:firstLine="720"/>
              <w:jc w:val="center"/>
              <w:rPr>
                <w:rFonts w:ascii="Times New Roman" w:hAnsi="Times New Roman" w:cs="Times New Roman"/>
                <w:sz w:val="24"/>
                <w:szCs w:val="24"/>
              </w:rPr>
            </w:pPr>
            <w:r w:rsidRPr="00F94306">
              <w:rPr>
                <w:rFonts w:ascii="Times New Roman" w:hAnsi="Times New Roman" w:cs="Times New Roman"/>
                <w:sz w:val="24"/>
                <w:szCs w:val="24"/>
              </w:rPr>
              <w:t>СЗЗ 1 ПДУ</w:t>
            </w:r>
          </w:p>
        </w:tc>
        <w:tc>
          <w:tcPr>
            <w:tcW w:w="2725" w:type="dxa"/>
            <w:gridSpan w:val="2"/>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нормативно очищенные стоки на локальных сооружениях, очистных сооружениях с самостоятельным или централизованным выпуском</w:t>
            </w:r>
          </w:p>
        </w:tc>
      </w:tr>
      <w:tr w:rsidR="009715A9" w:rsidRPr="00F94306" w:rsidTr="00DA4DE5">
        <w:tc>
          <w:tcPr>
            <w:tcW w:w="1976" w:type="dxa"/>
            <w:tcBorders>
              <w:top w:val="single" w:sz="4" w:space="0" w:color="000000"/>
              <w:left w:val="single" w:sz="4" w:space="0" w:color="000000"/>
              <w:bottom w:val="single" w:sz="4" w:space="0" w:color="000000"/>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Рекреационные зоны</w:t>
            </w:r>
          </w:p>
        </w:tc>
        <w:tc>
          <w:tcPr>
            <w:tcW w:w="1556"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65</w:t>
            </w:r>
          </w:p>
        </w:tc>
        <w:tc>
          <w:tcPr>
            <w:tcW w:w="1436"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0,8 ПДК</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1ПДУ</w:t>
            </w:r>
          </w:p>
        </w:tc>
        <w:tc>
          <w:tcPr>
            <w:tcW w:w="2725" w:type="dxa"/>
            <w:gridSpan w:val="2"/>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нормативно очищенные стоки на локальных сооружениях с возможным самостоятельным выпуском</w:t>
            </w:r>
          </w:p>
        </w:tc>
      </w:tr>
      <w:tr w:rsidR="009715A9" w:rsidRPr="00F94306" w:rsidTr="00DA4DE5">
        <w:tc>
          <w:tcPr>
            <w:tcW w:w="1976" w:type="dxa"/>
            <w:tcBorders>
              <w:top w:val="single" w:sz="4" w:space="0" w:color="000000"/>
              <w:left w:val="single" w:sz="4" w:space="0" w:color="000000"/>
              <w:bottom w:val="single" w:sz="4" w:space="0" w:color="000000"/>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Зона особо охраняемых природных территорий</w:t>
            </w:r>
          </w:p>
        </w:tc>
        <w:tc>
          <w:tcPr>
            <w:tcW w:w="1556"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65</w:t>
            </w:r>
          </w:p>
        </w:tc>
        <w:tc>
          <w:tcPr>
            <w:tcW w:w="1436"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не нормируется</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не нормируется</w:t>
            </w:r>
          </w:p>
        </w:tc>
        <w:tc>
          <w:tcPr>
            <w:tcW w:w="2725" w:type="dxa"/>
            <w:gridSpan w:val="2"/>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не нормируется</w:t>
            </w:r>
          </w:p>
        </w:tc>
      </w:tr>
      <w:tr w:rsidR="009715A9" w:rsidRPr="00F94306" w:rsidTr="00DA4DE5">
        <w:tc>
          <w:tcPr>
            <w:tcW w:w="1976" w:type="dxa"/>
            <w:tcBorders>
              <w:top w:val="single" w:sz="4" w:space="0" w:color="000000"/>
              <w:left w:val="single" w:sz="4" w:space="0" w:color="000000"/>
              <w:bottom w:val="single" w:sz="4" w:space="0" w:color="000000"/>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Зоны сельскохозяйственного использования</w:t>
            </w:r>
          </w:p>
        </w:tc>
        <w:tc>
          <w:tcPr>
            <w:tcW w:w="1556"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70</w:t>
            </w:r>
          </w:p>
        </w:tc>
        <w:tc>
          <w:tcPr>
            <w:tcW w:w="1436"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то же</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то же</w:t>
            </w:r>
          </w:p>
        </w:tc>
        <w:tc>
          <w:tcPr>
            <w:tcW w:w="2725" w:type="dxa"/>
            <w:gridSpan w:val="2"/>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r w:rsidRPr="00F94306">
              <w:rPr>
                <w:rFonts w:ascii="Times New Roman" w:hAnsi="Times New Roman" w:cs="Times New Roman"/>
                <w:sz w:val="24"/>
                <w:szCs w:val="24"/>
              </w:rPr>
              <w:t>то же</w:t>
            </w:r>
          </w:p>
        </w:tc>
      </w:tr>
    </w:tbl>
    <w:p w:rsidR="009715A9" w:rsidRPr="0016166C" w:rsidRDefault="009715A9" w:rsidP="00F94306">
      <w:pPr>
        <w:ind w:firstLine="720"/>
        <w:rPr>
          <w:sz w:val="28"/>
          <w:szCs w:val="28"/>
        </w:rPr>
      </w:pPr>
    </w:p>
    <w:p w:rsidR="009715A9" w:rsidRPr="0016166C" w:rsidRDefault="009715A9" w:rsidP="00F94306">
      <w:pPr>
        <w:ind w:firstLine="720"/>
        <w:jc w:val="both"/>
        <w:rPr>
          <w:sz w:val="28"/>
          <w:szCs w:val="28"/>
        </w:rPr>
      </w:pPr>
      <w:r w:rsidRPr="0016166C">
        <w:rPr>
          <w:sz w:val="28"/>
          <w:szCs w:val="28"/>
        </w:rPr>
        <w:t>Примечание: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rsidR="009715A9" w:rsidRPr="0016166C" w:rsidRDefault="009715A9" w:rsidP="00F94306">
      <w:pPr>
        <w:ind w:firstLine="720"/>
        <w:jc w:val="both"/>
        <w:rPr>
          <w:sz w:val="28"/>
          <w:szCs w:val="28"/>
        </w:rPr>
      </w:pPr>
    </w:p>
    <w:p w:rsidR="009715A9" w:rsidRPr="00B01CAF" w:rsidRDefault="009715A9" w:rsidP="00F94306">
      <w:pPr>
        <w:pStyle w:val="Heading1"/>
        <w:spacing w:before="0"/>
        <w:ind w:left="0" w:firstLine="720"/>
        <w:rPr>
          <w:rFonts w:ascii="Times New Roman" w:hAnsi="Times New Roman" w:cs="Times New Roman"/>
          <w:b w:val="0"/>
          <w:sz w:val="28"/>
          <w:szCs w:val="28"/>
          <w:u w:val="none"/>
        </w:rPr>
      </w:pPr>
      <w:bookmarkStart w:id="47" w:name="sub_100810"/>
      <w:r w:rsidRPr="0016166C">
        <w:rPr>
          <w:rFonts w:ascii="Times New Roman" w:hAnsi="Times New Roman" w:cs="Times New Roman"/>
          <w:b w:val="0"/>
          <w:sz w:val="28"/>
          <w:szCs w:val="28"/>
          <w:u w:val="none"/>
        </w:rPr>
        <w:t>8.10. Регулирование микроклимата</w:t>
      </w:r>
      <w:bookmarkEnd w:id="47"/>
    </w:p>
    <w:p w:rsidR="009715A9" w:rsidRPr="0016166C" w:rsidRDefault="009715A9" w:rsidP="00F94306">
      <w:pPr>
        <w:ind w:firstLine="720"/>
        <w:jc w:val="both"/>
        <w:rPr>
          <w:sz w:val="28"/>
          <w:szCs w:val="28"/>
        </w:rPr>
      </w:pPr>
      <w:r w:rsidRPr="0016166C">
        <w:rPr>
          <w:sz w:val="28"/>
          <w:szCs w:val="28"/>
        </w:rPr>
        <w:t>8.10.1. При планировке и застройке территории населенных пунктов необходимо обеспечивать нормы освещенности помещений проектируемых зданий.</w:t>
      </w:r>
    </w:p>
    <w:p w:rsidR="009715A9" w:rsidRPr="0016166C" w:rsidRDefault="009715A9" w:rsidP="00F94306">
      <w:pPr>
        <w:ind w:firstLine="720"/>
        <w:jc w:val="both"/>
        <w:rPr>
          <w:sz w:val="28"/>
          <w:szCs w:val="28"/>
        </w:rPr>
      </w:pPr>
      <w:r w:rsidRPr="0016166C">
        <w:rPr>
          <w:sz w:val="28"/>
          <w:szCs w:val="28"/>
        </w:rPr>
        <w:t>Ориентация световых проемов по сторонам горизонта и значения коэффициента светового климата приведены в таблице 31.</w:t>
      </w:r>
    </w:p>
    <w:p w:rsidR="009715A9" w:rsidRPr="0016166C" w:rsidRDefault="009715A9" w:rsidP="00F94306">
      <w:pPr>
        <w:ind w:firstLine="720"/>
        <w:rPr>
          <w:sz w:val="28"/>
          <w:szCs w:val="28"/>
        </w:rPr>
      </w:pPr>
    </w:p>
    <w:tbl>
      <w:tblPr>
        <w:tblW w:w="0" w:type="auto"/>
        <w:tblInd w:w="-10" w:type="dxa"/>
        <w:tblLayout w:type="fixed"/>
        <w:tblLook w:val="0000"/>
      </w:tblPr>
      <w:tblGrid>
        <w:gridCol w:w="4435"/>
        <w:gridCol w:w="3233"/>
        <w:gridCol w:w="1640"/>
      </w:tblGrid>
      <w:tr w:rsidR="009715A9" w:rsidRPr="00F94306" w:rsidTr="00DA4DE5">
        <w:tc>
          <w:tcPr>
            <w:tcW w:w="9308" w:type="dxa"/>
            <w:gridSpan w:val="3"/>
          </w:tcPr>
          <w:p w:rsidR="009715A9" w:rsidRPr="00F94306" w:rsidRDefault="009715A9" w:rsidP="00F94306">
            <w:pPr>
              <w:pStyle w:val="a4"/>
              <w:snapToGrid w:val="0"/>
              <w:ind w:firstLine="720"/>
              <w:jc w:val="right"/>
              <w:rPr>
                <w:rFonts w:ascii="Times New Roman" w:hAnsi="Times New Roman" w:cs="Times New Roman"/>
                <w:sz w:val="24"/>
                <w:szCs w:val="24"/>
              </w:rPr>
            </w:pPr>
            <w:r w:rsidRPr="00F94306">
              <w:rPr>
                <w:rFonts w:ascii="Times New Roman" w:hAnsi="Times New Roman" w:cs="Times New Roman"/>
                <w:sz w:val="24"/>
                <w:szCs w:val="24"/>
              </w:rPr>
              <w:t xml:space="preserve">Таблица 31 </w:t>
            </w:r>
          </w:p>
          <w:p w:rsidR="009715A9" w:rsidRPr="00F94306" w:rsidRDefault="009715A9" w:rsidP="00F94306">
            <w:pPr>
              <w:pStyle w:val="a4"/>
              <w:ind w:firstLine="720"/>
              <w:rPr>
                <w:rFonts w:ascii="Times New Roman" w:hAnsi="Times New Roman" w:cs="Times New Roman"/>
                <w:sz w:val="24"/>
                <w:szCs w:val="24"/>
              </w:rPr>
            </w:pPr>
          </w:p>
        </w:tc>
      </w:tr>
      <w:tr w:rsidR="009715A9" w:rsidRPr="00F94306" w:rsidTr="00DA4DE5">
        <w:tc>
          <w:tcPr>
            <w:tcW w:w="4435"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Световые проемы</w:t>
            </w:r>
          </w:p>
        </w:tc>
        <w:tc>
          <w:tcPr>
            <w:tcW w:w="3233"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Ориентация световых проемов по сторонам горизонта</w:t>
            </w:r>
          </w:p>
        </w:tc>
        <w:tc>
          <w:tcPr>
            <w:tcW w:w="164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Коэффициент светового климата</w:t>
            </w:r>
          </w:p>
        </w:tc>
      </w:tr>
      <w:tr w:rsidR="009715A9" w:rsidRPr="00F94306" w:rsidTr="00DA4DE5">
        <w:tc>
          <w:tcPr>
            <w:tcW w:w="4435" w:type="dxa"/>
            <w:vMerge w:val="restart"/>
            <w:tcBorders>
              <w:top w:val="single" w:sz="4" w:space="0" w:color="000000"/>
              <w:left w:val="single" w:sz="4" w:space="0" w:color="000000"/>
              <w:bottom w:val="single" w:sz="4" w:space="0" w:color="000000"/>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В наружных стенах зданий</w:t>
            </w:r>
          </w:p>
        </w:tc>
        <w:tc>
          <w:tcPr>
            <w:tcW w:w="3233" w:type="dxa"/>
            <w:tcBorders>
              <w:top w:val="single" w:sz="4" w:space="0" w:color="000000"/>
              <w:left w:val="single" w:sz="4" w:space="0" w:color="000000"/>
              <w:bottom w:val="single" w:sz="4" w:space="0" w:color="000000"/>
            </w:tcBorders>
          </w:tcPr>
          <w:p w:rsidR="009715A9" w:rsidRPr="00F94306" w:rsidRDefault="009715A9" w:rsidP="00F94306">
            <w:pPr>
              <w:pStyle w:val="a4"/>
              <w:snapToGrid w:val="0"/>
              <w:rPr>
                <w:rFonts w:ascii="Times New Roman" w:hAnsi="Times New Roman" w:cs="Times New Roman"/>
                <w:sz w:val="24"/>
                <w:szCs w:val="24"/>
              </w:rPr>
            </w:pPr>
            <w:r w:rsidRPr="00F94306">
              <w:rPr>
                <w:rFonts w:ascii="Times New Roman" w:hAnsi="Times New Roman" w:cs="Times New Roman"/>
                <w:sz w:val="24"/>
                <w:szCs w:val="24"/>
              </w:rPr>
              <w:t>С, СВ, СЗ, 3, В, ЮВ, ЮЗ</w:t>
            </w:r>
          </w:p>
        </w:tc>
        <w:tc>
          <w:tcPr>
            <w:tcW w:w="164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0,8</w:t>
            </w:r>
          </w:p>
        </w:tc>
      </w:tr>
      <w:tr w:rsidR="009715A9" w:rsidRPr="00F94306" w:rsidTr="00DA4DE5">
        <w:tc>
          <w:tcPr>
            <w:tcW w:w="4435" w:type="dxa"/>
            <w:vMerge/>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p>
        </w:tc>
        <w:tc>
          <w:tcPr>
            <w:tcW w:w="3233" w:type="dxa"/>
            <w:tcBorders>
              <w:top w:val="single" w:sz="4" w:space="0" w:color="000000"/>
              <w:left w:val="single" w:sz="4" w:space="0" w:color="000000"/>
              <w:bottom w:val="single" w:sz="4" w:space="0" w:color="000000"/>
            </w:tcBorders>
          </w:tcPr>
          <w:p w:rsidR="009715A9" w:rsidRPr="00F94306" w:rsidRDefault="009715A9" w:rsidP="00F94306">
            <w:pPr>
              <w:pStyle w:val="a4"/>
              <w:snapToGrid w:val="0"/>
              <w:rPr>
                <w:rFonts w:ascii="Times New Roman" w:hAnsi="Times New Roman" w:cs="Times New Roman"/>
                <w:sz w:val="24"/>
                <w:szCs w:val="24"/>
              </w:rPr>
            </w:pPr>
            <w:r w:rsidRPr="00F94306">
              <w:rPr>
                <w:rFonts w:ascii="Times New Roman" w:hAnsi="Times New Roman" w:cs="Times New Roman"/>
                <w:sz w:val="24"/>
                <w:szCs w:val="24"/>
              </w:rPr>
              <w:t>Ю</w:t>
            </w:r>
          </w:p>
        </w:tc>
        <w:tc>
          <w:tcPr>
            <w:tcW w:w="164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0,75</w:t>
            </w:r>
          </w:p>
        </w:tc>
      </w:tr>
      <w:tr w:rsidR="009715A9" w:rsidRPr="00F94306" w:rsidTr="00DA4DE5">
        <w:tc>
          <w:tcPr>
            <w:tcW w:w="4435" w:type="dxa"/>
            <w:vMerge w:val="restart"/>
            <w:tcBorders>
              <w:top w:val="single" w:sz="4" w:space="0" w:color="000000"/>
              <w:left w:val="single" w:sz="4" w:space="0" w:color="000000"/>
              <w:bottom w:val="single" w:sz="4" w:space="0" w:color="000000"/>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В прямоугольных и трапециевидных фонарях</w:t>
            </w:r>
          </w:p>
        </w:tc>
        <w:tc>
          <w:tcPr>
            <w:tcW w:w="3233" w:type="dxa"/>
            <w:tcBorders>
              <w:top w:val="single" w:sz="4" w:space="0" w:color="000000"/>
              <w:left w:val="single" w:sz="4" w:space="0" w:color="000000"/>
              <w:bottom w:val="single" w:sz="4" w:space="0" w:color="000000"/>
            </w:tcBorders>
          </w:tcPr>
          <w:p w:rsidR="009715A9" w:rsidRPr="00F94306" w:rsidRDefault="009715A9" w:rsidP="00F94306">
            <w:pPr>
              <w:pStyle w:val="a4"/>
              <w:snapToGrid w:val="0"/>
              <w:rPr>
                <w:rFonts w:ascii="Times New Roman" w:hAnsi="Times New Roman" w:cs="Times New Roman"/>
                <w:sz w:val="24"/>
                <w:szCs w:val="24"/>
              </w:rPr>
            </w:pPr>
            <w:r w:rsidRPr="00F94306">
              <w:rPr>
                <w:rFonts w:ascii="Times New Roman" w:hAnsi="Times New Roman" w:cs="Times New Roman"/>
                <w:sz w:val="24"/>
                <w:szCs w:val="24"/>
              </w:rPr>
              <w:t>С-Ю</w:t>
            </w:r>
          </w:p>
        </w:tc>
        <w:tc>
          <w:tcPr>
            <w:tcW w:w="164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0,75</w:t>
            </w:r>
          </w:p>
        </w:tc>
      </w:tr>
      <w:tr w:rsidR="009715A9" w:rsidRPr="00F94306" w:rsidTr="00DA4DE5">
        <w:tc>
          <w:tcPr>
            <w:tcW w:w="4435" w:type="dxa"/>
            <w:vMerge/>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sz w:val="24"/>
                <w:szCs w:val="24"/>
              </w:rPr>
            </w:pPr>
          </w:p>
        </w:tc>
        <w:tc>
          <w:tcPr>
            <w:tcW w:w="3233" w:type="dxa"/>
            <w:tcBorders>
              <w:top w:val="single" w:sz="4" w:space="0" w:color="000000"/>
              <w:left w:val="single" w:sz="4" w:space="0" w:color="000000"/>
              <w:bottom w:val="single" w:sz="4" w:space="0" w:color="000000"/>
            </w:tcBorders>
          </w:tcPr>
          <w:p w:rsidR="009715A9" w:rsidRPr="00F94306" w:rsidRDefault="009715A9" w:rsidP="00F94306">
            <w:pPr>
              <w:pStyle w:val="a4"/>
              <w:snapToGrid w:val="0"/>
              <w:rPr>
                <w:rFonts w:ascii="Times New Roman" w:hAnsi="Times New Roman" w:cs="Times New Roman"/>
                <w:sz w:val="24"/>
                <w:szCs w:val="24"/>
              </w:rPr>
            </w:pPr>
            <w:r w:rsidRPr="00F94306">
              <w:rPr>
                <w:rFonts w:ascii="Times New Roman" w:hAnsi="Times New Roman" w:cs="Times New Roman"/>
                <w:sz w:val="24"/>
                <w:szCs w:val="24"/>
              </w:rPr>
              <w:t>СВ-ЮЗ, ЮВ-СЗ, В-З</w:t>
            </w:r>
          </w:p>
        </w:tc>
        <w:tc>
          <w:tcPr>
            <w:tcW w:w="164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0,7</w:t>
            </w:r>
          </w:p>
        </w:tc>
      </w:tr>
      <w:tr w:rsidR="009715A9" w:rsidRPr="00F94306" w:rsidTr="00DA4DE5">
        <w:tc>
          <w:tcPr>
            <w:tcW w:w="4435" w:type="dxa"/>
            <w:tcBorders>
              <w:top w:val="single" w:sz="4" w:space="0" w:color="000000"/>
              <w:left w:val="single" w:sz="4" w:space="0" w:color="000000"/>
              <w:bottom w:val="single" w:sz="4" w:space="0" w:color="000000"/>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В фонарях типа "Шед"</w:t>
            </w:r>
          </w:p>
        </w:tc>
        <w:tc>
          <w:tcPr>
            <w:tcW w:w="3233" w:type="dxa"/>
            <w:tcBorders>
              <w:top w:val="single" w:sz="4" w:space="0" w:color="000000"/>
              <w:left w:val="single" w:sz="4" w:space="0" w:color="000000"/>
              <w:bottom w:val="single" w:sz="4" w:space="0" w:color="000000"/>
            </w:tcBorders>
          </w:tcPr>
          <w:p w:rsidR="009715A9" w:rsidRPr="00F94306" w:rsidRDefault="009715A9" w:rsidP="00F94306">
            <w:pPr>
              <w:pStyle w:val="a4"/>
              <w:snapToGrid w:val="0"/>
              <w:rPr>
                <w:rFonts w:ascii="Times New Roman" w:hAnsi="Times New Roman" w:cs="Times New Roman"/>
                <w:sz w:val="24"/>
                <w:szCs w:val="24"/>
              </w:rPr>
            </w:pPr>
            <w:r w:rsidRPr="00F94306">
              <w:rPr>
                <w:rFonts w:ascii="Times New Roman" w:hAnsi="Times New Roman" w:cs="Times New Roman"/>
                <w:sz w:val="24"/>
                <w:szCs w:val="24"/>
              </w:rPr>
              <w:t>С</w:t>
            </w:r>
          </w:p>
        </w:tc>
        <w:tc>
          <w:tcPr>
            <w:tcW w:w="164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0,7</w:t>
            </w:r>
          </w:p>
        </w:tc>
      </w:tr>
      <w:tr w:rsidR="009715A9" w:rsidRPr="00F94306" w:rsidTr="00DA4DE5">
        <w:tc>
          <w:tcPr>
            <w:tcW w:w="4435" w:type="dxa"/>
            <w:tcBorders>
              <w:top w:val="single" w:sz="4" w:space="0" w:color="000000"/>
              <w:left w:val="single" w:sz="4" w:space="0" w:color="000000"/>
              <w:bottom w:val="single" w:sz="4" w:space="0" w:color="000000"/>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В зенитных фонарях</w:t>
            </w:r>
          </w:p>
        </w:tc>
        <w:tc>
          <w:tcPr>
            <w:tcW w:w="3233"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w:t>
            </w:r>
          </w:p>
        </w:tc>
        <w:tc>
          <w:tcPr>
            <w:tcW w:w="164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0,75</w:t>
            </w:r>
          </w:p>
        </w:tc>
      </w:tr>
    </w:tbl>
    <w:p w:rsidR="009715A9" w:rsidRPr="0016166C" w:rsidRDefault="009715A9" w:rsidP="00F94306">
      <w:pPr>
        <w:ind w:firstLine="720"/>
        <w:rPr>
          <w:sz w:val="28"/>
          <w:szCs w:val="28"/>
        </w:rPr>
      </w:pPr>
    </w:p>
    <w:p w:rsidR="009715A9" w:rsidRPr="0016166C" w:rsidRDefault="009715A9" w:rsidP="00F94306">
      <w:pPr>
        <w:ind w:firstLine="720"/>
        <w:jc w:val="both"/>
        <w:rPr>
          <w:sz w:val="28"/>
          <w:szCs w:val="28"/>
        </w:rPr>
      </w:pPr>
      <w:r w:rsidRPr="0016166C">
        <w:rPr>
          <w:sz w:val="28"/>
          <w:szCs w:val="28"/>
        </w:rPr>
        <w:t>Примечания:</w:t>
      </w:r>
    </w:p>
    <w:p w:rsidR="009715A9" w:rsidRPr="0016166C" w:rsidRDefault="009715A9" w:rsidP="00F94306">
      <w:pPr>
        <w:ind w:firstLine="720"/>
        <w:jc w:val="both"/>
        <w:rPr>
          <w:sz w:val="28"/>
          <w:szCs w:val="28"/>
        </w:rPr>
      </w:pPr>
      <w:r w:rsidRPr="0016166C">
        <w:rPr>
          <w:sz w:val="28"/>
          <w:szCs w:val="28"/>
        </w:rPr>
        <w:t>1. С - север; СВ - северо-восток; СЗ - северо-запад; В - восток; 3 - запад; С-Ю - север-юг; В-З - восток-запад; Ю - юг; ЮВ - юго-восток; ЮЗ - юго-запад.</w:t>
      </w:r>
    </w:p>
    <w:p w:rsidR="009715A9" w:rsidRPr="0016166C" w:rsidRDefault="009715A9" w:rsidP="00F94306">
      <w:pPr>
        <w:ind w:firstLine="720"/>
        <w:jc w:val="both"/>
        <w:rPr>
          <w:sz w:val="28"/>
          <w:szCs w:val="28"/>
        </w:rPr>
      </w:pPr>
      <w:r w:rsidRPr="0016166C">
        <w:rPr>
          <w:sz w:val="28"/>
          <w:szCs w:val="28"/>
        </w:rPr>
        <w:t>2. Ориентацию световых проемов по сторонам света в лечебных учреждения следует принимать согласно СНиП 2.08.02-89*.</w:t>
      </w:r>
    </w:p>
    <w:p w:rsidR="009715A9" w:rsidRPr="0016166C" w:rsidRDefault="009715A9" w:rsidP="00F94306">
      <w:pPr>
        <w:ind w:firstLine="720"/>
        <w:jc w:val="both"/>
        <w:rPr>
          <w:sz w:val="28"/>
          <w:szCs w:val="28"/>
        </w:rPr>
      </w:pPr>
      <w:r w:rsidRPr="0016166C">
        <w:rPr>
          <w:sz w:val="28"/>
          <w:szCs w:val="28"/>
        </w:rPr>
        <w:t>3. Основной характеристикой естественной освещенности помещений проектируемых зданий является коэффициент естественной освещенности (далее - КЕО), нормируемый в соответствии с требованиями СНиП 23-05-95* в зависимости от светового климата территории.</w:t>
      </w:r>
    </w:p>
    <w:p w:rsidR="009715A9" w:rsidRPr="0016166C" w:rsidRDefault="009715A9" w:rsidP="00F94306">
      <w:pPr>
        <w:ind w:firstLine="720"/>
        <w:jc w:val="both"/>
        <w:rPr>
          <w:sz w:val="28"/>
          <w:szCs w:val="28"/>
        </w:rPr>
      </w:pPr>
      <w:r w:rsidRPr="0016166C">
        <w:rPr>
          <w:sz w:val="28"/>
          <w:szCs w:val="28"/>
        </w:rPr>
        <w:t>8.10.2. 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помещений, планировочных зон населенного пункта не менее 1,5 часов в день с 22 февраля по 22 октября.</w:t>
      </w:r>
    </w:p>
    <w:p w:rsidR="009715A9" w:rsidRPr="0016166C" w:rsidRDefault="009715A9" w:rsidP="00F94306">
      <w:pPr>
        <w:ind w:firstLine="720"/>
        <w:jc w:val="both"/>
        <w:rPr>
          <w:sz w:val="28"/>
          <w:szCs w:val="28"/>
        </w:rPr>
      </w:pPr>
      <w:r w:rsidRPr="0016166C">
        <w:rPr>
          <w:sz w:val="28"/>
          <w:szCs w:val="28"/>
        </w:rPr>
        <w:t>Продолжительность инсоляции жилых и общественных зданий обеспечивается в соответствии с требованиями СанПиН 2.2.1/2.1.1.1076-01.</w:t>
      </w:r>
    </w:p>
    <w:p w:rsidR="009715A9" w:rsidRPr="0016166C" w:rsidRDefault="009715A9" w:rsidP="00F94306">
      <w:pPr>
        <w:ind w:firstLine="720"/>
        <w:jc w:val="both"/>
        <w:rPr>
          <w:sz w:val="28"/>
          <w:szCs w:val="28"/>
        </w:rPr>
      </w:pPr>
      <w:r w:rsidRPr="0016166C">
        <w:rPr>
          <w:sz w:val="28"/>
          <w:szCs w:val="28"/>
        </w:rPr>
        <w:t>8.10.3. 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 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rsidR="009715A9" w:rsidRPr="0016166C" w:rsidRDefault="009715A9" w:rsidP="00F94306">
      <w:pPr>
        <w:ind w:firstLine="720"/>
        <w:jc w:val="both"/>
        <w:rPr>
          <w:sz w:val="28"/>
          <w:szCs w:val="28"/>
        </w:rPr>
      </w:pPr>
      <w:r w:rsidRPr="0016166C">
        <w:rPr>
          <w:sz w:val="28"/>
          <w:szCs w:val="28"/>
        </w:rPr>
        <w:t>8.10.4. 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- 3,5-часовую продолжительность.</w:t>
      </w:r>
    </w:p>
    <w:p w:rsidR="009715A9" w:rsidRPr="0016166C" w:rsidRDefault="009715A9" w:rsidP="00F94306">
      <w:pPr>
        <w:ind w:firstLine="720"/>
        <w:jc w:val="both"/>
        <w:rPr>
          <w:sz w:val="28"/>
          <w:szCs w:val="28"/>
        </w:rPr>
      </w:pPr>
      <w:r w:rsidRPr="0016166C">
        <w:rPr>
          <w:sz w:val="28"/>
          <w:szCs w:val="28"/>
        </w:rPr>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rsidR="009715A9" w:rsidRPr="0016166C" w:rsidRDefault="009715A9" w:rsidP="00F94306">
      <w:pPr>
        <w:ind w:firstLine="720"/>
        <w:jc w:val="both"/>
        <w:rPr>
          <w:sz w:val="28"/>
          <w:szCs w:val="28"/>
        </w:rPr>
      </w:pPr>
      <w:r w:rsidRPr="0016166C">
        <w:rPr>
          <w:sz w:val="28"/>
          <w:szCs w:val="28"/>
        </w:rPr>
        <w:t>8.10.5. Для жилых помещений,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организаций социального облуживания,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p w:rsidR="009715A9" w:rsidRPr="0016166C" w:rsidRDefault="009715A9" w:rsidP="00F94306">
      <w:pPr>
        <w:ind w:firstLine="720"/>
        <w:jc w:val="both"/>
        <w:rPr>
          <w:sz w:val="28"/>
          <w:szCs w:val="28"/>
        </w:rPr>
      </w:pPr>
      <w:r w:rsidRPr="0016166C">
        <w:rPr>
          <w:sz w:val="28"/>
          <w:szCs w:val="28"/>
        </w:rPr>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rsidR="009715A9" w:rsidRPr="0016166C" w:rsidRDefault="009715A9" w:rsidP="00F94306">
      <w:pPr>
        <w:ind w:firstLine="720"/>
        <w:jc w:val="both"/>
        <w:rPr>
          <w:sz w:val="28"/>
          <w:szCs w:val="28"/>
        </w:rPr>
      </w:pPr>
      <w:r w:rsidRPr="0016166C">
        <w:rPr>
          <w:sz w:val="28"/>
          <w:szCs w:val="28"/>
        </w:rPr>
        <w:t>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w:t>
      </w:r>
    </w:p>
    <w:p w:rsidR="009715A9" w:rsidRPr="0016166C" w:rsidRDefault="009715A9" w:rsidP="00F94306">
      <w:pPr>
        <w:ind w:firstLine="720"/>
        <w:jc w:val="both"/>
        <w:rPr>
          <w:sz w:val="28"/>
          <w:szCs w:val="28"/>
        </w:rPr>
      </w:pPr>
      <w:r w:rsidRPr="0016166C">
        <w:rPr>
          <w:sz w:val="28"/>
          <w:szCs w:val="28"/>
        </w:rPr>
        <w:t>Меры по ограничению избыточного теплового воздействия инсоляции не должны приводить к нарушению норм естественного освещения помещений.</w:t>
      </w:r>
    </w:p>
    <w:p w:rsidR="009715A9" w:rsidRPr="0016166C" w:rsidRDefault="009715A9" w:rsidP="00F94306">
      <w:pPr>
        <w:ind w:firstLine="720"/>
        <w:jc w:val="both"/>
        <w:rPr>
          <w:sz w:val="28"/>
          <w:szCs w:val="28"/>
        </w:rPr>
      </w:pPr>
      <w:r w:rsidRPr="0016166C">
        <w:rPr>
          <w:sz w:val="28"/>
          <w:szCs w:val="28"/>
        </w:rPr>
        <w:t>При регулировании микроклимата необходимо учитывать территориальные строительные нормативы Краснодарского края СНКК 23-302-2000 "Энергетическая эффективность жилых и общественных зданий" (нормативы по теплозащите зданий (далее - Территориальные строительные нормативы).</w:t>
      </w:r>
    </w:p>
    <w:p w:rsidR="009715A9" w:rsidRPr="0016166C" w:rsidRDefault="009715A9" w:rsidP="00F94306">
      <w:pPr>
        <w:ind w:firstLine="720"/>
        <w:jc w:val="both"/>
        <w:rPr>
          <w:sz w:val="28"/>
          <w:szCs w:val="28"/>
        </w:rPr>
      </w:pPr>
      <w:r w:rsidRPr="0016166C">
        <w:rPr>
          <w:sz w:val="28"/>
          <w:szCs w:val="28"/>
        </w:rPr>
        <w:t>Указанные нормативы предназначены для обеспечения основного требования - рационального использования энергетических ресурсов путем выбора соответствующего уровня теплозащиты здания с учетом эффективности систем теплоснабжения и обеспечения микроклимата, рассматривая здания и системы его обеспечения как единое целое.</w:t>
      </w:r>
    </w:p>
    <w:p w:rsidR="009715A9" w:rsidRPr="0016166C" w:rsidRDefault="009715A9" w:rsidP="00F94306">
      <w:pPr>
        <w:ind w:firstLine="720"/>
        <w:jc w:val="both"/>
        <w:rPr>
          <w:sz w:val="28"/>
          <w:szCs w:val="28"/>
        </w:rPr>
      </w:pPr>
      <w:r w:rsidRPr="0016166C">
        <w:rPr>
          <w:sz w:val="28"/>
          <w:szCs w:val="28"/>
        </w:rPr>
        <w:t>Выбор теплозащитных свойств здания следует осуществлять по одному из двух альтернативных подходов:</w:t>
      </w:r>
    </w:p>
    <w:p w:rsidR="009715A9" w:rsidRPr="0016166C" w:rsidRDefault="009715A9" w:rsidP="00F94306">
      <w:pPr>
        <w:ind w:firstLine="720"/>
        <w:jc w:val="both"/>
        <w:rPr>
          <w:sz w:val="28"/>
          <w:szCs w:val="28"/>
        </w:rPr>
      </w:pPr>
      <w:r w:rsidRPr="0016166C">
        <w:rPr>
          <w:sz w:val="28"/>
          <w:szCs w:val="28"/>
        </w:rPr>
        <w:t>- 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rsidR="009715A9" w:rsidRPr="0016166C" w:rsidRDefault="009715A9" w:rsidP="00F94306">
      <w:pPr>
        <w:ind w:firstLine="720"/>
        <w:jc w:val="both"/>
        <w:rPr>
          <w:sz w:val="28"/>
          <w:szCs w:val="28"/>
        </w:rPr>
      </w:pPr>
      <w:r w:rsidRPr="0016166C">
        <w:rPr>
          <w:sz w:val="28"/>
          <w:szCs w:val="28"/>
        </w:rPr>
        <w:t>- предписывающему, когда нормативные требования предъявляются к отдельным элементам теплозащиты здания.</w:t>
      </w:r>
    </w:p>
    <w:p w:rsidR="009715A9" w:rsidRPr="0016166C" w:rsidRDefault="009715A9" w:rsidP="00F94306">
      <w:pPr>
        <w:ind w:firstLine="720"/>
        <w:jc w:val="both"/>
        <w:rPr>
          <w:sz w:val="28"/>
          <w:szCs w:val="28"/>
        </w:rPr>
      </w:pPr>
      <w:r w:rsidRPr="0016166C">
        <w:rPr>
          <w:sz w:val="28"/>
          <w:szCs w:val="28"/>
        </w:rPr>
        <w:t>Выбор подхода разрешается осуществлять заказчику и проектной организации.</w:t>
      </w:r>
    </w:p>
    <w:p w:rsidR="009715A9" w:rsidRPr="0016166C" w:rsidRDefault="009715A9" w:rsidP="00F94306">
      <w:pPr>
        <w:ind w:firstLine="720"/>
        <w:jc w:val="both"/>
        <w:rPr>
          <w:sz w:val="28"/>
          <w:szCs w:val="28"/>
        </w:rPr>
      </w:pPr>
      <w:r w:rsidRPr="0016166C">
        <w:rPr>
          <w:sz w:val="28"/>
          <w:szCs w:val="28"/>
        </w:rPr>
        <w:t>При выборе потребительского подхода теплозащитные свойства наружных ограждающих конструкций следует определять согласно подразделу 3.3 Территориальных строительных нормативов.</w:t>
      </w:r>
    </w:p>
    <w:p w:rsidR="009715A9" w:rsidRPr="0016166C" w:rsidRDefault="009715A9" w:rsidP="00F94306">
      <w:pPr>
        <w:ind w:firstLine="720"/>
        <w:jc w:val="both"/>
        <w:rPr>
          <w:sz w:val="28"/>
          <w:szCs w:val="28"/>
        </w:rPr>
      </w:pPr>
      <w:r w:rsidRPr="0016166C">
        <w:rPr>
          <w:sz w:val="28"/>
          <w:szCs w:val="28"/>
        </w:rPr>
        <w:t>При выборе предписывающего подхода теплозащитные свойства наружных ограждающих конструкций следует определять согласно подразделу 3.4 Территориальных строительных нормативов.</w:t>
      </w:r>
    </w:p>
    <w:p w:rsidR="009715A9" w:rsidRPr="0016166C" w:rsidRDefault="009715A9" w:rsidP="00F94306">
      <w:pPr>
        <w:ind w:firstLine="720"/>
        <w:jc w:val="both"/>
        <w:rPr>
          <w:sz w:val="28"/>
          <w:szCs w:val="28"/>
        </w:rPr>
      </w:pPr>
      <w:r w:rsidRPr="0016166C">
        <w:rPr>
          <w:sz w:val="28"/>
          <w:szCs w:val="28"/>
        </w:rPr>
        <w:t>Выбор окончательного проектного решения при использовании одного из двух подходов, указанных в пункте 3.1.2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подразделу 3.5 Территориальных строительных нормативов.</w:t>
      </w:r>
    </w:p>
    <w:p w:rsidR="009715A9" w:rsidRPr="0016166C" w:rsidRDefault="009715A9" w:rsidP="00F94306">
      <w:pPr>
        <w:ind w:firstLine="720"/>
        <w:jc w:val="both"/>
        <w:rPr>
          <w:sz w:val="28"/>
          <w:szCs w:val="28"/>
        </w:rPr>
      </w:pPr>
      <w:r w:rsidRPr="0016166C">
        <w:rPr>
          <w:sz w:val="28"/>
          <w:szCs w:val="28"/>
        </w:rPr>
        <w:t>При разработке проекта здания и его последующей сертификации следует составлять согласно разделу 6 Территориальных строительных нормативов энергетический паспорт здания, характеризующий его уровень теплозащиты и энергетическое качество и доказывающий соответствие проекта здания территориальным нормам.</w:t>
      </w:r>
    </w:p>
    <w:p w:rsidR="009715A9" w:rsidRPr="0016166C" w:rsidRDefault="009715A9" w:rsidP="00F94306">
      <w:pPr>
        <w:ind w:firstLine="720"/>
        <w:rPr>
          <w:sz w:val="28"/>
          <w:szCs w:val="28"/>
        </w:rPr>
      </w:pPr>
    </w:p>
    <w:p w:rsidR="009715A9" w:rsidRDefault="009715A9" w:rsidP="00F94306">
      <w:pPr>
        <w:pStyle w:val="Heading1"/>
        <w:spacing w:before="0"/>
        <w:ind w:left="0" w:firstLine="720"/>
        <w:rPr>
          <w:rFonts w:ascii="Times New Roman" w:hAnsi="Times New Roman" w:cs="Times New Roman"/>
          <w:b w:val="0"/>
          <w:sz w:val="28"/>
          <w:szCs w:val="28"/>
          <w:u w:val="none"/>
        </w:rPr>
      </w:pPr>
      <w:bookmarkStart w:id="48" w:name="sub_1009"/>
      <w:r w:rsidRPr="0016166C">
        <w:rPr>
          <w:rFonts w:ascii="Times New Roman" w:hAnsi="Times New Roman" w:cs="Times New Roman"/>
          <w:b w:val="0"/>
          <w:sz w:val="28"/>
          <w:szCs w:val="28"/>
          <w:u w:val="none"/>
        </w:rPr>
        <w:t>Часть 9. Охрана объектов культурного наследия</w:t>
      </w:r>
    </w:p>
    <w:p w:rsidR="009715A9" w:rsidRPr="0016166C" w:rsidRDefault="009715A9" w:rsidP="00F94306">
      <w:pPr>
        <w:pStyle w:val="Heading1"/>
        <w:spacing w:before="0"/>
        <w:ind w:left="0" w:firstLine="720"/>
        <w:rPr>
          <w:rFonts w:ascii="Times New Roman" w:hAnsi="Times New Roman" w:cs="Times New Roman"/>
          <w:b w:val="0"/>
          <w:sz w:val="28"/>
          <w:szCs w:val="28"/>
          <w:u w:val="none"/>
        </w:rPr>
      </w:pPr>
      <w:r w:rsidRPr="0016166C">
        <w:rPr>
          <w:rFonts w:ascii="Times New Roman" w:hAnsi="Times New Roman" w:cs="Times New Roman"/>
          <w:b w:val="0"/>
          <w:sz w:val="28"/>
          <w:szCs w:val="28"/>
          <w:u w:val="none"/>
        </w:rPr>
        <w:t xml:space="preserve"> (памятников истории и культуры)</w:t>
      </w:r>
    </w:p>
    <w:p w:rsidR="009715A9" w:rsidRPr="00B01CAF" w:rsidRDefault="009715A9" w:rsidP="00F94306">
      <w:pPr>
        <w:pStyle w:val="Heading1"/>
        <w:spacing w:before="0"/>
        <w:ind w:left="0" w:firstLine="720"/>
        <w:jc w:val="left"/>
        <w:rPr>
          <w:rFonts w:ascii="Times New Roman" w:hAnsi="Times New Roman" w:cs="Times New Roman"/>
          <w:b w:val="0"/>
          <w:sz w:val="28"/>
          <w:szCs w:val="28"/>
          <w:u w:val="none"/>
        </w:rPr>
      </w:pPr>
      <w:bookmarkStart w:id="49" w:name="sub_10091"/>
      <w:bookmarkEnd w:id="48"/>
      <w:r>
        <w:rPr>
          <w:rFonts w:ascii="Times New Roman" w:hAnsi="Times New Roman" w:cs="Times New Roman"/>
          <w:b w:val="0"/>
          <w:sz w:val="28"/>
          <w:szCs w:val="28"/>
          <w:u w:val="none"/>
        </w:rPr>
        <w:t xml:space="preserve"> </w:t>
      </w:r>
      <w:r w:rsidRPr="0016166C">
        <w:rPr>
          <w:rFonts w:ascii="Times New Roman" w:hAnsi="Times New Roman" w:cs="Times New Roman"/>
          <w:b w:val="0"/>
          <w:sz w:val="28"/>
          <w:szCs w:val="28"/>
          <w:u w:val="none"/>
        </w:rPr>
        <w:t>9.1. Общие положения</w:t>
      </w:r>
      <w:bookmarkEnd w:id="49"/>
    </w:p>
    <w:p w:rsidR="009715A9" w:rsidRPr="0016166C" w:rsidRDefault="009715A9" w:rsidP="00F94306">
      <w:pPr>
        <w:ind w:firstLine="720"/>
        <w:jc w:val="both"/>
        <w:rPr>
          <w:sz w:val="28"/>
          <w:szCs w:val="28"/>
        </w:rPr>
      </w:pPr>
      <w:r w:rsidRPr="0016166C">
        <w:rPr>
          <w:sz w:val="28"/>
          <w:szCs w:val="28"/>
        </w:rPr>
        <w:t>9.1.1. При подготовке схемы генерального плана поселения следует руководствоваться требованиями законодательства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rsidR="009715A9" w:rsidRPr="0016166C" w:rsidRDefault="009715A9" w:rsidP="00F94306">
      <w:pPr>
        <w:ind w:firstLine="720"/>
        <w:jc w:val="both"/>
        <w:rPr>
          <w:sz w:val="28"/>
          <w:szCs w:val="28"/>
        </w:rPr>
      </w:pPr>
      <w:r w:rsidRPr="0016166C">
        <w:rPr>
          <w:sz w:val="28"/>
          <w:szCs w:val="28"/>
        </w:rPr>
        <w:t>9.1.2. Проекты планировки территорий поселения разрабатываются на основании задания, согласованного с органами охраны объектов культурного наследия, и при наличии на данных территориях памятников истории и культуры, на основании историко-архитектурного опорного плана, предусматриваются разработка проектов зон охраны памятников и согласование с органами охраны объектов культурного наследия.</w:t>
      </w:r>
    </w:p>
    <w:p w:rsidR="009715A9" w:rsidRPr="0016166C" w:rsidRDefault="009715A9" w:rsidP="00F94306">
      <w:pPr>
        <w:ind w:firstLine="720"/>
        <w:jc w:val="both"/>
        <w:rPr>
          <w:sz w:val="28"/>
          <w:szCs w:val="28"/>
        </w:rPr>
      </w:pPr>
      <w:r w:rsidRPr="0016166C">
        <w:rPr>
          <w:sz w:val="28"/>
          <w:szCs w:val="28"/>
        </w:rPr>
        <w:t>Проекты планировки территорий не должны предусматривать снос, перемещение или другие изменения состояния объектов культурного наследия. Изменение состояния объектов допускается в соответствии с действующим законодательством в исключительных случаях.</w:t>
      </w:r>
    </w:p>
    <w:p w:rsidR="009715A9" w:rsidRPr="0016166C" w:rsidRDefault="009715A9" w:rsidP="00F94306">
      <w:pPr>
        <w:ind w:firstLine="720"/>
        <w:jc w:val="both"/>
        <w:rPr>
          <w:sz w:val="28"/>
          <w:szCs w:val="28"/>
        </w:rPr>
      </w:pPr>
      <w:r w:rsidRPr="0016166C">
        <w:rPr>
          <w:sz w:val="28"/>
          <w:szCs w:val="28"/>
        </w:rPr>
        <w:t>9.1.3.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Федерального закона "Об объектах культурного наследия (памятниках истории и культуры) народов Российской Федерации" и законодательства Краснодарского края об охране и использовании объектов культурного наследия.</w:t>
      </w:r>
    </w:p>
    <w:p w:rsidR="009715A9" w:rsidRPr="0016166C" w:rsidRDefault="009715A9" w:rsidP="00F94306">
      <w:pPr>
        <w:ind w:firstLine="720"/>
        <w:jc w:val="both"/>
        <w:rPr>
          <w:sz w:val="28"/>
          <w:szCs w:val="28"/>
        </w:rPr>
      </w:pPr>
      <w:r w:rsidRPr="0016166C">
        <w:rPr>
          <w:sz w:val="28"/>
          <w:szCs w:val="28"/>
        </w:rPr>
        <w:t>9.1.4. К объектам культурного наследия относятся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9715A9" w:rsidRPr="0016166C" w:rsidRDefault="009715A9" w:rsidP="00F94306">
      <w:pPr>
        <w:ind w:firstLine="720"/>
        <w:jc w:val="both"/>
        <w:rPr>
          <w:sz w:val="28"/>
          <w:szCs w:val="28"/>
        </w:rPr>
      </w:pPr>
      <w:r w:rsidRPr="0016166C">
        <w:rPr>
          <w:sz w:val="28"/>
          <w:szCs w:val="28"/>
        </w:rPr>
        <w:t>Объекты культурного наследия подразделяются на следующие виды:</w:t>
      </w:r>
    </w:p>
    <w:p w:rsidR="009715A9" w:rsidRPr="0016166C" w:rsidRDefault="009715A9" w:rsidP="00F94306">
      <w:pPr>
        <w:ind w:firstLine="720"/>
        <w:jc w:val="both"/>
        <w:rPr>
          <w:sz w:val="28"/>
          <w:szCs w:val="28"/>
        </w:rPr>
      </w:pPr>
      <w:r w:rsidRPr="0016166C">
        <w:rPr>
          <w:sz w:val="28"/>
          <w:szCs w:val="28"/>
        </w:rPr>
        <w:t>- памятники - отдельные постройки, здания и сооружения с исторически сложившимися территориями (в том числе памятники религиозного назначения); мемориальные квартиры; мавзолеи, отдельные захоронения; произведения монументального искусства; объекты науки и техники, включая военные; объекты археологического наследия;</w:t>
      </w:r>
    </w:p>
    <w:p w:rsidR="009715A9" w:rsidRPr="0016166C" w:rsidRDefault="009715A9" w:rsidP="00F94306">
      <w:pPr>
        <w:ind w:firstLine="720"/>
        <w:jc w:val="both"/>
        <w:rPr>
          <w:sz w:val="28"/>
          <w:szCs w:val="28"/>
        </w:rPr>
      </w:pPr>
      <w:r w:rsidRPr="0016166C">
        <w:rPr>
          <w:sz w:val="28"/>
          <w:szCs w:val="28"/>
        </w:rPr>
        <w:t>- ансамбли - четко локализуемые на исторически сложившихся территориях группы изолированных или объединенных памятников, строений и сооружений различного назначения (в том числе религиозного), а также фрагменты исторических планировок и застроек поселений, которые могут быть отнесены к градостроительным ансамблям;</w:t>
      </w:r>
    </w:p>
    <w:p w:rsidR="009715A9" w:rsidRPr="0016166C" w:rsidRDefault="009715A9" w:rsidP="00F94306">
      <w:pPr>
        <w:ind w:firstLine="720"/>
        <w:jc w:val="both"/>
        <w:rPr>
          <w:sz w:val="28"/>
          <w:szCs w:val="28"/>
        </w:rPr>
      </w:pPr>
      <w:r w:rsidRPr="0016166C">
        <w:rPr>
          <w:sz w:val="28"/>
          <w:szCs w:val="28"/>
        </w:rPr>
        <w:t>- произведения ландшафтной архитектуры и садово-паркового искусства (сады, парки, скверы, бульвары), некрополи;</w:t>
      </w:r>
    </w:p>
    <w:p w:rsidR="009715A9" w:rsidRPr="0016166C" w:rsidRDefault="009715A9" w:rsidP="00F94306">
      <w:pPr>
        <w:ind w:firstLine="720"/>
        <w:jc w:val="both"/>
        <w:rPr>
          <w:sz w:val="28"/>
          <w:szCs w:val="28"/>
        </w:rPr>
      </w:pPr>
      <w:r w:rsidRPr="0016166C">
        <w:rPr>
          <w:sz w:val="28"/>
          <w:szCs w:val="28"/>
        </w:rPr>
        <w:t>- достопримечательные места - творения, созданные человеком, или совместные творения человека и природы; центры исторических поселений или фрагменты градостроительной планировки и застройки; памятные места, культурные и природные ландшафты; культурные слои, остатки построек древних городов, городищ, селищ, стоянок; места совершения религиозных обрядов.</w:t>
      </w:r>
    </w:p>
    <w:p w:rsidR="009715A9" w:rsidRPr="00B01CAF" w:rsidRDefault="009715A9" w:rsidP="00F94306">
      <w:pPr>
        <w:pStyle w:val="Heading1"/>
        <w:spacing w:before="0"/>
        <w:ind w:left="0" w:firstLine="720"/>
        <w:rPr>
          <w:rFonts w:ascii="Times New Roman" w:hAnsi="Times New Roman" w:cs="Times New Roman"/>
          <w:b w:val="0"/>
          <w:sz w:val="28"/>
          <w:szCs w:val="28"/>
          <w:u w:val="none"/>
        </w:rPr>
      </w:pPr>
      <w:bookmarkStart w:id="50" w:name="sub_10092"/>
      <w:r w:rsidRPr="0016166C">
        <w:rPr>
          <w:rFonts w:ascii="Times New Roman" w:hAnsi="Times New Roman" w:cs="Times New Roman"/>
          <w:b w:val="0"/>
          <w:sz w:val="28"/>
          <w:szCs w:val="28"/>
          <w:u w:val="none"/>
        </w:rPr>
        <w:t>9.2. Зоны охраны объектов культурного наследия</w:t>
      </w:r>
      <w:bookmarkEnd w:id="50"/>
    </w:p>
    <w:p w:rsidR="009715A9" w:rsidRPr="0016166C" w:rsidRDefault="009715A9" w:rsidP="00F94306">
      <w:pPr>
        <w:ind w:firstLine="720"/>
        <w:jc w:val="both"/>
        <w:rPr>
          <w:sz w:val="28"/>
          <w:szCs w:val="28"/>
        </w:rPr>
      </w:pPr>
      <w:r w:rsidRPr="0016166C">
        <w:rPr>
          <w:sz w:val="28"/>
          <w:szCs w:val="28"/>
        </w:rPr>
        <w:t>9.2.1.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9715A9" w:rsidRPr="0016166C" w:rsidRDefault="009715A9" w:rsidP="00F94306">
      <w:pPr>
        <w:ind w:firstLine="720"/>
        <w:jc w:val="both"/>
        <w:rPr>
          <w:sz w:val="28"/>
          <w:szCs w:val="28"/>
        </w:rPr>
      </w:pPr>
      <w:r w:rsidRPr="0016166C">
        <w:rPr>
          <w:sz w:val="28"/>
          <w:szCs w:val="28"/>
        </w:rPr>
        <w:t>Необходимый состав зон охраны объекта культурного наследия, режим использования земель и градостроительный регламент в границах зон охраны устанавливается в соответствии с проектом зон охраны объекта культурного наследия.</w:t>
      </w:r>
    </w:p>
    <w:p w:rsidR="009715A9" w:rsidRPr="0016166C" w:rsidRDefault="009715A9" w:rsidP="00F94306">
      <w:pPr>
        <w:ind w:firstLine="720"/>
        <w:jc w:val="both"/>
        <w:rPr>
          <w:sz w:val="28"/>
          <w:szCs w:val="28"/>
        </w:rPr>
      </w:pPr>
      <w:r w:rsidRPr="0016166C">
        <w:rPr>
          <w:sz w:val="28"/>
          <w:szCs w:val="28"/>
        </w:rPr>
        <w:t>Размещение на охраняемых территориях временных сборно-разборных сооружений, торговых точек, продукции рекламного характера производится органами местного самоуправления по согласованию с органами охраны объектов культурного наследия в каждом конкретном случае в установленном порядке.</w:t>
      </w:r>
    </w:p>
    <w:p w:rsidR="009715A9" w:rsidRPr="0016166C" w:rsidRDefault="009715A9" w:rsidP="00F94306">
      <w:pPr>
        <w:ind w:firstLine="720"/>
        <w:jc w:val="both"/>
        <w:rPr>
          <w:sz w:val="28"/>
          <w:szCs w:val="28"/>
        </w:rPr>
      </w:pPr>
      <w:r w:rsidRPr="0016166C">
        <w:rPr>
          <w:sz w:val="28"/>
          <w:szCs w:val="28"/>
        </w:rPr>
        <w:t>9.2.2. 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градостроительный регламент, ограничивающие хозяйственную деятельность и запрещающие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поселений, исторических населенных пунктов и др.).</w:t>
      </w:r>
    </w:p>
    <w:p w:rsidR="009715A9" w:rsidRPr="0016166C" w:rsidRDefault="009715A9" w:rsidP="00F94306">
      <w:pPr>
        <w:ind w:firstLine="720"/>
        <w:jc w:val="both"/>
        <w:rPr>
          <w:sz w:val="28"/>
          <w:szCs w:val="28"/>
        </w:rPr>
      </w:pPr>
      <w:r w:rsidRPr="0016166C">
        <w:rPr>
          <w:sz w:val="28"/>
          <w:szCs w:val="28"/>
        </w:rPr>
        <w:t>Кроме того, для обеспечения устойчивости архитектурных комплексов, отдельных памятников и других объектов культурного наследия следует устанавливать подземные охранные зоны, для которых определяются ограничения вторжений в подземное пространство, режимы строительства, производства разведочного бурения, водопонижения, эксплуатации сооружений и инженерных сетей.</w:t>
      </w:r>
    </w:p>
    <w:p w:rsidR="009715A9" w:rsidRPr="0016166C" w:rsidRDefault="009715A9" w:rsidP="00F94306">
      <w:pPr>
        <w:ind w:firstLine="720"/>
        <w:jc w:val="both"/>
        <w:rPr>
          <w:sz w:val="28"/>
          <w:szCs w:val="28"/>
        </w:rPr>
      </w:pPr>
      <w:r w:rsidRPr="0016166C">
        <w:rPr>
          <w:sz w:val="28"/>
          <w:szCs w:val="28"/>
        </w:rPr>
        <w:t>9.2.3. 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9715A9" w:rsidRPr="0016166C" w:rsidRDefault="009715A9" w:rsidP="00F94306">
      <w:pPr>
        <w:ind w:firstLine="720"/>
        <w:jc w:val="both"/>
        <w:rPr>
          <w:sz w:val="28"/>
          <w:szCs w:val="28"/>
        </w:rPr>
      </w:pPr>
      <w:r w:rsidRPr="0016166C">
        <w:rPr>
          <w:sz w:val="28"/>
          <w:szCs w:val="28"/>
        </w:rPr>
        <w:t>9.2.4. 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9715A9" w:rsidRPr="0016166C" w:rsidRDefault="009715A9" w:rsidP="00F94306">
      <w:pPr>
        <w:ind w:firstLine="720"/>
        <w:jc w:val="both"/>
        <w:rPr>
          <w:sz w:val="28"/>
          <w:szCs w:val="28"/>
        </w:rPr>
      </w:pPr>
      <w:r w:rsidRPr="0016166C">
        <w:rPr>
          <w:sz w:val="28"/>
          <w:szCs w:val="28"/>
        </w:rPr>
        <w:t>9.2.5. Границы зон охраны объекта культурного наследия (за исключением границ зон охраны особо ценных объектов культурного наследия и объектов культурного наследия, включенных в Список всемирного наследия ЮНЕСКО), режимы использования земель и градостроительные регламенты в границах зон утверждаются на основании проекта зон охраны объекта культурного наследия специально уполномоченным органом исполнительной власти Краснодарского края в области государственной охраны, сохранения, использования и популяризации объектов культурного наследия в отношении объектов культурного наследия федерального значения по согласованию с федеральным органом охраны объектов культурного наследия, а в отношении объектов культурного наследия краевого и местного (муниципального) значения по согласованию с соответствующим органом архитектуры и градостроительства.</w:t>
      </w:r>
    </w:p>
    <w:p w:rsidR="009715A9" w:rsidRPr="0016166C" w:rsidRDefault="009715A9" w:rsidP="00F94306">
      <w:pPr>
        <w:ind w:firstLine="720"/>
        <w:jc w:val="both"/>
        <w:rPr>
          <w:sz w:val="28"/>
          <w:szCs w:val="28"/>
        </w:rPr>
      </w:pPr>
      <w:r w:rsidRPr="0016166C">
        <w:rPr>
          <w:sz w:val="28"/>
          <w:szCs w:val="28"/>
        </w:rPr>
        <w:t>9.2.6. До разработки проекта зон охраны и определения конкретных границ зон охраны устанавливаются временные границы зон охраны памятников истории, архитектуры, монументального искусства и археологии:</w:t>
      </w:r>
    </w:p>
    <w:p w:rsidR="009715A9" w:rsidRPr="0016166C" w:rsidRDefault="009715A9" w:rsidP="00F94306">
      <w:pPr>
        <w:ind w:firstLine="720"/>
        <w:jc w:val="both"/>
        <w:rPr>
          <w:sz w:val="28"/>
          <w:szCs w:val="28"/>
        </w:rPr>
      </w:pPr>
      <w:r w:rsidRPr="0016166C">
        <w:rPr>
          <w:sz w:val="28"/>
          <w:szCs w:val="28"/>
        </w:rPr>
        <w:t>1) для сохранения памятников истории устанавливаются временные границы зон охраны в размере 60 м от границ памятника по всему его периметру;</w:t>
      </w:r>
    </w:p>
    <w:p w:rsidR="009715A9" w:rsidRPr="0016166C" w:rsidRDefault="009715A9" w:rsidP="00F94306">
      <w:pPr>
        <w:ind w:firstLine="720"/>
        <w:jc w:val="both"/>
        <w:rPr>
          <w:sz w:val="28"/>
          <w:szCs w:val="28"/>
        </w:rPr>
      </w:pPr>
      <w:r w:rsidRPr="0016166C">
        <w:rPr>
          <w:sz w:val="28"/>
          <w:szCs w:val="28"/>
        </w:rPr>
        <w:t>2) для производственных комплексов, являющихся памятниками истории, временные границы зон охраны устанавливаются в их настоящих размерах;</w:t>
      </w:r>
    </w:p>
    <w:p w:rsidR="009715A9" w:rsidRPr="0016166C" w:rsidRDefault="009715A9" w:rsidP="00F94306">
      <w:pPr>
        <w:ind w:firstLine="720"/>
        <w:jc w:val="both"/>
        <w:rPr>
          <w:sz w:val="28"/>
          <w:szCs w:val="28"/>
        </w:rPr>
      </w:pPr>
      <w:r w:rsidRPr="0016166C">
        <w:rPr>
          <w:sz w:val="28"/>
          <w:szCs w:val="28"/>
        </w:rPr>
        <w:t>3) для памятников архитектуры, являющихся зданиями, устанавливаются временные границы зон охраны в размере 100 м от границ памятника архитектуры по всему его периметру;</w:t>
      </w:r>
    </w:p>
    <w:p w:rsidR="009715A9" w:rsidRPr="0016166C" w:rsidRDefault="009715A9" w:rsidP="00F94306">
      <w:pPr>
        <w:ind w:firstLine="720"/>
        <w:jc w:val="both"/>
        <w:rPr>
          <w:sz w:val="28"/>
          <w:szCs w:val="28"/>
        </w:rPr>
      </w:pPr>
      <w:r w:rsidRPr="0016166C">
        <w:rPr>
          <w:sz w:val="28"/>
          <w:szCs w:val="28"/>
        </w:rPr>
        <w:t>4) для памятников архитектуры, не являющихся зданиями, и памятников монументального искусства устанавливаются временные границы зон охраны в размере 40 м от границ памятника по всему его периметру;</w:t>
      </w:r>
    </w:p>
    <w:p w:rsidR="009715A9" w:rsidRPr="0016166C" w:rsidRDefault="009715A9" w:rsidP="00F94306">
      <w:pPr>
        <w:ind w:firstLine="720"/>
        <w:jc w:val="both"/>
        <w:rPr>
          <w:sz w:val="28"/>
          <w:szCs w:val="28"/>
        </w:rPr>
      </w:pPr>
      <w:r w:rsidRPr="0016166C">
        <w:rPr>
          <w:sz w:val="28"/>
          <w:szCs w:val="28"/>
        </w:rPr>
        <w:t>5) для памятников археологии (первое тысячелетие до н.э. - IV век н.э.) в зависимости от типа памятника устанавливаются следующие временные границы зон охраны:</w:t>
      </w:r>
    </w:p>
    <w:p w:rsidR="009715A9" w:rsidRPr="0016166C" w:rsidRDefault="009715A9" w:rsidP="00F94306">
      <w:pPr>
        <w:ind w:firstLine="720"/>
        <w:jc w:val="both"/>
        <w:rPr>
          <w:sz w:val="28"/>
          <w:szCs w:val="28"/>
        </w:rPr>
      </w:pPr>
      <w:r w:rsidRPr="0016166C">
        <w:rPr>
          <w:sz w:val="28"/>
          <w:szCs w:val="28"/>
        </w:rPr>
        <w:t>- для поселений, городищ, грунтовых некрополей, селищ независимо от места их расположения - 500 м от границ памятника по всему его периметру;</w:t>
      </w:r>
    </w:p>
    <w:p w:rsidR="009715A9" w:rsidRPr="0016166C" w:rsidRDefault="009715A9" w:rsidP="00F94306">
      <w:pPr>
        <w:ind w:firstLine="720"/>
        <w:jc w:val="both"/>
        <w:rPr>
          <w:sz w:val="28"/>
          <w:szCs w:val="28"/>
        </w:rPr>
      </w:pPr>
      <w:r w:rsidRPr="0016166C">
        <w:rPr>
          <w:sz w:val="28"/>
          <w:szCs w:val="28"/>
        </w:rPr>
        <w:t>- для святилищ, крепостей, стоянок, грунтовых могильников и укреплений - 200 м от границ памятника по всему его периметру;</w:t>
      </w:r>
    </w:p>
    <w:p w:rsidR="009715A9" w:rsidRPr="0016166C" w:rsidRDefault="009715A9" w:rsidP="00F94306">
      <w:pPr>
        <w:ind w:firstLine="720"/>
        <w:jc w:val="both"/>
        <w:rPr>
          <w:sz w:val="28"/>
          <w:szCs w:val="28"/>
        </w:rPr>
      </w:pPr>
      <w:r w:rsidRPr="0016166C">
        <w:rPr>
          <w:sz w:val="28"/>
          <w:szCs w:val="28"/>
        </w:rPr>
        <w:t>- для курганов высотой:</w:t>
      </w:r>
    </w:p>
    <w:p w:rsidR="009715A9" w:rsidRPr="0016166C" w:rsidRDefault="009715A9" w:rsidP="00F94306">
      <w:pPr>
        <w:ind w:firstLine="720"/>
        <w:jc w:val="both"/>
        <w:rPr>
          <w:sz w:val="28"/>
          <w:szCs w:val="28"/>
        </w:rPr>
      </w:pPr>
      <w:r w:rsidRPr="0016166C">
        <w:rPr>
          <w:sz w:val="28"/>
          <w:szCs w:val="28"/>
        </w:rPr>
        <w:t>- от 1 м - 50 м от подошвы кургана по всему его периметру;</w:t>
      </w:r>
    </w:p>
    <w:p w:rsidR="009715A9" w:rsidRPr="0016166C" w:rsidRDefault="009715A9" w:rsidP="00F94306">
      <w:pPr>
        <w:ind w:firstLine="720"/>
        <w:jc w:val="both"/>
        <w:rPr>
          <w:sz w:val="28"/>
          <w:szCs w:val="28"/>
        </w:rPr>
      </w:pPr>
      <w:r w:rsidRPr="0016166C">
        <w:rPr>
          <w:sz w:val="28"/>
          <w:szCs w:val="28"/>
        </w:rPr>
        <w:t>- до 2 м - 75 м от подошвы кургана по всему его периметру;</w:t>
      </w:r>
    </w:p>
    <w:p w:rsidR="009715A9" w:rsidRPr="0016166C" w:rsidRDefault="009715A9" w:rsidP="00F94306">
      <w:pPr>
        <w:ind w:firstLine="720"/>
        <w:jc w:val="both"/>
        <w:rPr>
          <w:sz w:val="28"/>
          <w:szCs w:val="28"/>
        </w:rPr>
      </w:pPr>
      <w:r w:rsidRPr="0016166C">
        <w:rPr>
          <w:sz w:val="28"/>
          <w:szCs w:val="28"/>
        </w:rPr>
        <w:t>- до 3 м - 125 м от подошвы кургана по всему его периметру;</w:t>
      </w:r>
    </w:p>
    <w:p w:rsidR="009715A9" w:rsidRPr="0016166C" w:rsidRDefault="009715A9" w:rsidP="00F94306">
      <w:pPr>
        <w:ind w:firstLine="720"/>
        <w:jc w:val="both"/>
        <w:rPr>
          <w:sz w:val="28"/>
          <w:szCs w:val="28"/>
        </w:rPr>
      </w:pPr>
      <w:r w:rsidRPr="0016166C">
        <w:rPr>
          <w:sz w:val="28"/>
          <w:szCs w:val="28"/>
        </w:rPr>
        <w:t>- свыше 3 м - 150 м от подошвы кургана по всему его периметру;</w:t>
      </w:r>
    </w:p>
    <w:p w:rsidR="009715A9" w:rsidRPr="0016166C" w:rsidRDefault="009715A9" w:rsidP="00F94306">
      <w:pPr>
        <w:ind w:firstLine="720"/>
        <w:jc w:val="both"/>
        <w:rPr>
          <w:sz w:val="28"/>
          <w:szCs w:val="28"/>
        </w:rPr>
      </w:pPr>
      <w:r w:rsidRPr="0016166C">
        <w:rPr>
          <w:sz w:val="28"/>
          <w:szCs w:val="28"/>
        </w:rPr>
        <w:t>- для дольменов - 50 м от основания дольмена по всему его периметру.</w:t>
      </w:r>
    </w:p>
    <w:p w:rsidR="009715A9" w:rsidRPr="0016166C" w:rsidRDefault="009715A9" w:rsidP="00F94306">
      <w:pPr>
        <w:ind w:firstLine="720"/>
        <w:jc w:val="both"/>
        <w:rPr>
          <w:sz w:val="28"/>
          <w:szCs w:val="28"/>
        </w:rPr>
      </w:pPr>
      <w:r w:rsidRPr="0016166C">
        <w:rPr>
          <w:sz w:val="28"/>
          <w:szCs w:val="28"/>
        </w:rPr>
        <w:t>9.2.7. Границы зон охраны памятников археологии определяются индивидуально краевым органом охраны памятников с указанием границы территории, занятой данным памятником и его охранной зоной, по картографическим материалам, в случае их отсутствия - путем визуального обследования памятника археологии на местности специалистами-археологами, а при определении границ древних поселений, городищ и грунтовых могильников - путем визуального обследования территории и (или) закладки разведочных шурфов специалистами-археологами и оформляются в установленном порядке землеустроительной документацией.</w:t>
      </w:r>
    </w:p>
    <w:p w:rsidR="009715A9" w:rsidRPr="0016166C" w:rsidRDefault="009715A9" w:rsidP="00F94306">
      <w:pPr>
        <w:ind w:firstLine="720"/>
        <w:jc w:val="both"/>
        <w:rPr>
          <w:sz w:val="28"/>
          <w:szCs w:val="28"/>
        </w:rPr>
      </w:pPr>
      <w:r w:rsidRPr="0016166C">
        <w:rPr>
          <w:sz w:val="28"/>
          <w:szCs w:val="28"/>
        </w:rPr>
        <w:t>9.2.8. СНиП 2. 07.01-89* установлено, что расстояния от памятников истории и культуры до транспортных и инженерных коммуникаций должны быть не менее:</w:t>
      </w:r>
    </w:p>
    <w:p w:rsidR="009715A9" w:rsidRPr="0016166C" w:rsidRDefault="009715A9" w:rsidP="00F94306">
      <w:pPr>
        <w:ind w:firstLine="720"/>
        <w:jc w:val="both"/>
        <w:rPr>
          <w:sz w:val="28"/>
          <w:szCs w:val="28"/>
        </w:rPr>
      </w:pPr>
      <w:r w:rsidRPr="0016166C">
        <w:rPr>
          <w:sz w:val="28"/>
          <w:szCs w:val="28"/>
        </w:rPr>
        <w:t>- до сетей водопровода, канализации и теплоснабжения (кроме разводящих) - 15 м;</w:t>
      </w:r>
    </w:p>
    <w:p w:rsidR="009715A9" w:rsidRPr="0016166C" w:rsidRDefault="009715A9" w:rsidP="00F94306">
      <w:pPr>
        <w:ind w:firstLine="720"/>
        <w:jc w:val="both"/>
        <w:rPr>
          <w:sz w:val="28"/>
          <w:szCs w:val="28"/>
        </w:rPr>
      </w:pPr>
      <w:r w:rsidRPr="0016166C">
        <w:rPr>
          <w:sz w:val="28"/>
          <w:szCs w:val="28"/>
        </w:rPr>
        <w:t>- до других подземных инженерных сетей - 5 м.</w:t>
      </w:r>
    </w:p>
    <w:p w:rsidR="009715A9" w:rsidRPr="0016166C" w:rsidRDefault="009715A9" w:rsidP="00F94306">
      <w:pPr>
        <w:ind w:firstLine="720"/>
        <w:jc w:val="both"/>
        <w:rPr>
          <w:sz w:val="28"/>
          <w:szCs w:val="28"/>
        </w:rPr>
      </w:pPr>
      <w:r w:rsidRPr="0016166C">
        <w:rPr>
          <w:sz w:val="28"/>
          <w:szCs w:val="28"/>
        </w:rPr>
        <w:t>В условиях реконструкции указанные расстояния до инженерных сетей допускается сокращать, но принимать не менее:</w:t>
      </w:r>
    </w:p>
    <w:p w:rsidR="009715A9" w:rsidRPr="0016166C" w:rsidRDefault="009715A9" w:rsidP="00F94306">
      <w:pPr>
        <w:ind w:firstLine="720"/>
        <w:jc w:val="both"/>
        <w:rPr>
          <w:sz w:val="28"/>
          <w:szCs w:val="28"/>
        </w:rPr>
      </w:pPr>
      <w:r w:rsidRPr="0016166C">
        <w:rPr>
          <w:sz w:val="28"/>
          <w:szCs w:val="28"/>
        </w:rPr>
        <w:t>- до водонесущих сетей - 5 м; неводонесущих - 2 м.</w:t>
      </w:r>
    </w:p>
    <w:p w:rsidR="009715A9" w:rsidRPr="0016166C" w:rsidRDefault="009715A9" w:rsidP="00F94306">
      <w:pPr>
        <w:ind w:firstLine="720"/>
        <w:jc w:val="both"/>
        <w:rPr>
          <w:sz w:val="28"/>
          <w:szCs w:val="28"/>
        </w:rPr>
      </w:pPr>
      <w:r w:rsidRPr="0016166C">
        <w:rPr>
          <w:sz w:val="28"/>
          <w:szCs w:val="28"/>
        </w:rPr>
        <w:t>При этом необходимо обеспечивать проведение специальных технических мероприятий при производстве строительных работ.</w:t>
      </w:r>
    </w:p>
    <w:p w:rsidR="009715A9" w:rsidRPr="0016166C" w:rsidRDefault="009715A9" w:rsidP="00F94306">
      <w:pPr>
        <w:ind w:firstLine="720"/>
        <w:jc w:val="both"/>
        <w:rPr>
          <w:sz w:val="28"/>
          <w:szCs w:val="28"/>
        </w:rPr>
      </w:pPr>
      <w:r w:rsidRPr="0016166C">
        <w:rPr>
          <w:sz w:val="28"/>
          <w:szCs w:val="28"/>
        </w:rPr>
        <w:t>9.2.9. 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rsidR="009715A9" w:rsidRPr="0016166C" w:rsidRDefault="009715A9" w:rsidP="00F94306">
      <w:pPr>
        <w:ind w:firstLine="720"/>
        <w:jc w:val="both"/>
        <w:rPr>
          <w:sz w:val="28"/>
          <w:szCs w:val="28"/>
        </w:rPr>
      </w:pPr>
      <w:r w:rsidRPr="0016166C">
        <w:rPr>
          <w:sz w:val="28"/>
          <w:szCs w:val="28"/>
        </w:rPr>
        <w:t>9.2.10.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9715A9" w:rsidRPr="0016166C" w:rsidRDefault="009715A9" w:rsidP="00F94306">
      <w:pPr>
        <w:ind w:firstLine="720"/>
        <w:jc w:val="both"/>
        <w:rPr>
          <w:sz w:val="28"/>
          <w:szCs w:val="28"/>
        </w:rPr>
      </w:pPr>
      <w:r w:rsidRPr="0016166C">
        <w:rPr>
          <w:sz w:val="28"/>
          <w:szCs w:val="28"/>
        </w:rPr>
        <w:t>9.2.11. По вновь выявленным объектам, представляющим историческую, научную, художественную или иную ценность, до решения вопроса о принятии их на государственный учет как памятников истории и культуры, предусматриваются такие же мероприятия, как по памятникам истории и культуры, стоящим на государственном учете.</w:t>
      </w:r>
    </w:p>
    <w:p w:rsidR="009715A9" w:rsidRPr="0016166C" w:rsidRDefault="009715A9" w:rsidP="00F94306">
      <w:pPr>
        <w:ind w:firstLine="720"/>
        <w:jc w:val="both"/>
        <w:rPr>
          <w:sz w:val="28"/>
          <w:szCs w:val="28"/>
        </w:rPr>
      </w:pPr>
      <w:r w:rsidRPr="0016166C">
        <w:rPr>
          <w:sz w:val="28"/>
          <w:szCs w:val="28"/>
        </w:rPr>
        <w:t>9.2.12.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Краснодарского края, уполномоченным в области охраны объектов культурного наследия, в отношении объектов культурного наследия регионального и местного (муниципального) значения, вносятся в правила землепользования и застройки и в схемы зонирования территорий, разрабатываемые в соответствии с Градостроительным кодексом Российской Федерации.</w:t>
      </w:r>
    </w:p>
    <w:p w:rsidR="009715A9" w:rsidRPr="0016166C" w:rsidRDefault="009715A9" w:rsidP="00F94306">
      <w:pPr>
        <w:ind w:firstLine="720"/>
        <w:jc w:val="both"/>
        <w:rPr>
          <w:sz w:val="28"/>
          <w:szCs w:val="28"/>
        </w:rPr>
      </w:pPr>
    </w:p>
    <w:p w:rsidR="009715A9" w:rsidRPr="0016166C" w:rsidRDefault="009715A9" w:rsidP="00F94306">
      <w:pPr>
        <w:pStyle w:val="Heading1"/>
        <w:spacing w:before="0"/>
        <w:ind w:left="0" w:firstLine="720"/>
        <w:rPr>
          <w:rFonts w:ascii="Times New Roman" w:hAnsi="Times New Roman" w:cs="Times New Roman"/>
          <w:b w:val="0"/>
          <w:sz w:val="28"/>
          <w:szCs w:val="28"/>
          <w:u w:val="none"/>
        </w:rPr>
      </w:pPr>
      <w:bookmarkStart w:id="51" w:name="sub_1010"/>
      <w:r w:rsidRPr="0016166C">
        <w:rPr>
          <w:rFonts w:ascii="Times New Roman" w:hAnsi="Times New Roman" w:cs="Times New Roman"/>
          <w:b w:val="0"/>
          <w:sz w:val="28"/>
          <w:szCs w:val="28"/>
          <w:u w:val="none"/>
        </w:rPr>
        <w:t>Часть 10. Обеспечение доступности объектов социальной инфраструктуры для инвалидов и других маломобильных групп населения</w:t>
      </w:r>
    </w:p>
    <w:bookmarkEnd w:id="51"/>
    <w:p w:rsidR="009715A9" w:rsidRPr="0016166C" w:rsidRDefault="009715A9" w:rsidP="00F94306">
      <w:pPr>
        <w:ind w:firstLine="720"/>
        <w:rPr>
          <w:sz w:val="28"/>
          <w:szCs w:val="28"/>
        </w:rPr>
      </w:pPr>
    </w:p>
    <w:p w:rsidR="009715A9" w:rsidRPr="00B01CAF" w:rsidRDefault="009715A9" w:rsidP="00F94306">
      <w:pPr>
        <w:pStyle w:val="Heading1"/>
        <w:spacing w:before="0"/>
        <w:ind w:left="0" w:firstLine="720"/>
        <w:rPr>
          <w:rFonts w:ascii="Times New Roman" w:hAnsi="Times New Roman" w:cs="Times New Roman"/>
          <w:b w:val="0"/>
          <w:sz w:val="28"/>
          <w:szCs w:val="28"/>
          <w:u w:val="none"/>
        </w:rPr>
      </w:pPr>
      <w:bookmarkStart w:id="52" w:name="sub_10101"/>
      <w:r w:rsidRPr="0016166C">
        <w:rPr>
          <w:rFonts w:ascii="Times New Roman" w:hAnsi="Times New Roman" w:cs="Times New Roman"/>
          <w:b w:val="0"/>
          <w:sz w:val="28"/>
          <w:szCs w:val="28"/>
          <w:u w:val="none"/>
        </w:rPr>
        <w:t>10.1. Общие положения</w:t>
      </w:r>
      <w:bookmarkEnd w:id="52"/>
    </w:p>
    <w:p w:rsidR="009715A9" w:rsidRPr="0016166C" w:rsidRDefault="009715A9" w:rsidP="00F94306">
      <w:pPr>
        <w:ind w:firstLine="720"/>
        <w:jc w:val="both"/>
        <w:rPr>
          <w:sz w:val="28"/>
          <w:szCs w:val="28"/>
        </w:rPr>
      </w:pPr>
      <w:r w:rsidRPr="0016166C">
        <w:rPr>
          <w:sz w:val="28"/>
          <w:szCs w:val="28"/>
        </w:rPr>
        <w:t>10.1.1. При планировке и застройке территории поселения необходимо обеспечивать доступность объектов социальной инфраструктуры для инвалидов и других маломобильных групп населения.</w:t>
      </w:r>
    </w:p>
    <w:p w:rsidR="009715A9" w:rsidRPr="0016166C" w:rsidRDefault="009715A9" w:rsidP="00F94306">
      <w:pPr>
        <w:ind w:firstLine="720"/>
        <w:jc w:val="both"/>
        <w:rPr>
          <w:sz w:val="28"/>
          <w:szCs w:val="28"/>
        </w:rPr>
      </w:pPr>
      <w:r w:rsidRPr="0016166C">
        <w:rPr>
          <w:sz w:val="28"/>
          <w:szCs w:val="28"/>
        </w:rPr>
        <w:t>10.1.2. 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СНиП 35-01-2001, СП 35-101-2001, СП 35-102-2001, СП 31-102-99, СП 35-103-2001,</w:t>
      </w:r>
      <w:r>
        <w:rPr>
          <w:sz w:val="28"/>
          <w:szCs w:val="28"/>
        </w:rPr>
        <w:t xml:space="preserve"> </w:t>
      </w:r>
      <w:r w:rsidRPr="0016166C">
        <w:rPr>
          <w:sz w:val="28"/>
          <w:szCs w:val="28"/>
        </w:rPr>
        <w:t>СП 35-104-2001, СП 35-105-2002, СП 35-106-2003, СП 35-107-2003, СП 36-109-2005,</w:t>
      </w:r>
      <w:r>
        <w:rPr>
          <w:sz w:val="28"/>
          <w:szCs w:val="28"/>
        </w:rPr>
        <w:t xml:space="preserve"> </w:t>
      </w:r>
      <w:r w:rsidRPr="0016166C">
        <w:rPr>
          <w:sz w:val="28"/>
          <w:szCs w:val="28"/>
        </w:rPr>
        <w:t>СП 35-112-2005, СП 35-114-2006, СП 35 -117-2006, ВСН 62-91*, РДС 35-201-99.</w:t>
      </w:r>
    </w:p>
    <w:p w:rsidR="009715A9" w:rsidRPr="0016166C" w:rsidRDefault="009715A9" w:rsidP="00F94306">
      <w:pPr>
        <w:ind w:firstLine="720"/>
        <w:jc w:val="both"/>
        <w:rPr>
          <w:sz w:val="28"/>
          <w:szCs w:val="28"/>
        </w:rPr>
      </w:pPr>
      <w:r w:rsidRPr="0016166C">
        <w:rPr>
          <w:sz w:val="28"/>
          <w:szCs w:val="28"/>
        </w:rPr>
        <w:t>10.1.3. 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w:t>
      </w:r>
    </w:p>
    <w:p w:rsidR="009715A9" w:rsidRPr="0016166C" w:rsidRDefault="009715A9" w:rsidP="00F94306">
      <w:pPr>
        <w:ind w:firstLine="720"/>
        <w:jc w:val="both"/>
        <w:rPr>
          <w:sz w:val="28"/>
          <w:szCs w:val="28"/>
        </w:rPr>
      </w:pPr>
      <w:r w:rsidRPr="0016166C">
        <w:rPr>
          <w:sz w:val="28"/>
          <w:szCs w:val="28"/>
        </w:rPr>
        <w:t>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w:t>
      </w:r>
    </w:p>
    <w:p w:rsidR="009715A9" w:rsidRPr="0016166C" w:rsidRDefault="009715A9" w:rsidP="00F94306">
      <w:pPr>
        <w:ind w:firstLine="720"/>
        <w:jc w:val="both"/>
        <w:rPr>
          <w:sz w:val="28"/>
          <w:szCs w:val="28"/>
        </w:rPr>
      </w:pPr>
      <w:r w:rsidRPr="0016166C">
        <w:rPr>
          <w:sz w:val="28"/>
          <w:szCs w:val="28"/>
        </w:rPr>
        <w:t>10.1.4. 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вокзалы, станции и остановки всех видов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9715A9" w:rsidRPr="0016166C" w:rsidRDefault="009715A9" w:rsidP="00F94306">
      <w:pPr>
        <w:ind w:firstLine="720"/>
        <w:jc w:val="both"/>
        <w:rPr>
          <w:sz w:val="28"/>
          <w:szCs w:val="28"/>
        </w:rPr>
      </w:pPr>
      <w:r w:rsidRPr="0016166C">
        <w:rPr>
          <w:sz w:val="28"/>
          <w:szCs w:val="28"/>
        </w:rPr>
        <w:t>10.1.5. Проектные решения объектов, доступных для маломобильных групп населения, должны обеспечивать:</w:t>
      </w:r>
    </w:p>
    <w:p w:rsidR="009715A9" w:rsidRPr="0016166C" w:rsidRDefault="009715A9" w:rsidP="00F94306">
      <w:pPr>
        <w:ind w:firstLine="720"/>
        <w:jc w:val="both"/>
        <w:rPr>
          <w:sz w:val="28"/>
          <w:szCs w:val="28"/>
        </w:rPr>
      </w:pPr>
      <w:r w:rsidRPr="0016166C">
        <w:rPr>
          <w:sz w:val="28"/>
          <w:szCs w:val="28"/>
        </w:rPr>
        <w:t>- досягаемость мест целевого посещения и беспрепятственность перемещения внутри зданий и сооружений;</w:t>
      </w:r>
    </w:p>
    <w:p w:rsidR="009715A9" w:rsidRPr="0016166C" w:rsidRDefault="009715A9" w:rsidP="00F94306">
      <w:pPr>
        <w:ind w:firstLine="720"/>
        <w:jc w:val="both"/>
        <w:rPr>
          <w:sz w:val="28"/>
          <w:szCs w:val="28"/>
        </w:rPr>
      </w:pPr>
      <w:r w:rsidRPr="0016166C">
        <w:rPr>
          <w:sz w:val="28"/>
          <w:szCs w:val="28"/>
        </w:rPr>
        <w:t>- безопасность путей движения (в том числе эвакуационных), а также мест проживания, обслуживания и приложения труда;</w:t>
      </w:r>
    </w:p>
    <w:p w:rsidR="009715A9" w:rsidRPr="0016166C" w:rsidRDefault="009715A9" w:rsidP="00F94306">
      <w:pPr>
        <w:ind w:firstLine="720"/>
        <w:jc w:val="both"/>
        <w:rPr>
          <w:sz w:val="28"/>
          <w:szCs w:val="28"/>
        </w:rPr>
      </w:pPr>
      <w:r w:rsidRPr="0016166C">
        <w:rPr>
          <w:sz w:val="28"/>
          <w:szCs w:val="28"/>
        </w:rPr>
        <w:t>- 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9715A9" w:rsidRPr="0016166C" w:rsidRDefault="009715A9" w:rsidP="00F94306">
      <w:pPr>
        <w:ind w:firstLine="720"/>
        <w:jc w:val="both"/>
        <w:rPr>
          <w:sz w:val="28"/>
          <w:szCs w:val="28"/>
        </w:rPr>
      </w:pPr>
      <w:r w:rsidRPr="0016166C">
        <w:rPr>
          <w:sz w:val="28"/>
          <w:szCs w:val="28"/>
        </w:rPr>
        <w:t>- удобство и комфорт среды жизнедеятельности.</w:t>
      </w:r>
    </w:p>
    <w:p w:rsidR="009715A9" w:rsidRPr="0016166C" w:rsidRDefault="009715A9" w:rsidP="00F94306">
      <w:pPr>
        <w:ind w:firstLine="720"/>
        <w:jc w:val="both"/>
        <w:rPr>
          <w:sz w:val="28"/>
          <w:szCs w:val="28"/>
        </w:rPr>
      </w:pPr>
      <w:r w:rsidRPr="0016166C">
        <w:rPr>
          <w:sz w:val="28"/>
          <w:szCs w:val="28"/>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rsidR="009715A9" w:rsidRPr="0016166C" w:rsidRDefault="009715A9" w:rsidP="00F94306">
      <w:pPr>
        <w:ind w:firstLine="720"/>
        <w:jc w:val="both"/>
        <w:rPr>
          <w:sz w:val="28"/>
          <w:szCs w:val="28"/>
        </w:rPr>
      </w:pPr>
    </w:p>
    <w:p w:rsidR="009715A9" w:rsidRPr="00B01CAF" w:rsidRDefault="009715A9" w:rsidP="00F94306">
      <w:pPr>
        <w:pStyle w:val="Heading1"/>
        <w:spacing w:before="0"/>
        <w:ind w:left="0" w:firstLine="720"/>
        <w:rPr>
          <w:rFonts w:ascii="Times New Roman" w:hAnsi="Times New Roman" w:cs="Times New Roman"/>
          <w:b w:val="0"/>
          <w:sz w:val="28"/>
          <w:szCs w:val="28"/>
          <w:u w:val="none"/>
        </w:rPr>
      </w:pPr>
      <w:bookmarkStart w:id="53" w:name="sub_10102"/>
      <w:r w:rsidRPr="0016166C">
        <w:rPr>
          <w:rFonts w:ascii="Times New Roman" w:hAnsi="Times New Roman" w:cs="Times New Roman"/>
          <w:b w:val="0"/>
          <w:sz w:val="28"/>
          <w:szCs w:val="28"/>
          <w:u w:val="none"/>
        </w:rPr>
        <w:t>10.2. Требования к зданиям, сооружениям и объектам социальной инфраструктуры</w:t>
      </w:r>
      <w:bookmarkEnd w:id="53"/>
    </w:p>
    <w:p w:rsidR="009715A9" w:rsidRPr="0016166C" w:rsidRDefault="009715A9" w:rsidP="00F94306">
      <w:pPr>
        <w:ind w:firstLine="720"/>
        <w:jc w:val="both"/>
        <w:rPr>
          <w:sz w:val="28"/>
          <w:szCs w:val="28"/>
        </w:rPr>
      </w:pPr>
      <w:r w:rsidRPr="0016166C">
        <w:rPr>
          <w:sz w:val="28"/>
          <w:szCs w:val="28"/>
        </w:rPr>
        <w:t>10.2.1. Объекты социальной инфраструктуры должны оснащаться следующими специальными приспособлениями и оборудованием:</w:t>
      </w:r>
    </w:p>
    <w:p w:rsidR="009715A9" w:rsidRPr="0016166C" w:rsidRDefault="009715A9" w:rsidP="00F94306">
      <w:pPr>
        <w:ind w:firstLine="720"/>
        <w:jc w:val="both"/>
        <w:rPr>
          <w:sz w:val="28"/>
          <w:szCs w:val="28"/>
        </w:rPr>
      </w:pPr>
      <w:r w:rsidRPr="0016166C">
        <w:rPr>
          <w:sz w:val="28"/>
          <w:szCs w:val="28"/>
        </w:rPr>
        <w:t>- визуальной и звуковой информацией;</w:t>
      </w:r>
    </w:p>
    <w:p w:rsidR="009715A9" w:rsidRPr="0016166C" w:rsidRDefault="009715A9" w:rsidP="00F94306">
      <w:pPr>
        <w:ind w:firstLine="720"/>
        <w:jc w:val="both"/>
        <w:rPr>
          <w:sz w:val="28"/>
          <w:szCs w:val="28"/>
        </w:rPr>
      </w:pPr>
      <w:r w:rsidRPr="0016166C">
        <w:rPr>
          <w:sz w:val="28"/>
          <w:szCs w:val="28"/>
        </w:rPr>
        <w:t>- телефонами-автоматами или иными средствами связи, доступными для инвалидов;</w:t>
      </w:r>
    </w:p>
    <w:p w:rsidR="009715A9" w:rsidRPr="0016166C" w:rsidRDefault="009715A9" w:rsidP="00F94306">
      <w:pPr>
        <w:ind w:firstLine="720"/>
        <w:jc w:val="both"/>
        <w:rPr>
          <w:sz w:val="28"/>
          <w:szCs w:val="28"/>
        </w:rPr>
      </w:pPr>
      <w:r w:rsidRPr="0016166C">
        <w:rPr>
          <w:sz w:val="28"/>
          <w:szCs w:val="28"/>
        </w:rPr>
        <w:t>- санитарно-гигиеническими помещениями, доступными для инвалидов и других маломобильных групп населения;</w:t>
      </w:r>
    </w:p>
    <w:p w:rsidR="009715A9" w:rsidRPr="0016166C" w:rsidRDefault="009715A9" w:rsidP="00F94306">
      <w:pPr>
        <w:ind w:firstLine="720"/>
        <w:jc w:val="both"/>
        <w:rPr>
          <w:sz w:val="28"/>
          <w:szCs w:val="28"/>
        </w:rPr>
      </w:pPr>
      <w:r w:rsidRPr="0016166C">
        <w:rPr>
          <w:sz w:val="28"/>
          <w:szCs w:val="28"/>
        </w:rPr>
        <w:t>- пандусами и поручнями у лестниц при входах в здания;</w:t>
      </w:r>
    </w:p>
    <w:p w:rsidR="009715A9" w:rsidRPr="0016166C" w:rsidRDefault="009715A9" w:rsidP="00F94306">
      <w:pPr>
        <w:ind w:firstLine="720"/>
        <w:jc w:val="both"/>
        <w:rPr>
          <w:sz w:val="28"/>
          <w:szCs w:val="28"/>
        </w:rPr>
      </w:pPr>
      <w:r w:rsidRPr="0016166C">
        <w:rPr>
          <w:sz w:val="28"/>
          <w:szCs w:val="28"/>
        </w:rPr>
        <w:t>- пологими спусками у тротуаров в местах наземных переходов улиц, дорог, магистралей и остановок транспорта общего пользования;</w:t>
      </w:r>
    </w:p>
    <w:p w:rsidR="009715A9" w:rsidRPr="0016166C" w:rsidRDefault="009715A9" w:rsidP="00F94306">
      <w:pPr>
        <w:ind w:firstLine="720"/>
        <w:jc w:val="both"/>
        <w:rPr>
          <w:sz w:val="28"/>
          <w:szCs w:val="28"/>
        </w:rPr>
      </w:pPr>
      <w:r w:rsidRPr="0016166C">
        <w:rPr>
          <w:sz w:val="28"/>
          <w:szCs w:val="28"/>
        </w:rPr>
        <w:t>- специальными указателями маршрутов движения инвалидов по территории вокзалов, парков и других рекреационных зон;</w:t>
      </w:r>
    </w:p>
    <w:p w:rsidR="009715A9" w:rsidRPr="0016166C" w:rsidRDefault="009715A9" w:rsidP="00F94306">
      <w:pPr>
        <w:ind w:firstLine="720"/>
        <w:jc w:val="both"/>
        <w:rPr>
          <w:sz w:val="28"/>
          <w:szCs w:val="28"/>
        </w:rPr>
      </w:pPr>
      <w:r w:rsidRPr="0016166C">
        <w:rPr>
          <w:sz w:val="28"/>
          <w:szCs w:val="28"/>
        </w:rPr>
        <w:t>- 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9715A9" w:rsidRPr="0016166C" w:rsidRDefault="009715A9" w:rsidP="00F94306">
      <w:pPr>
        <w:ind w:firstLine="720"/>
        <w:jc w:val="both"/>
        <w:rPr>
          <w:sz w:val="28"/>
          <w:szCs w:val="28"/>
        </w:rPr>
      </w:pPr>
      <w:r w:rsidRPr="0016166C">
        <w:rPr>
          <w:sz w:val="28"/>
          <w:szCs w:val="28"/>
        </w:rPr>
        <w:t>- 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9715A9" w:rsidRPr="0016166C" w:rsidRDefault="009715A9" w:rsidP="00F94306">
      <w:pPr>
        <w:ind w:firstLine="720"/>
        <w:jc w:val="both"/>
        <w:rPr>
          <w:sz w:val="28"/>
          <w:szCs w:val="28"/>
        </w:rPr>
      </w:pPr>
      <w:r w:rsidRPr="0016166C">
        <w:rPr>
          <w:sz w:val="28"/>
          <w:szCs w:val="28"/>
        </w:rPr>
        <w:t>10.2.2.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населенных пунктах.</w:t>
      </w:r>
    </w:p>
    <w:p w:rsidR="009715A9" w:rsidRPr="0016166C" w:rsidRDefault="009715A9" w:rsidP="00F94306">
      <w:pPr>
        <w:ind w:firstLine="720"/>
        <w:jc w:val="both"/>
        <w:rPr>
          <w:sz w:val="28"/>
          <w:szCs w:val="28"/>
        </w:rPr>
      </w:pPr>
      <w:r w:rsidRPr="0016166C">
        <w:rPr>
          <w:sz w:val="28"/>
          <w:szCs w:val="28"/>
        </w:rPr>
        <w:t>10.2.3. 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перехода, соединенного с этим зданием.</w:t>
      </w:r>
    </w:p>
    <w:p w:rsidR="009715A9" w:rsidRPr="0016166C" w:rsidRDefault="009715A9" w:rsidP="00F94306">
      <w:pPr>
        <w:ind w:firstLine="720"/>
        <w:jc w:val="both"/>
        <w:rPr>
          <w:sz w:val="28"/>
          <w:szCs w:val="28"/>
        </w:rPr>
      </w:pPr>
      <w:r w:rsidRPr="0016166C">
        <w:rPr>
          <w:sz w:val="28"/>
          <w:szCs w:val="28"/>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непожароопасных материалов и соответствовать требованиям</w:t>
      </w:r>
      <w:r>
        <w:rPr>
          <w:sz w:val="28"/>
          <w:szCs w:val="28"/>
        </w:rPr>
        <w:t xml:space="preserve"> </w:t>
      </w:r>
      <w:r w:rsidRPr="0016166C">
        <w:rPr>
          <w:sz w:val="28"/>
          <w:szCs w:val="28"/>
        </w:rPr>
        <w:t>СНиП 35-01-2001, СНиП 21-01-97*.</w:t>
      </w:r>
    </w:p>
    <w:p w:rsidR="009715A9" w:rsidRPr="0016166C" w:rsidRDefault="009715A9" w:rsidP="00F94306">
      <w:pPr>
        <w:ind w:firstLine="720"/>
        <w:jc w:val="both"/>
        <w:rPr>
          <w:sz w:val="28"/>
          <w:szCs w:val="28"/>
        </w:rPr>
      </w:pPr>
    </w:p>
    <w:p w:rsidR="009715A9" w:rsidRPr="00B01CAF" w:rsidRDefault="009715A9" w:rsidP="00F94306">
      <w:pPr>
        <w:pStyle w:val="Heading1"/>
        <w:spacing w:before="0"/>
        <w:ind w:left="0" w:firstLine="720"/>
        <w:rPr>
          <w:rFonts w:ascii="Times New Roman" w:hAnsi="Times New Roman" w:cs="Times New Roman"/>
          <w:b w:val="0"/>
          <w:sz w:val="28"/>
          <w:szCs w:val="28"/>
          <w:u w:val="none"/>
        </w:rPr>
      </w:pPr>
      <w:bookmarkStart w:id="54" w:name="sub_10103"/>
      <w:r w:rsidRPr="0016166C">
        <w:rPr>
          <w:rFonts w:ascii="Times New Roman" w:hAnsi="Times New Roman" w:cs="Times New Roman"/>
          <w:b w:val="0"/>
          <w:sz w:val="28"/>
          <w:szCs w:val="28"/>
          <w:u w:val="none"/>
        </w:rPr>
        <w:t>10.3. Требования к параметрам проездов и проходов, обеспечивающих доступ инвалидов и маломобильных лиц</w:t>
      </w:r>
      <w:bookmarkEnd w:id="54"/>
    </w:p>
    <w:p w:rsidR="009715A9" w:rsidRPr="0016166C" w:rsidRDefault="009715A9" w:rsidP="00F94306">
      <w:pPr>
        <w:ind w:firstLine="720"/>
        <w:jc w:val="both"/>
        <w:rPr>
          <w:sz w:val="28"/>
          <w:szCs w:val="28"/>
        </w:rPr>
      </w:pPr>
      <w:r w:rsidRPr="0016166C">
        <w:rPr>
          <w:sz w:val="28"/>
          <w:szCs w:val="28"/>
        </w:rPr>
        <w:t>10.3.1.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rsidR="009715A9" w:rsidRPr="0016166C" w:rsidRDefault="009715A9" w:rsidP="00F94306">
      <w:pPr>
        <w:ind w:firstLine="720"/>
        <w:jc w:val="both"/>
        <w:rPr>
          <w:sz w:val="28"/>
          <w:szCs w:val="28"/>
        </w:rPr>
      </w:pPr>
      <w:r w:rsidRPr="0016166C">
        <w:rPr>
          <w:sz w:val="28"/>
          <w:szCs w:val="28"/>
        </w:rPr>
        <w:t>Ограждения участков должны обеспечивать возможность опорного движения маломобильных групп населения через проходы и вдоль них.</w:t>
      </w:r>
    </w:p>
    <w:p w:rsidR="009715A9" w:rsidRPr="0016166C" w:rsidRDefault="009715A9" w:rsidP="00F94306">
      <w:pPr>
        <w:ind w:firstLine="720"/>
        <w:jc w:val="both"/>
        <w:rPr>
          <w:sz w:val="28"/>
          <w:szCs w:val="28"/>
        </w:rPr>
      </w:pPr>
      <w:r w:rsidRPr="0016166C">
        <w:rPr>
          <w:sz w:val="28"/>
          <w:szCs w:val="28"/>
        </w:rPr>
        <w:t>10.3.2. 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9715A9" w:rsidRPr="0016166C" w:rsidRDefault="009715A9" w:rsidP="00F94306">
      <w:pPr>
        <w:ind w:firstLine="720"/>
        <w:jc w:val="both"/>
        <w:rPr>
          <w:sz w:val="28"/>
          <w:szCs w:val="28"/>
        </w:rPr>
      </w:pPr>
      <w:r w:rsidRPr="0016166C">
        <w:rPr>
          <w:sz w:val="28"/>
          <w:szCs w:val="28"/>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rsidR="009715A9" w:rsidRPr="0016166C" w:rsidRDefault="009715A9" w:rsidP="00F94306">
      <w:pPr>
        <w:ind w:firstLine="720"/>
        <w:jc w:val="both"/>
        <w:rPr>
          <w:sz w:val="28"/>
          <w:szCs w:val="28"/>
        </w:rPr>
      </w:pPr>
      <w:r w:rsidRPr="0016166C">
        <w:rPr>
          <w:sz w:val="28"/>
          <w:szCs w:val="28"/>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х 1,6 м через каждые 60 – 100 м пути для обеспечения возможности разъезда инвалидов на креслах-колясках.</w:t>
      </w:r>
    </w:p>
    <w:p w:rsidR="009715A9" w:rsidRPr="0016166C" w:rsidRDefault="009715A9" w:rsidP="00F94306">
      <w:pPr>
        <w:ind w:firstLine="720"/>
        <w:jc w:val="both"/>
        <w:rPr>
          <w:sz w:val="28"/>
          <w:szCs w:val="28"/>
        </w:rPr>
      </w:pPr>
      <w:r w:rsidRPr="0016166C">
        <w:rPr>
          <w:sz w:val="28"/>
          <w:szCs w:val="28"/>
        </w:rPr>
        <w:t>10.3.3. При совмещении на участке путей движения посетителей с проездами для транспорта следует предусматривать ограничительную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9715A9" w:rsidRPr="0016166C" w:rsidRDefault="009715A9" w:rsidP="00F94306">
      <w:pPr>
        <w:ind w:firstLine="720"/>
        <w:jc w:val="both"/>
        <w:rPr>
          <w:sz w:val="28"/>
          <w:szCs w:val="28"/>
        </w:rPr>
      </w:pPr>
      <w:r w:rsidRPr="0016166C">
        <w:rPr>
          <w:sz w:val="28"/>
          <w:szCs w:val="28"/>
        </w:rPr>
        <w:t>10.3.4. Уклоны пути движения для проезда инвалидов на креслах-колясках не должны превышать:</w:t>
      </w:r>
    </w:p>
    <w:p w:rsidR="009715A9" w:rsidRPr="0016166C" w:rsidRDefault="009715A9" w:rsidP="00F94306">
      <w:pPr>
        <w:ind w:firstLine="720"/>
        <w:jc w:val="both"/>
        <w:rPr>
          <w:sz w:val="28"/>
          <w:szCs w:val="28"/>
        </w:rPr>
      </w:pPr>
      <w:r w:rsidRPr="0016166C">
        <w:rPr>
          <w:sz w:val="28"/>
          <w:szCs w:val="28"/>
        </w:rPr>
        <w:t>- продольный – 5%;</w:t>
      </w:r>
    </w:p>
    <w:p w:rsidR="009715A9" w:rsidRPr="0016166C" w:rsidRDefault="009715A9" w:rsidP="00F94306">
      <w:pPr>
        <w:ind w:firstLine="720"/>
        <w:jc w:val="both"/>
        <w:rPr>
          <w:sz w:val="28"/>
          <w:szCs w:val="28"/>
        </w:rPr>
      </w:pPr>
      <w:r w:rsidRPr="0016166C">
        <w:rPr>
          <w:sz w:val="28"/>
          <w:szCs w:val="28"/>
        </w:rPr>
        <w:t>- поперечный - 1 – 2%.</w:t>
      </w:r>
    </w:p>
    <w:p w:rsidR="009715A9" w:rsidRPr="0016166C" w:rsidRDefault="009715A9" w:rsidP="00F94306">
      <w:pPr>
        <w:ind w:firstLine="720"/>
        <w:jc w:val="both"/>
        <w:rPr>
          <w:sz w:val="28"/>
          <w:szCs w:val="28"/>
        </w:rPr>
      </w:pPr>
      <w:r w:rsidRPr="0016166C">
        <w:rPr>
          <w:sz w:val="28"/>
          <w:szCs w:val="28"/>
        </w:rPr>
        <w:t>При устройстве съездов с тротуара около здания и в затесненных местах допускается увеличивать продольный уклон до 10% на протяжении не более 10 м.</w:t>
      </w:r>
    </w:p>
    <w:p w:rsidR="009715A9" w:rsidRPr="0016166C" w:rsidRDefault="009715A9" w:rsidP="00F94306">
      <w:pPr>
        <w:ind w:firstLine="720"/>
        <w:jc w:val="both"/>
        <w:rPr>
          <w:sz w:val="28"/>
          <w:szCs w:val="28"/>
        </w:rPr>
      </w:pPr>
      <w:r w:rsidRPr="0016166C">
        <w:rPr>
          <w:sz w:val="28"/>
          <w:szCs w:val="28"/>
        </w:rPr>
        <w:t>10.3.5. Высота бордюров по краям пешеходных путей должна быть не менее 0,05 м.</w:t>
      </w:r>
    </w:p>
    <w:p w:rsidR="009715A9" w:rsidRPr="0016166C" w:rsidRDefault="009715A9" w:rsidP="00F94306">
      <w:pPr>
        <w:ind w:firstLine="720"/>
        <w:jc w:val="both"/>
        <w:rPr>
          <w:sz w:val="28"/>
          <w:szCs w:val="28"/>
        </w:rPr>
      </w:pPr>
      <w:r w:rsidRPr="0016166C">
        <w:rPr>
          <w:sz w:val="28"/>
          <w:szCs w:val="28"/>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9715A9" w:rsidRPr="0016166C" w:rsidRDefault="009715A9" w:rsidP="00F94306">
      <w:pPr>
        <w:ind w:firstLine="720"/>
        <w:jc w:val="both"/>
        <w:rPr>
          <w:sz w:val="28"/>
          <w:szCs w:val="28"/>
        </w:rPr>
      </w:pPr>
      <w:r w:rsidRPr="0016166C">
        <w:rPr>
          <w:sz w:val="28"/>
          <w:szCs w:val="28"/>
        </w:rPr>
        <w:t>10.3.6.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9715A9" w:rsidRPr="0016166C" w:rsidRDefault="009715A9" w:rsidP="00F94306">
      <w:pPr>
        <w:ind w:firstLine="720"/>
        <w:jc w:val="both"/>
        <w:rPr>
          <w:sz w:val="28"/>
          <w:szCs w:val="28"/>
        </w:rPr>
      </w:pPr>
      <w:r w:rsidRPr="0016166C">
        <w:rPr>
          <w:sz w:val="28"/>
          <w:szCs w:val="28"/>
        </w:rPr>
        <w:t>10.3.7. Для открытых лестниц на перепадах рельефа рекомендуется принимать ширину проступей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w:t>
      </w:r>
    </w:p>
    <w:p w:rsidR="009715A9" w:rsidRPr="0016166C" w:rsidRDefault="009715A9" w:rsidP="00F94306">
      <w:pPr>
        <w:ind w:firstLine="720"/>
        <w:jc w:val="both"/>
        <w:rPr>
          <w:sz w:val="28"/>
          <w:szCs w:val="28"/>
        </w:rPr>
      </w:pPr>
      <w:r w:rsidRPr="0016166C">
        <w:rPr>
          <w:sz w:val="28"/>
          <w:szCs w:val="28"/>
        </w:rPr>
        <w:t>Лестницы должны дублироваться пандусами, а при необходимости - другими средствами подъема.</w:t>
      </w:r>
    </w:p>
    <w:p w:rsidR="009715A9" w:rsidRPr="0016166C" w:rsidRDefault="009715A9" w:rsidP="00F94306">
      <w:pPr>
        <w:ind w:firstLine="720"/>
        <w:jc w:val="both"/>
        <w:rPr>
          <w:sz w:val="28"/>
          <w:szCs w:val="28"/>
        </w:rPr>
      </w:pPr>
      <w:r w:rsidRPr="0016166C">
        <w:rPr>
          <w:sz w:val="28"/>
          <w:szCs w:val="28"/>
        </w:rPr>
        <w:t>10.3.8. Объекты, нижняя кромка которых расположена на высоте от 0,7 м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rsidR="009715A9" w:rsidRPr="0016166C" w:rsidRDefault="009715A9" w:rsidP="00F94306">
      <w:pPr>
        <w:ind w:firstLine="720"/>
        <w:jc w:val="both"/>
        <w:rPr>
          <w:sz w:val="28"/>
          <w:szCs w:val="28"/>
        </w:rPr>
      </w:pPr>
      <w:r w:rsidRPr="0016166C">
        <w:rPr>
          <w:sz w:val="28"/>
          <w:szCs w:val="28"/>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9715A9" w:rsidRPr="0016166C" w:rsidRDefault="009715A9" w:rsidP="00F94306">
      <w:pPr>
        <w:ind w:firstLine="720"/>
        <w:jc w:val="both"/>
        <w:rPr>
          <w:sz w:val="28"/>
          <w:szCs w:val="28"/>
        </w:rPr>
      </w:pPr>
      <w:r w:rsidRPr="0016166C">
        <w:rPr>
          <w:sz w:val="28"/>
          <w:szCs w:val="28"/>
        </w:rPr>
        <w:t>10.3.9. 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мест.</w:t>
      </w:r>
    </w:p>
    <w:p w:rsidR="009715A9" w:rsidRPr="0016166C" w:rsidRDefault="009715A9" w:rsidP="00F94306">
      <w:pPr>
        <w:ind w:firstLine="720"/>
        <w:jc w:val="both"/>
        <w:rPr>
          <w:sz w:val="28"/>
          <w:szCs w:val="28"/>
        </w:rPr>
      </w:pPr>
      <w:r w:rsidRPr="0016166C">
        <w:rPr>
          <w:sz w:val="28"/>
          <w:szCs w:val="28"/>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9715A9" w:rsidRPr="0016166C" w:rsidRDefault="009715A9" w:rsidP="00F94306">
      <w:pPr>
        <w:ind w:firstLine="720"/>
        <w:jc w:val="both"/>
        <w:rPr>
          <w:sz w:val="28"/>
          <w:szCs w:val="28"/>
        </w:rPr>
      </w:pPr>
      <w:r w:rsidRPr="0016166C">
        <w:rPr>
          <w:sz w:val="28"/>
          <w:szCs w:val="28"/>
        </w:rPr>
        <w:t>Места парковки оснащаются знаками, применяемыми в международной практике.</w:t>
      </w:r>
    </w:p>
    <w:p w:rsidR="009715A9" w:rsidRPr="0016166C" w:rsidRDefault="009715A9" w:rsidP="00F94306">
      <w:pPr>
        <w:ind w:firstLine="720"/>
        <w:jc w:val="both"/>
        <w:rPr>
          <w:sz w:val="28"/>
          <w:szCs w:val="28"/>
        </w:rPr>
      </w:pPr>
      <w:r w:rsidRPr="0016166C">
        <w:rPr>
          <w:sz w:val="28"/>
          <w:szCs w:val="28"/>
        </w:rPr>
        <w:t>10.3.10. 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rsidR="009715A9" w:rsidRPr="0016166C" w:rsidRDefault="009715A9" w:rsidP="00F94306">
      <w:pPr>
        <w:ind w:firstLine="720"/>
        <w:jc w:val="both"/>
        <w:rPr>
          <w:sz w:val="28"/>
          <w:szCs w:val="28"/>
        </w:rPr>
      </w:pPr>
      <w:r w:rsidRPr="0016166C">
        <w:rPr>
          <w:sz w:val="28"/>
          <w:szCs w:val="28"/>
        </w:rPr>
        <w:t>10.3.11. Площадки и места отдыха следует размещать смежно вне габаритов путей движения мест отдыха и ожидания.</w:t>
      </w:r>
    </w:p>
    <w:p w:rsidR="009715A9" w:rsidRPr="0016166C" w:rsidRDefault="009715A9" w:rsidP="00F94306">
      <w:pPr>
        <w:ind w:firstLine="720"/>
        <w:jc w:val="both"/>
        <w:rPr>
          <w:sz w:val="28"/>
          <w:szCs w:val="28"/>
        </w:rPr>
      </w:pPr>
      <w:r w:rsidRPr="0016166C">
        <w:rPr>
          <w:sz w:val="28"/>
          <w:szCs w:val="28"/>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9715A9" w:rsidRPr="0016166C" w:rsidRDefault="009715A9" w:rsidP="00F94306">
      <w:pPr>
        <w:ind w:firstLine="720"/>
        <w:jc w:val="both"/>
        <w:rPr>
          <w:sz w:val="28"/>
          <w:szCs w:val="28"/>
        </w:rPr>
      </w:pPr>
      <w:r w:rsidRPr="0016166C">
        <w:rPr>
          <w:sz w:val="28"/>
          <w:szCs w:val="28"/>
        </w:rPr>
        <w:t>10.3.12. 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9715A9" w:rsidRPr="0016166C" w:rsidRDefault="009715A9" w:rsidP="00F94306">
      <w:pPr>
        <w:ind w:firstLine="720"/>
        <w:jc w:val="both"/>
        <w:rPr>
          <w:sz w:val="28"/>
          <w:szCs w:val="28"/>
        </w:rPr>
      </w:pPr>
      <w:r w:rsidRPr="0016166C">
        <w:rPr>
          <w:sz w:val="28"/>
          <w:szCs w:val="28"/>
        </w:rPr>
        <w:t>Следует предусматривать линейную посадку деревьев и кустарников для формирования кромок путей пешеходного движения.</w:t>
      </w:r>
    </w:p>
    <w:p w:rsidR="009715A9" w:rsidRPr="0016166C" w:rsidRDefault="009715A9" w:rsidP="00F94306">
      <w:pPr>
        <w:ind w:firstLine="720"/>
        <w:jc w:val="both"/>
        <w:rPr>
          <w:sz w:val="28"/>
          <w:szCs w:val="28"/>
        </w:rPr>
      </w:pPr>
      <w:r w:rsidRPr="0016166C">
        <w:rPr>
          <w:sz w:val="28"/>
          <w:szCs w:val="28"/>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9715A9" w:rsidRPr="0016166C" w:rsidRDefault="009715A9" w:rsidP="00F94306">
      <w:pPr>
        <w:ind w:firstLine="720"/>
        <w:jc w:val="both"/>
        <w:rPr>
          <w:sz w:val="28"/>
          <w:szCs w:val="28"/>
        </w:rPr>
      </w:pPr>
      <w:r w:rsidRPr="0016166C">
        <w:rPr>
          <w:sz w:val="28"/>
          <w:szCs w:val="28"/>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rsidR="009715A9" w:rsidRPr="0016166C" w:rsidRDefault="009715A9" w:rsidP="00F94306">
      <w:pPr>
        <w:ind w:firstLine="720"/>
        <w:jc w:val="both"/>
        <w:rPr>
          <w:sz w:val="28"/>
          <w:szCs w:val="28"/>
        </w:rPr>
      </w:pPr>
    </w:p>
    <w:p w:rsidR="009715A9" w:rsidRPr="0016166C" w:rsidRDefault="009715A9" w:rsidP="00F94306">
      <w:pPr>
        <w:pStyle w:val="Heading1"/>
        <w:spacing w:before="0"/>
        <w:ind w:left="0" w:firstLine="720"/>
        <w:rPr>
          <w:rFonts w:ascii="Times New Roman" w:hAnsi="Times New Roman" w:cs="Times New Roman"/>
          <w:b w:val="0"/>
          <w:sz w:val="28"/>
          <w:szCs w:val="28"/>
          <w:u w:val="none"/>
        </w:rPr>
      </w:pPr>
      <w:bookmarkStart w:id="55" w:name="sub_1011"/>
    </w:p>
    <w:p w:rsidR="009715A9" w:rsidRDefault="009715A9" w:rsidP="00F94306">
      <w:pPr>
        <w:pStyle w:val="Heading1"/>
        <w:spacing w:before="0"/>
        <w:ind w:left="0" w:firstLine="720"/>
        <w:rPr>
          <w:rFonts w:ascii="Times New Roman" w:hAnsi="Times New Roman" w:cs="Times New Roman"/>
          <w:b w:val="0"/>
          <w:sz w:val="28"/>
          <w:szCs w:val="28"/>
          <w:u w:val="none"/>
        </w:rPr>
      </w:pPr>
      <w:r w:rsidRPr="0016166C">
        <w:rPr>
          <w:rFonts w:ascii="Times New Roman" w:hAnsi="Times New Roman" w:cs="Times New Roman"/>
          <w:b w:val="0"/>
          <w:sz w:val="28"/>
          <w:szCs w:val="28"/>
          <w:u w:val="none"/>
        </w:rPr>
        <w:t>Часть 11. Противопожарные требования</w:t>
      </w:r>
      <w:bookmarkEnd w:id="55"/>
    </w:p>
    <w:p w:rsidR="009715A9" w:rsidRPr="00B01CAF" w:rsidRDefault="009715A9" w:rsidP="00F94306">
      <w:pPr>
        <w:ind w:firstLine="720"/>
      </w:pPr>
    </w:p>
    <w:p w:rsidR="009715A9" w:rsidRPr="00B01CAF" w:rsidRDefault="009715A9" w:rsidP="00F94306">
      <w:pPr>
        <w:pStyle w:val="Heading1"/>
        <w:spacing w:before="0"/>
        <w:ind w:left="0" w:firstLine="720"/>
        <w:rPr>
          <w:rFonts w:ascii="Times New Roman" w:hAnsi="Times New Roman" w:cs="Times New Roman"/>
          <w:b w:val="0"/>
          <w:sz w:val="28"/>
          <w:szCs w:val="28"/>
          <w:u w:val="none"/>
        </w:rPr>
      </w:pPr>
      <w:bookmarkStart w:id="56" w:name="sub_10111"/>
      <w:r w:rsidRPr="0016166C">
        <w:rPr>
          <w:rFonts w:ascii="Times New Roman" w:hAnsi="Times New Roman" w:cs="Times New Roman"/>
          <w:b w:val="0"/>
          <w:sz w:val="28"/>
          <w:szCs w:val="28"/>
          <w:u w:val="none"/>
        </w:rPr>
        <w:t>11.1. Общие положения</w:t>
      </w:r>
      <w:bookmarkEnd w:id="56"/>
    </w:p>
    <w:p w:rsidR="009715A9" w:rsidRPr="0016166C" w:rsidRDefault="009715A9" w:rsidP="00F94306">
      <w:pPr>
        <w:ind w:firstLine="720"/>
        <w:jc w:val="both"/>
        <w:rPr>
          <w:sz w:val="28"/>
          <w:szCs w:val="28"/>
        </w:rPr>
      </w:pPr>
      <w:r w:rsidRPr="0016166C">
        <w:rPr>
          <w:sz w:val="28"/>
          <w:szCs w:val="28"/>
        </w:rPr>
        <w:t>11.1.1. Планировка и застройка территорий поселения должна осуществляться в соответствии с генеральным планом, учитывающими требования пожарной безопасности, установленные Федеральным законом от 22 июля 2008 года № 123-ФЗ "Технический регламент о требованиях пожарной безопасности".</w:t>
      </w:r>
    </w:p>
    <w:p w:rsidR="009715A9" w:rsidRPr="0016166C" w:rsidRDefault="009715A9" w:rsidP="00F94306">
      <w:pPr>
        <w:ind w:firstLine="720"/>
        <w:jc w:val="both"/>
        <w:rPr>
          <w:sz w:val="28"/>
          <w:szCs w:val="28"/>
        </w:rPr>
      </w:pPr>
      <w:r w:rsidRPr="0016166C">
        <w:rPr>
          <w:sz w:val="28"/>
          <w:szCs w:val="28"/>
        </w:rPr>
        <w:t xml:space="preserve">Состав и функциональные характеристики систем обеспечения </w:t>
      </w:r>
      <w:r>
        <w:rPr>
          <w:sz w:val="28"/>
          <w:szCs w:val="28"/>
        </w:rPr>
        <w:t>пожарной безопасности населенного пункта</w:t>
      </w:r>
      <w:r w:rsidRPr="0016166C">
        <w:rPr>
          <w:sz w:val="28"/>
          <w:szCs w:val="28"/>
        </w:rPr>
        <w:t xml:space="preserve"> должны входить в проектную документацию в виде раздела "Перечень мероприятий по обеспечению пожарной безопасности".</w:t>
      </w:r>
    </w:p>
    <w:p w:rsidR="009715A9" w:rsidRPr="0016166C" w:rsidRDefault="009715A9" w:rsidP="00F94306">
      <w:pPr>
        <w:ind w:firstLine="720"/>
        <w:jc w:val="both"/>
        <w:rPr>
          <w:sz w:val="28"/>
          <w:szCs w:val="28"/>
        </w:rPr>
      </w:pPr>
      <w:r w:rsidRPr="0016166C">
        <w:rPr>
          <w:sz w:val="28"/>
          <w:szCs w:val="28"/>
        </w:rPr>
        <w:t>11.1.2. Размещение пожаровзрыв</w:t>
      </w:r>
      <w:r>
        <w:rPr>
          <w:sz w:val="28"/>
          <w:szCs w:val="28"/>
        </w:rPr>
        <w:t>оопасных объектов на территории</w:t>
      </w:r>
      <w:r w:rsidRPr="0016166C">
        <w:rPr>
          <w:sz w:val="28"/>
          <w:szCs w:val="28"/>
        </w:rPr>
        <w:t xml:space="preserve"> </w:t>
      </w:r>
      <w:r>
        <w:rPr>
          <w:sz w:val="28"/>
          <w:szCs w:val="28"/>
        </w:rPr>
        <w:t>населенного пункта</w:t>
      </w:r>
      <w:r w:rsidRPr="0016166C">
        <w:rPr>
          <w:sz w:val="28"/>
          <w:szCs w:val="28"/>
        </w:rPr>
        <w:t xml:space="preserve"> должно осуществляться в соответствии с требованиями Федерального закона "Технический регламент о требованиях пожарной безопасности".</w:t>
      </w:r>
    </w:p>
    <w:p w:rsidR="009715A9" w:rsidRPr="0016166C" w:rsidRDefault="009715A9" w:rsidP="00F94306">
      <w:pPr>
        <w:ind w:firstLine="720"/>
        <w:jc w:val="both"/>
        <w:rPr>
          <w:sz w:val="28"/>
          <w:szCs w:val="28"/>
        </w:rPr>
      </w:pPr>
      <w:r w:rsidRPr="0016166C">
        <w:rPr>
          <w:sz w:val="28"/>
          <w:szCs w:val="28"/>
        </w:rPr>
        <w:t>11.1.3.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пожаровзрывоопасные объекты),</w:t>
      </w:r>
      <w:r>
        <w:rPr>
          <w:sz w:val="28"/>
          <w:szCs w:val="28"/>
        </w:rPr>
        <w:t xml:space="preserve"> должны размещаться за границей населенного пункта</w:t>
      </w:r>
      <w:r w:rsidRPr="0016166C">
        <w:rPr>
          <w:sz w:val="28"/>
          <w:szCs w:val="28"/>
        </w:rPr>
        <w:t>, а если это невозможно или нецелесообразно, то должны быть разработаны меры по защите людей, зданий, сооружений и строений, находящихся за пределами территории пожаровзрывоопасного объекта, от воздействия опасных факторов пожара и (или) взрыва. Иные производственные объекты, на территориях которых расположены здания, сооружения и строения категорий А, Б и В по взрывопожарной и пожарной опасности, могут размещаться как на</w:t>
      </w:r>
      <w:r>
        <w:rPr>
          <w:sz w:val="28"/>
          <w:szCs w:val="28"/>
        </w:rPr>
        <w:t xml:space="preserve"> территориях, так и за границей населенного пункта</w:t>
      </w:r>
      <w:r w:rsidRPr="0016166C">
        <w:rPr>
          <w:sz w:val="28"/>
          <w:szCs w:val="28"/>
        </w:rPr>
        <w:t>.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пожаровзрывоопасны</w:t>
      </w:r>
      <w:r>
        <w:rPr>
          <w:sz w:val="28"/>
          <w:szCs w:val="28"/>
        </w:rPr>
        <w:t>х объектов в границах населенного пункта</w:t>
      </w:r>
      <w:r w:rsidRPr="0016166C">
        <w:rPr>
          <w:sz w:val="28"/>
          <w:szCs w:val="28"/>
        </w:rPr>
        <w:t xml:space="preserve">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 При этом расстояние от границ земельного участка производственного объекта до зданий классов функциональной опасности Ф1 - Ф4, земельных участков детских дошкольных образовательных учреждений, общеобразовательных учреждений, учреждений здравоохранения и отдыха должно составлять не менее 50 метров.</w:t>
      </w:r>
    </w:p>
    <w:p w:rsidR="009715A9" w:rsidRPr="0016166C" w:rsidRDefault="009715A9" w:rsidP="00F94306">
      <w:pPr>
        <w:ind w:firstLine="720"/>
        <w:jc w:val="both"/>
        <w:rPr>
          <w:sz w:val="28"/>
          <w:szCs w:val="28"/>
        </w:rPr>
      </w:pPr>
    </w:p>
    <w:p w:rsidR="009715A9" w:rsidRDefault="009715A9" w:rsidP="00F94306">
      <w:pPr>
        <w:pStyle w:val="Heading1"/>
        <w:spacing w:before="0"/>
        <w:ind w:left="0" w:firstLine="720"/>
        <w:rPr>
          <w:rFonts w:ascii="Times New Roman" w:hAnsi="Times New Roman" w:cs="Times New Roman"/>
          <w:b w:val="0"/>
          <w:sz w:val="28"/>
          <w:szCs w:val="28"/>
          <w:u w:val="none"/>
        </w:rPr>
      </w:pPr>
      <w:bookmarkStart w:id="57" w:name="sub_10112"/>
      <w:r w:rsidRPr="0016166C">
        <w:rPr>
          <w:rFonts w:ascii="Times New Roman" w:hAnsi="Times New Roman" w:cs="Times New Roman"/>
          <w:b w:val="0"/>
          <w:sz w:val="28"/>
          <w:szCs w:val="28"/>
          <w:u w:val="none"/>
        </w:rPr>
        <w:t>11.2. Требования по противопожарным разрывам</w:t>
      </w:r>
    </w:p>
    <w:p w:rsidR="009715A9" w:rsidRPr="002050D6" w:rsidRDefault="009715A9" w:rsidP="00F94306">
      <w:pPr>
        <w:pStyle w:val="Heading1"/>
        <w:spacing w:before="0"/>
        <w:ind w:left="0" w:firstLine="720"/>
        <w:rPr>
          <w:rFonts w:ascii="Times New Roman" w:hAnsi="Times New Roman" w:cs="Times New Roman"/>
          <w:b w:val="0"/>
          <w:sz w:val="28"/>
          <w:szCs w:val="28"/>
          <w:u w:val="none"/>
        </w:rPr>
      </w:pPr>
      <w:r>
        <w:rPr>
          <w:rFonts w:ascii="Times New Roman" w:hAnsi="Times New Roman" w:cs="Times New Roman"/>
          <w:b w:val="0"/>
          <w:sz w:val="28"/>
          <w:szCs w:val="28"/>
          <w:u w:val="none"/>
        </w:rPr>
        <w:t xml:space="preserve"> между зданиями </w:t>
      </w:r>
      <w:r w:rsidRPr="0016166C">
        <w:rPr>
          <w:rFonts w:ascii="Times New Roman" w:hAnsi="Times New Roman" w:cs="Times New Roman"/>
          <w:b w:val="0"/>
          <w:sz w:val="28"/>
          <w:szCs w:val="28"/>
          <w:u w:val="none"/>
        </w:rPr>
        <w:t>и сооружениями</w:t>
      </w:r>
      <w:bookmarkEnd w:id="57"/>
    </w:p>
    <w:p w:rsidR="009715A9" w:rsidRPr="0016166C" w:rsidRDefault="009715A9" w:rsidP="00F94306">
      <w:pPr>
        <w:ind w:firstLine="720"/>
        <w:jc w:val="both"/>
        <w:rPr>
          <w:sz w:val="28"/>
          <w:szCs w:val="28"/>
        </w:rPr>
      </w:pPr>
      <w:r w:rsidRPr="0016166C">
        <w:rPr>
          <w:sz w:val="28"/>
          <w:szCs w:val="28"/>
        </w:rPr>
        <w:t>11.2.1. Противопожарные расстояния между жилыми, общественными и административными зданиями, зданиями, сооружениями и строениями промышленных организаций в зависимости от степени огнестойкости и класса их конструктивной пожарной опасности следует принимать в соответствии с таблицей 32, а также в соответствии с требованиями Федерального закона "Технический регламент о требованиях пожарной безопасности".</w:t>
      </w:r>
    </w:p>
    <w:p w:rsidR="009715A9" w:rsidRPr="0016166C" w:rsidRDefault="009715A9" w:rsidP="00F94306">
      <w:pPr>
        <w:ind w:firstLine="720"/>
        <w:rPr>
          <w:sz w:val="28"/>
          <w:szCs w:val="28"/>
        </w:rPr>
      </w:pPr>
    </w:p>
    <w:tbl>
      <w:tblPr>
        <w:tblW w:w="0" w:type="auto"/>
        <w:tblInd w:w="-10" w:type="dxa"/>
        <w:tblLayout w:type="fixed"/>
        <w:tblLook w:val="0000"/>
      </w:tblPr>
      <w:tblGrid>
        <w:gridCol w:w="2367"/>
        <w:gridCol w:w="2239"/>
        <w:gridCol w:w="1802"/>
        <w:gridCol w:w="1800"/>
        <w:gridCol w:w="1460"/>
      </w:tblGrid>
      <w:tr w:rsidR="009715A9" w:rsidRPr="00F94306" w:rsidTr="00DA4DE5">
        <w:tc>
          <w:tcPr>
            <w:tcW w:w="9668" w:type="dxa"/>
            <w:gridSpan w:val="5"/>
          </w:tcPr>
          <w:p w:rsidR="009715A9" w:rsidRPr="00F94306" w:rsidRDefault="009715A9" w:rsidP="00F94306">
            <w:pPr>
              <w:pStyle w:val="a4"/>
              <w:snapToGrid w:val="0"/>
              <w:ind w:firstLine="720"/>
              <w:jc w:val="right"/>
              <w:rPr>
                <w:rFonts w:ascii="Times New Roman" w:hAnsi="Times New Roman" w:cs="Times New Roman"/>
                <w:sz w:val="24"/>
                <w:szCs w:val="24"/>
              </w:rPr>
            </w:pPr>
            <w:r w:rsidRPr="00F94306">
              <w:rPr>
                <w:rFonts w:ascii="Times New Roman" w:hAnsi="Times New Roman" w:cs="Times New Roman"/>
                <w:sz w:val="24"/>
                <w:szCs w:val="24"/>
              </w:rPr>
              <w:t xml:space="preserve">Таблица 32 </w:t>
            </w:r>
          </w:p>
          <w:p w:rsidR="009715A9" w:rsidRPr="00F94306" w:rsidRDefault="009715A9" w:rsidP="00F94306">
            <w:pPr>
              <w:pStyle w:val="a4"/>
              <w:ind w:firstLine="720"/>
              <w:rPr>
                <w:rFonts w:ascii="Times New Roman" w:hAnsi="Times New Roman" w:cs="Times New Roman"/>
                <w:sz w:val="24"/>
                <w:szCs w:val="24"/>
              </w:rPr>
            </w:pPr>
          </w:p>
        </w:tc>
      </w:tr>
      <w:tr w:rsidR="009715A9" w:rsidRPr="00F94306" w:rsidTr="00DA4DE5">
        <w:tc>
          <w:tcPr>
            <w:tcW w:w="2367" w:type="dxa"/>
            <w:vMerge w:val="restart"/>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Степень огнестойкости здания</w:t>
            </w:r>
          </w:p>
        </w:tc>
        <w:tc>
          <w:tcPr>
            <w:tcW w:w="2239" w:type="dxa"/>
            <w:vMerge w:val="restart"/>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Класс конструктивной пожарной опасности</w:t>
            </w:r>
          </w:p>
        </w:tc>
        <w:tc>
          <w:tcPr>
            <w:tcW w:w="5062" w:type="dxa"/>
            <w:gridSpan w:val="3"/>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Минимальное расстояние при степени огнестойкости и классе конструктивной пожарной опасности здания, м</w:t>
            </w:r>
          </w:p>
        </w:tc>
      </w:tr>
      <w:tr w:rsidR="009715A9" w:rsidRPr="00F94306" w:rsidTr="00DA4DE5">
        <w:tc>
          <w:tcPr>
            <w:tcW w:w="2367" w:type="dxa"/>
            <w:vMerge/>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rPr>
                <w:rFonts w:ascii="Times New Roman" w:hAnsi="Times New Roman" w:cs="Times New Roman"/>
                <w:sz w:val="24"/>
                <w:szCs w:val="24"/>
              </w:rPr>
            </w:pPr>
          </w:p>
        </w:tc>
        <w:tc>
          <w:tcPr>
            <w:tcW w:w="2239" w:type="dxa"/>
            <w:vMerge/>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rPr>
                <w:rFonts w:ascii="Times New Roman" w:hAnsi="Times New Roman" w:cs="Times New Roman"/>
                <w:sz w:val="24"/>
                <w:szCs w:val="24"/>
              </w:rPr>
            </w:pPr>
          </w:p>
        </w:tc>
        <w:tc>
          <w:tcPr>
            <w:tcW w:w="1802"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I, II, III</w:t>
            </w:r>
          </w:p>
          <w:p w:rsidR="009715A9" w:rsidRPr="00F94306" w:rsidRDefault="009715A9" w:rsidP="00F94306">
            <w:pPr>
              <w:pStyle w:val="a4"/>
              <w:ind w:firstLine="720"/>
              <w:jc w:val="center"/>
              <w:rPr>
                <w:rFonts w:ascii="Times New Roman" w:hAnsi="Times New Roman" w:cs="Times New Roman"/>
                <w:sz w:val="24"/>
                <w:szCs w:val="24"/>
              </w:rPr>
            </w:pPr>
            <w:r w:rsidRPr="00F94306">
              <w:rPr>
                <w:rFonts w:ascii="Times New Roman" w:hAnsi="Times New Roman" w:cs="Times New Roman"/>
                <w:sz w:val="24"/>
                <w:szCs w:val="24"/>
              </w:rPr>
              <w:t>С0</w:t>
            </w:r>
          </w:p>
        </w:tc>
        <w:tc>
          <w:tcPr>
            <w:tcW w:w="180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II, III, IV</w:t>
            </w:r>
          </w:p>
          <w:p w:rsidR="009715A9" w:rsidRPr="00F94306" w:rsidRDefault="009715A9" w:rsidP="00F94306">
            <w:pPr>
              <w:pStyle w:val="a4"/>
              <w:ind w:firstLine="720"/>
              <w:jc w:val="center"/>
              <w:rPr>
                <w:rFonts w:ascii="Times New Roman" w:hAnsi="Times New Roman" w:cs="Times New Roman"/>
                <w:sz w:val="24"/>
                <w:szCs w:val="24"/>
              </w:rPr>
            </w:pPr>
            <w:r w:rsidRPr="00F94306">
              <w:rPr>
                <w:rFonts w:ascii="Times New Roman" w:hAnsi="Times New Roman" w:cs="Times New Roman"/>
                <w:sz w:val="24"/>
                <w:szCs w:val="24"/>
              </w:rPr>
              <w:t>С1</w:t>
            </w:r>
          </w:p>
        </w:tc>
        <w:tc>
          <w:tcPr>
            <w:tcW w:w="146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IV, V</w:t>
            </w:r>
          </w:p>
          <w:p w:rsidR="009715A9" w:rsidRPr="00F94306" w:rsidRDefault="009715A9" w:rsidP="00F94306">
            <w:pPr>
              <w:pStyle w:val="a4"/>
              <w:ind w:firstLine="720"/>
              <w:jc w:val="center"/>
              <w:rPr>
                <w:rFonts w:ascii="Times New Roman" w:hAnsi="Times New Roman" w:cs="Times New Roman"/>
                <w:sz w:val="24"/>
                <w:szCs w:val="24"/>
              </w:rPr>
            </w:pPr>
            <w:r w:rsidRPr="00F94306">
              <w:rPr>
                <w:rFonts w:ascii="Times New Roman" w:hAnsi="Times New Roman" w:cs="Times New Roman"/>
                <w:sz w:val="24"/>
                <w:szCs w:val="24"/>
              </w:rPr>
              <w:t>С2, СЗ</w:t>
            </w:r>
          </w:p>
        </w:tc>
      </w:tr>
      <w:tr w:rsidR="009715A9" w:rsidRPr="00F94306" w:rsidTr="00DA4DE5">
        <w:tc>
          <w:tcPr>
            <w:tcW w:w="2367"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I, II, III</w:t>
            </w:r>
          </w:p>
        </w:tc>
        <w:tc>
          <w:tcPr>
            <w:tcW w:w="2239"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С0</w:t>
            </w:r>
          </w:p>
        </w:tc>
        <w:tc>
          <w:tcPr>
            <w:tcW w:w="1802"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6</w:t>
            </w:r>
          </w:p>
        </w:tc>
        <w:tc>
          <w:tcPr>
            <w:tcW w:w="180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8</w:t>
            </w:r>
          </w:p>
        </w:tc>
        <w:tc>
          <w:tcPr>
            <w:tcW w:w="146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10</w:t>
            </w:r>
          </w:p>
        </w:tc>
      </w:tr>
      <w:tr w:rsidR="009715A9" w:rsidRPr="00F94306" w:rsidTr="00DA4DE5">
        <w:tc>
          <w:tcPr>
            <w:tcW w:w="2367"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II, III, IV</w:t>
            </w:r>
          </w:p>
        </w:tc>
        <w:tc>
          <w:tcPr>
            <w:tcW w:w="2239"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С1</w:t>
            </w:r>
          </w:p>
        </w:tc>
        <w:tc>
          <w:tcPr>
            <w:tcW w:w="1802"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8</w:t>
            </w:r>
          </w:p>
        </w:tc>
        <w:tc>
          <w:tcPr>
            <w:tcW w:w="180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10</w:t>
            </w:r>
          </w:p>
        </w:tc>
        <w:tc>
          <w:tcPr>
            <w:tcW w:w="146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12</w:t>
            </w:r>
          </w:p>
        </w:tc>
      </w:tr>
      <w:tr w:rsidR="009715A9" w:rsidRPr="00F94306" w:rsidTr="00DA4DE5">
        <w:tc>
          <w:tcPr>
            <w:tcW w:w="2367"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IV, V</w:t>
            </w:r>
          </w:p>
        </w:tc>
        <w:tc>
          <w:tcPr>
            <w:tcW w:w="2239"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С2, СЗ</w:t>
            </w:r>
          </w:p>
        </w:tc>
        <w:tc>
          <w:tcPr>
            <w:tcW w:w="1802"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10</w:t>
            </w:r>
          </w:p>
        </w:tc>
        <w:tc>
          <w:tcPr>
            <w:tcW w:w="180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12</w:t>
            </w:r>
          </w:p>
        </w:tc>
        <w:tc>
          <w:tcPr>
            <w:tcW w:w="146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15</w:t>
            </w:r>
          </w:p>
        </w:tc>
      </w:tr>
    </w:tbl>
    <w:p w:rsidR="009715A9" w:rsidRPr="0016166C" w:rsidRDefault="009715A9" w:rsidP="00F94306">
      <w:pPr>
        <w:ind w:firstLine="720"/>
        <w:rPr>
          <w:sz w:val="28"/>
          <w:szCs w:val="28"/>
        </w:rPr>
      </w:pPr>
    </w:p>
    <w:p w:rsidR="009715A9" w:rsidRPr="0016166C" w:rsidRDefault="009715A9" w:rsidP="00F94306">
      <w:pPr>
        <w:ind w:firstLine="720"/>
        <w:jc w:val="both"/>
        <w:rPr>
          <w:sz w:val="28"/>
          <w:szCs w:val="28"/>
        </w:rPr>
      </w:pPr>
      <w:r w:rsidRPr="0016166C">
        <w:rPr>
          <w:sz w:val="28"/>
          <w:szCs w:val="28"/>
        </w:rPr>
        <w:t>Примечания:</w:t>
      </w:r>
    </w:p>
    <w:p w:rsidR="009715A9" w:rsidRPr="0016166C" w:rsidRDefault="009715A9" w:rsidP="00F94306">
      <w:pPr>
        <w:ind w:firstLine="720"/>
        <w:jc w:val="both"/>
        <w:rPr>
          <w:sz w:val="28"/>
          <w:szCs w:val="28"/>
        </w:rPr>
      </w:pPr>
      <w:r w:rsidRPr="0016166C">
        <w:rPr>
          <w:sz w:val="28"/>
          <w:szCs w:val="28"/>
        </w:rPr>
        <w:t>1. Противопожарные расстояния между зданиями определяется как расстояние между наружными стенами или другими конструкциями зданий, сооружений и строений. При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rsidR="009715A9" w:rsidRPr="0016166C" w:rsidRDefault="009715A9" w:rsidP="00F94306">
      <w:pPr>
        <w:ind w:firstLine="720"/>
        <w:jc w:val="both"/>
        <w:rPr>
          <w:sz w:val="28"/>
          <w:szCs w:val="28"/>
        </w:rPr>
      </w:pPr>
      <w:r w:rsidRPr="0016166C">
        <w:rPr>
          <w:sz w:val="28"/>
          <w:szCs w:val="28"/>
        </w:rPr>
        <w:t>2. Противопожарные расстояния между зданиями, сооружениями и строениями I и II степеней огнестойкости допускается уменьшать до 3,5 м при условии, если стена более высокого здания, расположенная напротив другого здания, сооружения и строения, является противопожарной 1-го типа.</w:t>
      </w:r>
    </w:p>
    <w:p w:rsidR="009715A9" w:rsidRPr="0016166C" w:rsidRDefault="009715A9" w:rsidP="00F94306">
      <w:pPr>
        <w:ind w:firstLine="720"/>
        <w:jc w:val="both"/>
        <w:rPr>
          <w:sz w:val="28"/>
          <w:szCs w:val="28"/>
        </w:rPr>
      </w:pPr>
      <w:r w:rsidRPr="0016166C">
        <w:rPr>
          <w:sz w:val="28"/>
          <w:szCs w:val="28"/>
        </w:rPr>
        <w:t>3. Для двухэтажных зданий каркасной и щитовой конструкции V степени огнестойкости, а также зданий, сооружений и строений с кровлями из горючих материалов групп противопожарные расстояния следует увеличивать на 20%.</w:t>
      </w:r>
    </w:p>
    <w:p w:rsidR="009715A9" w:rsidRPr="0016166C" w:rsidRDefault="009715A9" w:rsidP="00F94306">
      <w:pPr>
        <w:ind w:firstLine="720"/>
        <w:jc w:val="both"/>
        <w:rPr>
          <w:sz w:val="28"/>
          <w:szCs w:val="28"/>
        </w:rPr>
      </w:pPr>
      <w:r w:rsidRPr="0016166C">
        <w:rPr>
          <w:sz w:val="28"/>
          <w:szCs w:val="28"/>
        </w:rPr>
        <w:t>4. Противопожарные расстояния от одно-,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земельных участках принимать в соответствии с таблицей 32. Допускается уменьшать до 6 метров противопожарные расстояния между указанными типами зданий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материалов.</w:t>
      </w:r>
    </w:p>
    <w:p w:rsidR="009715A9" w:rsidRPr="0016166C" w:rsidRDefault="009715A9" w:rsidP="00F94306">
      <w:pPr>
        <w:ind w:firstLine="720"/>
        <w:jc w:val="both"/>
        <w:rPr>
          <w:sz w:val="28"/>
          <w:szCs w:val="28"/>
        </w:rPr>
      </w:pPr>
      <w:r w:rsidRPr="0016166C">
        <w:rPr>
          <w:sz w:val="28"/>
          <w:szCs w:val="28"/>
        </w:rPr>
        <w:t>Противопожарные расстояния между жилым домом и хозяйственными постройками, а также между хозяйственными постройками в пределах одного садового, дачного или приусадебного земельного участка не нормируются.</w:t>
      </w:r>
    </w:p>
    <w:p w:rsidR="009715A9" w:rsidRPr="0016166C" w:rsidRDefault="009715A9" w:rsidP="00F94306">
      <w:pPr>
        <w:ind w:firstLine="720"/>
        <w:jc w:val="both"/>
        <w:rPr>
          <w:sz w:val="28"/>
          <w:szCs w:val="28"/>
        </w:rPr>
      </w:pPr>
      <w:r w:rsidRPr="0016166C">
        <w:rPr>
          <w:sz w:val="28"/>
          <w:szCs w:val="28"/>
        </w:rPr>
        <w:t>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по таблице 32.</w:t>
      </w:r>
    </w:p>
    <w:p w:rsidR="009715A9" w:rsidRPr="0016166C" w:rsidRDefault="009715A9" w:rsidP="00F94306">
      <w:pPr>
        <w:ind w:firstLine="720"/>
        <w:jc w:val="both"/>
        <w:rPr>
          <w:sz w:val="28"/>
          <w:szCs w:val="28"/>
        </w:rPr>
      </w:pPr>
      <w:r w:rsidRPr="0016166C">
        <w:rPr>
          <w:sz w:val="28"/>
          <w:szCs w:val="28"/>
        </w:rPr>
        <w:t>11.2.2. При размещении автоза</w:t>
      </w:r>
      <w:r>
        <w:rPr>
          <w:sz w:val="28"/>
          <w:szCs w:val="28"/>
        </w:rPr>
        <w:t>правочных станций на территории населенного пункта</w:t>
      </w:r>
      <w:r w:rsidRPr="0016166C">
        <w:rPr>
          <w:sz w:val="28"/>
          <w:szCs w:val="28"/>
        </w:rPr>
        <w:t xml:space="preserve">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сооружений и строений автозаправочных станций с оборудованием, в котором присутствуют топливо или его пары:</w:t>
      </w:r>
    </w:p>
    <w:p w:rsidR="009715A9" w:rsidRPr="0016166C" w:rsidRDefault="009715A9" w:rsidP="00F94306">
      <w:pPr>
        <w:ind w:firstLine="720"/>
        <w:jc w:val="both"/>
        <w:rPr>
          <w:sz w:val="28"/>
          <w:szCs w:val="28"/>
        </w:rPr>
      </w:pPr>
      <w:r w:rsidRPr="0016166C">
        <w:rPr>
          <w:sz w:val="28"/>
          <w:szCs w:val="28"/>
        </w:rPr>
        <w:t>- до границ земельных участков детских дошкольных образовательных учреждений, общеобразовательных учреждений, общеобразовательных учреждений интернатного типа, лечебных учреждений стационарного типа, одноквартирных жилых зданий;</w:t>
      </w:r>
    </w:p>
    <w:p w:rsidR="009715A9" w:rsidRPr="0016166C" w:rsidRDefault="009715A9" w:rsidP="00F94306">
      <w:pPr>
        <w:ind w:firstLine="720"/>
        <w:jc w:val="both"/>
        <w:rPr>
          <w:sz w:val="28"/>
          <w:szCs w:val="28"/>
        </w:rPr>
      </w:pPr>
      <w:r w:rsidRPr="0016166C">
        <w:rPr>
          <w:sz w:val="28"/>
          <w:szCs w:val="28"/>
        </w:rPr>
        <w:t>- до окон или дверей (для жилых и общественных зданий).</w:t>
      </w:r>
    </w:p>
    <w:p w:rsidR="009715A9" w:rsidRPr="0016166C" w:rsidRDefault="009715A9" w:rsidP="00F94306">
      <w:pPr>
        <w:ind w:firstLine="720"/>
        <w:jc w:val="both"/>
        <w:rPr>
          <w:sz w:val="28"/>
          <w:szCs w:val="28"/>
        </w:rPr>
      </w:pPr>
      <w:r w:rsidRPr="0016166C">
        <w:rPr>
          <w:sz w:val="28"/>
          <w:szCs w:val="28"/>
        </w:rPr>
        <w:t>11.2.3. Противопожарные расстояния от автозаправочных станций моторного топлива до соседних объектов должны соответствовать расстояниям, установленным в таблице 33. Общая вместимость надземных резервуаров автозаправочных ста</w:t>
      </w:r>
      <w:r>
        <w:rPr>
          <w:sz w:val="28"/>
          <w:szCs w:val="28"/>
        </w:rPr>
        <w:t>нций, размещаемых на территории населенного</w:t>
      </w:r>
      <w:r w:rsidRPr="0016166C">
        <w:rPr>
          <w:sz w:val="28"/>
          <w:szCs w:val="28"/>
        </w:rPr>
        <w:t xml:space="preserve"> пунк</w:t>
      </w:r>
      <w:r>
        <w:rPr>
          <w:sz w:val="28"/>
          <w:szCs w:val="28"/>
        </w:rPr>
        <w:t>та</w:t>
      </w:r>
      <w:r w:rsidRPr="0016166C">
        <w:rPr>
          <w:sz w:val="28"/>
          <w:szCs w:val="28"/>
        </w:rPr>
        <w:t>, не должна превышать 40 м</w:t>
      </w:r>
      <w:r w:rsidRPr="0016166C">
        <w:rPr>
          <w:sz w:val="28"/>
          <w:szCs w:val="28"/>
          <w:vertAlign w:val="superscript"/>
        </w:rPr>
        <w:t>3</w:t>
      </w:r>
      <w:r w:rsidRPr="0016166C">
        <w:rPr>
          <w:sz w:val="28"/>
          <w:szCs w:val="28"/>
        </w:rPr>
        <w:t>.</w:t>
      </w:r>
    </w:p>
    <w:tbl>
      <w:tblPr>
        <w:tblW w:w="0" w:type="auto"/>
        <w:tblInd w:w="-12" w:type="dxa"/>
        <w:tblLayout w:type="fixed"/>
        <w:tblLook w:val="0000"/>
      </w:tblPr>
      <w:tblGrid>
        <w:gridCol w:w="4259"/>
        <w:gridCol w:w="1969"/>
        <w:gridCol w:w="1620"/>
        <w:gridCol w:w="1465"/>
      </w:tblGrid>
      <w:tr w:rsidR="009715A9" w:rsidRPr="00F94306" w:rsidTr="00DA4DE5">
        <w:tc>
          <w:tcPr>
            <w:tcW w:w="9313" w:type="dxa"/>
            <w:gridSpan w:val="4"/>
          </w:tcPr>
          <w:p w:rsidR="009715A9" w:rsidRPr="00F94306" w:rsidRDefault="009715A9" w:rsidP="00F94306">
            <w:pPr>
              <w:pStyle w:val="a4"/>
              <w:snapToGrid w:val="0"/>
              <w:ind w:firstLine="720"/>
              <w:jc w:val="right"/>
              <w:rPr>
                <w:rFonts w:ascii="Times New Roman" w:hAnsi="Times New Roman" w:cs="Times New Roman"/>
              </w:rPr>
            </w:pPr>
            <w:r w:rsidRPr="00F94306">
              <w:rPr>
                <w:rFonts w:ascii="Times New Roman" w:hAnsi="Times New Roman" w:cs="Times New Roman"/>
              </w:rPr>
              <w:t xml:space="preserve">Таблица 33 </w:t>
            </w:r>
          </w:p>
          <w:p w:rsidR="009715A9" w:rsidRPr="00F94306" w:rsidRDefault="009715A9" w:rsidP="00F94306">
            <w:pPr>
              <w:pStyle w:val="a4"/>
              <w:ind w:firstLine="720"/>
              <w:rPr>
                <w:rFonts w:ascii="Times New Roman" w:hAnsi="Times New Roman" w:cs="Times New Roman"/>
              </w:rPr>
            </w:pPr>
          </w:p>
        </w:tc>
      </w:tr>
      <w:tr w:rsidR="009715A9" w:rsidRPr="00F94306" w:rsidTr="00DA4DE5">
        <w:tc>
          <w:tcPr>
            <w:tcW w:w="4259" w:type="dxa"/>
            <w:vMerge w:val="restart"/>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rPr>
            </w:pPr>
            <w:r w:rsidRPr="00F94306">
              <w:rPr>
                <w:rFonts w:ascii="Times New Roman" w:hAnsi="Times New Roman" w:cs="Times New Roman"/>
              </w:rPr>
              <w:t>Наименование объектов, до которых определяются противопожарные расстояния</w:t>
            </w:r>
          </w:p>
        </w:tc>
        <w:tc>
          <w:tcPr>
            <w:tcW w:w="1969" w:type="dxa"/>
            <w:vMerge w:val="restart"/>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rPr>
            </w:pPr>
            <w:r w:rsidRPr="00F94306">
              <w:rPr>
                <w:rFonts w:ascii="Times New Roman" w:hAnsi="Times New Roman" w:cs="Times New Roman"/>
              </w:rPr>
              <w:t>Противопожарные расстояния от автозаправочных станций с подземными резервуарами, метров</w:t>
            </w:r>
          </w:p>
        </w:tc>
        <w:tc>
          <w:tcPr>
            <w:tcW w:w="3085" w:type="dxa"/>
            <w:gridSpan w:val="2"/>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rPr>
            </w:pPr>
            <w:r w:rsidRPr="00F94306">
              <w:rPr>
                <w:rFonts w:ascii="Times New Roman" w:hAnsi="Times New Roman" w:cs="Times New Roman"/>
              </w:rPr>
              <w:t>Противопожарные расстояния от автозаправочных станций с наземными резервуарами, метров</w:t>
            </w:r>
          </w:p>
        </w:tc>
      </w:tr>
      <w:tr w:rsidR="009715A9" w:rsidRPr="00F94306" w:rsidTr="00DA4DE5">
        <w:tc>
          <w:tcPr>
            <w:tcW w:w="4259" w:type="dxa"/>
            <w:vMerge/>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rPr>
                <w:rFonts w:ascii="Times New Roman" w:hAnsi="Times New Roman" w:cs="Times New Roman"/>
              </w:rPr>
            </w:pPr>
          </w:p>
        </w:tc>
        <w:tc>
          <w:tcPr>
            <w:tcW w:w="1969" w:type="dxa"/>
            <w:vMerge/>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vertAlign w:val="superscript"/>
              </w:rPr>
            </w:pPr>
            <w:r w:rsidRPr="00F94306">
              <w:rPr>
                <w:rFonts w:ascii="Times New Roman" w:hAnsi="Times New Roman" w:cs="Times New Roman"/>
              </w:rPr>
              <w:t>общей вместимостью более 20 м</w:t>
            </w:r>
            <w:r w:rsidRPr="00F94306">
              <w:rPr>
                <w:rFonts w:ascii="Times New Roman" w:hAnsi="Times New Roman" w:cs="Times New Roman"/>
                <w:vertAlign w:val="superscript"/>
              </w:rPr>
              <w:t>3</w:t>
            </w:r>
          </w:p>
        </w:tc>
        <w:tc>
          <w:tcPr>
            <w:tcW w:w="1465"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vertAlign w:val="superscript"/>
              </w:rPr>
            </w:pPr>
            <w:r w:rsidRPr="00F94306">
              <w:rPr>
                <w:rFonts w:ascii="Times New Roman" w:hAnsi="Times New Roman" w:cs="Times New Roman"/>
              </w:rPr>
              <w:t>общей вместимостью не более 20 м</w:t>
            </w:r>
            <w:r w:rsidRPr="00F94306">
              <w:rPr>
                <w:rFonts w:ascii="Times New Roman" w:hAnsi="Times New Roman" w:cs="Times New Roman"/>
                <w:vertAlign w:val="superscript"/>
              </w:rPr>
              <w:t>3</w:t>
            </w:r>
          </w:p>
        </w:tc>
      </w:tr>
      <w:tr w:rsidR="009715A9" w:rsidRPr="00F94306" w:rsidTr="00DA4DE5">
        <w:tc>
          <w:tcPr>
            <w:tcW w:w="4259"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rPr>
            </w:pPr>
            <w:r w:rsidRPr="00F94306">
              <w:rPr>
                <w:rFonts w:ascii="Times New Roman" w:hAnsi="Times New Roman" w:cs="Times New Roman"/>
              </w:rPr>
              <w:t>1</w:t>
            </w:r>
          </w:p>
        </w:tc>
        <w:tc>
          <w:tcPr>
            <w:tcW w:w="1969"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rPr>
            </w:pPr>
            <w:r w:rsidRPr="00F94306">
              <w:rPr>
                <w:rFonts w:ascii="Times New Roman" w:hAnsi="Times New Roman" w:cs="Times New Roman"/>
              </w:rPr>
              <w:t>2</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rPr>
            </w:pPr>
            <w:r w:rsidRPr="00F94306">
              <w:rPr>
                <w:rFonts w:ascii="Times New Roman" w:hAnsi="Times New Roman" w:cs="Times New Roman"/>
              </w:rPr>
              <w:t>3</w:t>
            </w:r>
          </w:p>
        </w:tc>
        <w:tc>
          <w:tcPr>
            <w:tcW w:w="1465"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rPr>
            </w:pPr>
            <w:r w:rsidRPr="00F94306">
              <w:rPr>
                <w:rFonts w:ascii="Times New Roman" w:hAnsi="Times New Roman" w:cs="Times New Roman"/>
              </w:rPr>
              <w:t>4</w:t>
            </w:r>
          </w:p>
        </w:tc>
      </w:tr>
      <w:tr w:rsidR="009715A9" w:rsidRPr="00F94306" w:rsidTr="00DA4DE5">
        <w:tc>
          <w:tcPr>
            <w:tcW w:w="4259"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rPr>
            </w:pPr>
            <w:r w:rsidRPr="00F94306">
              <w:rPr>
                <w:rFonts w:ascii="Times New Roman" w:hAnsi="Times New Roman" w:cs="Times New Roman"/>
              </w:rPr>
              <w:t>Производственные, складские и административно-бытовые здания, сооружения и строения промышленных организаций</w:t>
            </w:r>
          </w:p>
        </w:tc>
        <w:tc>
          <w:tcPr>
            <w:tcW w:w="1969"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rPr>
            </w:pPr>
            <w:r w:rsidRPr="00F94306">
              <w:rPr>
                <w:rFonts w:ascii="Times New Roman" w:hAnsi="Times New Roman" w:cs="Times New Roman"/>
              </w:rPr>
              <w:t>15</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rPr>
            </w:pPr>
            <w:r w:rsidRPr="00F94306">
              <w:rPr>
                <w:rFonts w:ascii="Times New Roman" w:hAnsi="Times New Roman" w:cs="Times New Roman"/>
              </w:rPr>
              <w:t>25</w:t>
            </w:r>
          </w:p>
        </w:tc>
        <w:tc>
          <w:tcPr>
            <w:tcW w:w="1465"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rPr>
            </w:pPr>
            <w:r w:rsidRPr="00F94306">
              <w:rPr>
                <w:rFonts w:ascii="Times New Roman" w:hAnsi="Times New Roman" w:cs="Times New Roman"/>
              </w:rPr>
              <w:t>25</w:t>
            </w:r>
          </w:p>
        </w:tc>
      </w:tr>
      <w:tr w:rsidR="009715A9" w:rsidRPr="00F94306" w:rsidTr="00DA4DE5">
        <w:tc>
          <w:tcPr>
            <w:tcW w:w="4259"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rPr>
            </w:pPr>
            <w:r w:rsidRPr="00F94306">
              <w:rPr>
                <w:rFonts w:ascii="Times New Roman" w:hAnsi="Times New Roman" w:cs="Times New Roman"/>
              </w:rPr>
              <w:t>Жилые и общественные здания</w:t>
            </w:r>
          </w:p>
        </w:tc>
        <w:tc>
          <w:tcPr>
            <w:tcW w:w="1969"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rPr>
            </w:pPr>
            <w:r w:rsidRPr="00F94306">
              <w:rPr>
                <w:rFonts w:ascii="Times New Roman" w:hAnsi="Times New Roman" w:cs="Times New Roman"/>
              </w:rPr>
              <w:t>25</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rPr>
            </w:pPr>
            <w:r w:rsidRPr="00F94306">
              <w:rPr>
                <w:rFonts w:ascii="Times New Roman" w:hAnsi="Times New Roman" w:cs="Times New Roman"/>
              </w:rPr>
              <w:t>50</w:t>
            </w:r>
          </w:p>
        </w:tc>
        <w:tc>
          <w:tcPr>
            <w:tcW w:w="1465"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rPr>
            </w:pPr>
            <w:r w:rsidRPr="00F94306">
              <w:rPr>
                <w:rFonts w:ascii="Times New Roman" w:hAnsi="Times New Roman" w:cs="Times New Roman"/>
              </w:rPr>
              <w:t>40</w:t>
            </w:r>
          </w:p>
        </w:tc>
      </w:tr>
      <w:tr w:rsidR="009715A9" w:rsidRPr="00F94306" w:rsidTr="00DA4DE5">
        <w:tc>
          <w:tcPr>
            <w:tcW w:w="4259"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rPr>
            </w:pPr>
            <w:r w:rsidRPr="00F94306">
              <w:rPr>
                <w:rFonts w:ascii="Times New Roman" w:hAnsi="Times New Roman" w:cs="Times New Roman"/>
              </w:rPr>
              <w:t>Места массового пребывания людей</w:t>
            </w:r>
          </w:p>
        </w:tc>
        <w:tc>
          <w:tcPr>
            <w:tcW w:w="1969"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rPr>
            </w:pPr>
            <w:r w:rsidRPr="00F94306">
              <w:rPr>
                <w:rFonts w:ascii="Times New Roman" w:hAnsi="Times New Roman" w:cs="Times New Roman"/>
              </w:rPr>
              <w:t>25</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rPr>
            </w:pPr>
            <w:r w:rsidRPr="00F94306">
              <w:rPr>
                <w:rFonts w:ascii="Times New Roman" w:hAnsi="Times New Roman" w:cs="Times New Roman"/>
              </w:rPr>
              <w:t>50</w:t>
            </w:r>
          </w:p>
        </w:tc>
        <w:tc>
          <w:tcPr>
            <w:tcW w:w="1465"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rPr>
            </w:pPr>
            <w:r w:rsidRPr="00F94306">
              <w:rPr>
                <w:rFonts w:ascii="Times New Roman" w:hAnsi="Times New Roman" w:cs="Times New Roman"/>
              </w:rPr>
              <w:t>50</w:t>
            </w:r>
          </w:p>
        </w:tc>
      </w:tr>
      <w:tr w:rsidR="009715A9" w:rsidRPr="00F94306" w:rsidTr="00DA4DE5">
        <w:tc>
          <w:tcPr>
            <w:tcW w:w="4259"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rPr>
            </w:pPr>
            <w:r w:rsidRPr="00F94306">
              <w:rPr>
                <w:rFonts w:ascii="Times New Roman" w:hAnsi="Times New Roman" w:cs="Times New Roman"/>
              </w:rPr>
              <w:t>Индивидуальные гаражи и открытые стоянки для автомобилей</w:t>
            </w:r>
          </w:p>
        </w:tc>
        <w:tc>
          <w:tcPr>
            <w:tcW w:w="1969"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rPr>
            </w:pPr>
            <w:r w:rsidRPr="00F94306">
              <w:rPr>
                <w:rFonts w:ascii="Times New Roman" w:hAnsi="Times New Roman" w:cs="Times New Roman"/>
              </w:rPr>
              <w:t>18</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rPr>
            </w:pPr>
            <w:r w:rsidRPr="00F94306">
              <w:rPr>
                <w:rFonts w:ascii="Times New Roman" w:hAnsi="Times New Roman" w:cs="Times New Roman"/>
              </w:rPr>
              <w:t>30</w:t>
            </w:r>
          </w:p>
        </w:tc>
        <w:tc>
          <w:tcPr>
            <w:tcW w:w="1465"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rPr>
            </w:pPr>
            <w:r w:rsidRPr="00F94306">
              <w:rPr>
                <w:rFonts w:ascii="Times New Roman" w:hAnsi="Times New Roman" w:cs="Times New Roman"/>
              </w:rPr>
              <w:t>20</w:t>
            </w:r>
          </w:p>
        </w:tc>
      </w:tr>
      <w:tr w:rsidR="009715A9" w:rsidRPr="00F94306" w:rsidTr="00DA4DE5">
        <w:tc>
          <w:tcPr>
            <w:tcW w:w="4259"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rPr>
            </w:pPr>
            <w:r w:rsidRPr="00F94306">
              <w:rPr>
                <w:rFonts w:ascii="Times New Roman" w:hAnsi="Times New Roman" w:cs="Times New Roman"/>
              </w:rPr>
              <w:t>Торговые киоски</w:t>
            </w:r>
          </w:p>
        </w:tc>
        <w:tc>
          <w:tcPr>
            <w:tcW w:w="1969"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rPr>
            </w:pPr>
            <w:r w:rsidRPr="00F94306">
              <w:rPr>
                <w:rFonts w:ascii="Times New Roman" w:hAnsi="Times New Roman" w:cs="Times New Roman"/>
              </w:rPr>
              <w:t>20</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rPr>
            </w:pPr>
            <w:r w:rsidRPr="00F94306">
              <w:rPr>
                <w:rFonts w:ascii="Times New Roman" w:hAnsi="Times New Roman" w:cs="Times New Roman"/>
              </w:rPr>
              <w:t>25</w:t>
            </w:r>
          </w:p>
        </w:tc>
        <w:tc>
          <w:tcPr>
            <w:tcW w:w="1465"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rPr>
            </w:pPr>
            <w:r w:rsidRPr="00F94306">
              <w:rPr>
                <w:rFonts w:ascii="Times New Roman" w:hAnsi="Times New Roman" w:cs="Times New Roman"/>
              </w:rPr>
              <w:t>25</w:t>
            </w:r>
          </w:p>
        </w:tc>
      </w:tr>
      <w:tr w:rsidR="009715A9" w:rsidRPr="00F94306" w:rsidTr="00DA4DE5">
        <w:tc>
          <w:tcPr>
            <w:tcW w:w="4259"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rPr>
            </w:pPr>
            <w:r w:rsidRPr="00F94306">
              <w:rPr>
                <w:rFonts w:ascii="Times New Roman" w:hAnsi="Times New Roman" w:cs="Times New Roman"/>
              </w:rPr>
              <w:t>Автомобильные дороги общей сети (край проезжей части):</w:t>
            </w:r>
          </w:p>
        </w:tc>
        <w:tc>
          <w:tcPr>
            <w:tcW w:w="1969"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rPr>
            </w:pPr>
          </w:p>
        </w:tc>
        <w:tc>
          <w:tcPr>
            <w:tcW w:w="1465"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rPr>
            </w:pPr>
          </w:p>
        </w:tc>
      </w:tr>
      <w:tr w:rsidR="009715A9" w:rsidRPr="00F94306" w:rsidTr="00DA4DE5">
        <w:tc>
          <w:tcPr>
            <w:tcW w:w="4259"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rPr>
            </w:pPr>
            <w:r w:rsidRPr="00F94306">
              <w:rPr>
                <w:rFonts w:ascii="Times New Roman" w:hAnsi="Times New Roman" w:cs="Times New Roman"/>
              </w:rPr>
              <w:t>I, II и III категорий</w:t>
            </w:r>
          </w:p>
        </w:tc>
        <w:tc>
          <w:tcPr>
            <w:tcW w:w="1969"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rPr>
            </w:pPr>
            <w:r w:rsidRPr="00F94306">
              <w:rPr>
                <w:rFonts w:ascii="Times New Roman" w:hAnsi="Times New Roman" w:cs="Times New Roman"/>
              </w:rPr>
              <w:t>12</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rPr>
            </w:pPr>
            <w:r w:rsidRPr="00F94306">
              <w:rPr>
                <w:rFonts w:ascii="Times New Roman" w:hAnsi="Times New Roman" w:cs="Times New Roman"/>
              </w:rPr>
              <w:t>20</w:t>
            </w:r>
          </w:p>
        </w:tc>
        <w:tc>
          <w:tcPr>
            <w:tcW w:w="1465"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rPr>
            </w:pPr>
            <w:r w:rsidRPr="00F94306">
              <w:rPr>
                <w:rFonts w:ascii="Times New Roman" w:hAnsi="Times New Roman" w:cs="Times New Roman"/>
              </w:rPr>
              <w:t>15</w:t>
            </w:r>
          </w:p>
        </w:tc>
      </w:tr>
      <w:tr w:rsidR="009715A9" w:rsidRPr="00F94306" w:rsidTr="00DA4DE5">
        <w:tc>
          <w:tcPr>
            <w:tcW w:w="4259"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rPr>
            </w:pPr>
            <w:r w:rsidRPr="00F94306">
              <w:rPr>
                <w:rFonts w:ascii="Times New Roman" w:hAnsi="Times New Roman" w:cs="Times New Roman"/>
              </w:rPr>
              <w:t>IV и V категорий</w:t>
            </w:r>
          </w:p>
        </w:tc>
        <w:tc>
          <w:tcPr>
            <w:tcW w:w="1969"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rPr>
            </w:pPr>
            <w:r w:rsidRPr="00F94306">
              <w:rPr>
                <w:rFonts w:ascii="Times New Roman" w:hAnsi="Times New Roman" w:cs="Times New Roman"/>
              </w:rPr>
              <w:t>9</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rPr>
            </w:pPr>
            <w:r w:rsidRPr="00F94306">
              <w:rPr>
                <w:rFonts w:ascii="Times New Roman" w:hAnsi="Times New Roman" w:cs="Times New Roman"/>
              </w:rPr>
              <w:t>12</w:t>
            </w:r>
          </w:p>
        </w:tc>
        <w:tc>
          <w:tcPr>
            <w:tcW w:w="1465"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rPr>
            </w:pPr>
            <w:r w:rsidRPr="00F94306">
              <w:rPr>
                <w:rFonts w:ascii="Times New Roman" w:hAnsi="Times New Roman" w:cs="Times New Roman"/>
              </w:rPr>
              <w:t>9</w:t>
            </w:r>
          </w:p>
        </w:tc>
      </w:tr>
      <w:tr w:rsidR="009715A9" w:rsidRPr="00F94306" w:rsidTr="00DA4DE5">
        <w:tc>
          <w:tcPr>
            <w:tcW w:w="4259"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rPr>
            </w:pPr>
            <w:r w:rsidRPr="00F94306">
              <w:rPr>
                <w:rFonts w:ascii="Times New Roman" w:hAnsi="Times New Roman" w:cs="Times New Roman"/>
              </w:rPr>
              <w:t>Очистные канализационные сооружения и насосные станции, не относящиеся к автозаправочным станциям</w:t>
            </w:r>
          </w:p>
        </w:tc>
        <w:tc>
          <w:tcPr>
            <w:tcW w:w="1969"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rPr>
            </w:pPr>
            <w:r w:rsidRPr="00F94306">
              <w:rPr>
                <w:rFonts w:ascii="Times New Roman" w:hAnsi="Times New Roman" w:cs="Times New Roman"/>
              </w:rPr>
              <w:t>15</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rPr>
            </w:pPr>
            <w:r w:rsidRPr="00F94306">
              <w:rPr>
                <w:rFonts w:ascii="Times New Roman" w:hAnsi="Times New Roman" w:cs="Times New Roman"/>
              </w:rPr>
              <w:t>30</w:t>
            </w:r>
          </w:p>
        </w:tc>
        <w:tc>
          <w:tcPr>
            <w:tcW w:w="1465"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rPr>
            </w:pPr>
            <w:r w:rsidRPr="00F94306">
              <w:rPr>
                <w:rFonts w:ascii="Times New Roman" w:hAnsi="Times New Roman" w:cs="Times New Roman"/>
              </w:rPr>
              <w:t>25</w:t>
            </w:r>
          </w:p>
        </w:tc>
      </w:tr>
      <w:tr w:rsidR="009715A9" w:rsidRPr="00F94306" w:rsidTr="00DA4DE5">
        <w:tc>
          <w:tcPr>
            <w:tcW w:w="4259"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rPr>
            </w:pPr>
            <w:r w:rsidRPr="00F94306">
              <w:rPr>
                <w:rFonts w:ascii="Times New Roman" w:hAnsi="Times New Roman" w:cs="Times New Roman"/>
              </w:rPr>
              <w:t>Технологические установки категории АН, БН, ГН, здания и сооружения с наличием радиоактивных и вредных веществ I и II классов опасности</w:t>
            </w:r>
          </w:p>
        </w:tc>
        <w:tc>
          <w:tcPr>
            <w:tcW w:w="1969"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rPr>
            </w:pPr>
            <w:r w:rsidRPr="00F94306">
              <w:rPr>
                <w:rFonts w:ascii="Times New Roman" w:hAnsi="Times New Roman" w:cs="Times New Roman"/>
              </w:rPr>
              <w:t>-</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rPr>
            </w:pPr>
            <w:r w:rsidRPr="00F94306">
              <w:rPr>
                <w:rFonts w:ascii="Times New Roman" w:hAnsi="Times New Roman" w:cs="Times New Roman"/>
              </w:rPr>
              <w:t>100</w:t>
            </w:r>
          </w:p>
        </w:tc>
        <w:tc>
          <w:tcPr>
            <w:tcW w:w="1465"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rPr>
            </w:pPr>
            <w:r w:rsidRPr="00F94306">
              <w:rPr>
                <w:rFonts w:ascii="Times New Roman" w:hAnsi="Times New Roman" w:cs="Times New Roman"/>
              </w:rPr>
              <w:t>-</w:t>
            </w:r>
          </w:p>
        </w:tc>
      </w:tr>
      <w:tr w:rsidR="009715A9" w:rsidRPr="00F94306" w:rsidTr="00DA4DE5">
        <w:tc>
          <w:tcPr>
            <w:tcW w:w="4259"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left"/>
              <w:rPr>
                <w:rFonts w:ascii="Times New Roman" w:hAnsi="Times New Roman" w:cs="Times New Roman"/>
              </w:rPr>
            </w:pPr>
            <w:r w:rsidRPr="00F94306">
              <w:rPr>
                <w:rFonts w:ascii="Times New Roman" w:hAnsi="Times New Roman" w:cs="Times New Roman"/>
              </w:rPr>
              <w:t xml:space="preserve">Склады лесных материалов, торфа, волокнистых горючих веществ, сена, соломы. </w:t>
            </w:r>
          </w:p>
        </w:tc>
        <w:tc>
          <w:tcPr>
            <w:tcW w:w="1969"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rPr>
            </w:pPr>
            <w:r w:rsidRPr="00F94306">
              <w:rPr>
                <w:rFonts w:ascii="Times New Roman" w:hAnsi="Times New Roman" w:cs="Times New Roman"/>
              </w:rPr>
              <w:t>20</w:t>
            </w:r>
          </w:p>
        </w:tc>
        <w:tc>
          <w:tcPr>
            <w:tcW w:w="162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rPr>
            </w:pPr>
            <w:r w:rsidRPr="00F94306">
              <w:rPr>
                <w:rFonts w:ascii="Times New Roman" w:hAnsi="Times New Roman" w:cs="Times New Roman"/>
              </w:rPr>
              <w:t>40</w:t>
            </w:r>
          </w:p>
        </w:tc>
        <w:tc>
          <w:tcPr>
            <w:tcW w:w="1465"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rPr>
            </w:pPr>
            <w:r w:rsidRPr="00F94306">
              <w:rPr>
                <w:rFonts w:ascii="Times New Roman" w:hAnsi="Times New Roman" w:cs="Times New Roman"/>
              </w:rPr>
              <w:t>30</w:t>
            </w:r>
          </w:p>
        </w:tc>
      </w:tr>
    </w:tbl>
    <w:p w:rsidR="009715A9" w:rsidRPr="0016166C" w:rsidRDefault="009715A9" w:rsidP="00F94306">
      <w:pPr>
        <w:ind w:firstLine="720"/>
        <w:rPr>
          <w:sz w:val="28"/>
          <w:szCs w:val="28"/>
        </w:rPr>
      </w:pPr>
    </w:p>
    <w:p w:rsidR="009715A9" w:rsidRPr="0016166C" w:rsidRDefault="009715A9" w:rsidP="00F94306">
      <w:pPr>
        <w:ind w:firstLine="720"/>
        <w:jc w:val="both"/>
        <w:rPr>
          <w:sz w:val="28"/>
          <w:szCs w:val="28"/>
        </w:rPr>
      </w:pPr>
      <w:r w:rsidRPr="0016166C">
        <w:rPr>
          <w:sz w:val="28"/>
          <w:szCs w:val="28"/>
        </w:rPr>
        <w:t>Примечания:</w:t>
      </w:r>
    </w:p>
    <w:p w:rsidR="009715A9" w:rsidRPr="0016166C" w:rsidRDefault="009715A9" w:rsidP="00F94306">
      <w:pPr>
        <w:ind w:firstLine="720"/>
        <w:jc w:val="both"/>
        <w:rPr>
          <w:sz w:val="28"/>
          <w:szCs w:val="28"/>
        </w:rPr>
      </w:pPr>
      <w:r w:rsidRPr="0016166C">
        <w:rPr>
          <w:sz w:val="28"/>
          <w:szCs w:val="28"/>
        </w:rPr>
        <w:t>1. 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 предусматриваться наземное покрытие, выполненное из материалов, не распространяющих пламя по своей поверхности, или вспаханная полоса земли шириной не менее 5 метров.</w:t>
      </w:r>
    </w:p>
    <w:p w:rsidR="009715A9" w:rsidRPr="0016166C" w:rsidRDefault="009715A9" w:rsidP="00F94306">
      <w:pPr>
        <w:ind w:firstLine="720"/>
        <w:jc w:val="both"/>
        <w:rPr>
          <w:sz w:val="28"/>
          <w:szCs w:val="28"/>
        </w:rPr>
      </w:pPr>
      <w:r w:rsidRPr="0016166C">
        <w:rPr>
          <w:sz w:val="28"/>
          <w:szCs w:val="28"/>
        </w:rPr>
        <w:t>2. 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интернатного типа, лечебных учреждений стационарного типа должны составлять не менее 50 метров.</w:t>
      </w:r>
    </w:p>
    <w:p w:rsidR="009715A9" w:rsidRPr="0016166C" w:rsidRDefault="009715A9" w:rsidP="00F94306">
      <w:pPr>
        <w:ind w:firstLine="720"/>
        <w:jc w:val="both"/>
        <w:rPr>
          <w:sz w:val="28"/>
          <w:szCs w:val="28"/>
        </w:rPr>
      </w:pPr>
      <w:r w:rsidRPr="0016166C">
        <w:rPr>
          <w:sz w:val="28"/>
          <w:szCs w:val="28"/>
        </w:rPr>
        <w:t>11.2.7. 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 (далее - ПУЭ) при соблюдении требований пункта 3.3.6 "Электроснабжение" настоящих Нормативов.</w:t>
      </w:r>
    </w:p>
    <w:p w:rsidR="009715A9" w:rsidRPr="0016166C" w:rsidRDefault="009715A9" w:rsidP="00F94306">
      <w:pPr>
        <w:ind w:firstLine="720"/>
        <w:jc w:val="both"/>
        <w:rPr>
          <w:sz w:val="28"/>
          <w:szCs w:val="28"/>
        </w:rPr>
      </w:pPr>
      <w:r w:rsidRPr="0016166C">
        <w:rPr>
          <w:sz w:val="28"/>
          <w:szCs w:val="28"/>
        </w:rPr>
        <w:t>11.2.8. Противопожарные расстояния от коллективных наземных и наземно-подземных гаражей, открытых организованных автостоянок и станций технического обслуживания автомобилей до жилых домов и общественных зданий, сооружений и строений, а также до земельных участков детских дошкольных образовательных учреждений, общеобразовательных учреждений и лечебных учреждений стационарного типа должны составлять не менее расстояний, приведенных в таблице 34.</w:t>
      </w:r>
    </w:p>
    <w:tbl>
      <w:tblPr>
        <w:tblW w:w="0" w:type="auto"/>
        <w:tblInd w:w="-10" w:type="dxa"/>
        <w:tblLayout w:type="fixed"/>
        <w:tblLook w:val="0000"/>
      </w:tblPr>
      <w:tblGrid>
        <w:gridCol w:w="3056"/>
        <w:gridCol w:w="1118"/>
        <w:gridCol w:w="1118"/>
        <w:gridCol w:w="1258"/>
        <w:gridCol w:w="938"/>
        <w:gridCol w:w="1080"/>
        <w:gridCol w:w="920"/>
      </w:tblGrid>
      <w:tr w:rsidR="009715A9" w:rsidRPr="00F94306" w:rsidTr="00DA4DE5">
        <w:tc>
          <w:tcPr>
            <w:tcW w:w="9488" w:type="dxa"/>
            <w:gridSpan w:val="7"/>
          </w:tcPr>
          <w:p w:rsidR="009715A9" w:rsidRPr="00F94306" w:rsidRDefault="009715A9" w:rsidP="00F94306">
            <w:pPr>
              <w:pStyle w:val="a4"/>
              <w:snapToGrid w:val="0"/>
              <w:ind w:firstLine="720"/>
              <w:jc w:val="right"/>
              <w:rPr>
                <w:rFonts w:ascii="Times New Roman" w:hAnsi="Times New Roman" w:cs="Times New Roman"/>
                <w:sz w:val="24"/>
                <w:szCs w:val="24"/>
              </w:rPr>
            </w:pPr>
            <w:r w:rsidRPr="00F94306">
              <w:rPr>
                <w:rFonts w:ascii="Times New Roman" w:hAnsi="Times New Roman" w:cs="Times New Roman"/>
                <w:sz w:val="24"/>
                <w:szCs w:val="24"/>
              </w:rPr>
              <w:t xml:space="preserve">Таблица 34 </w:t>
            </w:r>
          </w:p>
          <w:p w:rsidR="009715A9" w:rsidRPr="00F94306" w:rsidRDefault="009715A9" w:rsidP="00F94306">
            <w:pPr>
              <w:pStyle w:val="a4"/>
              <w:ind w:firstLine="720"/>
              <w:rPr>
                <w:rFonts w:ascii="Times New Roman" w:hAnsi="Times New Roman" w:cs="Times New Roman"/>
                <w:sz w:val="24"/>
                <w:szCs w:val="24"/>
              </w:rPr>
            </w:pPr>
          </w:p>
        </w:tc>
      </w:tr>
      <w:tr w:rsidR="009715A9" w:rsidRPr="00F94306" w:rsidTr="00DA4DE5">
        <w:tc>
          <w:tcPr>
            <w:tcW w:w="3056" w:type="dxa"/>
            <w:vMerge w:val="restart"/>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Здания, до которых определяются противопожарные расстояния</w:t>
            </w:r>
          </w:p>
        </w:tc>
        <w:tc>
          <w:tcPr>
            <w:tcW w:w="6432" w:type="dxa"/>
            <w:gridSpan w:val="6"/>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Противопожарные расстояния до соседних зданий, метров</w:t>
            </w:r>
          </w:p>
        </w:tc>
      </w:tr>
      <w:tr w:rsidR="009715A9" w:rsidRPr="00F94306" w:rsidTr="00DA4DE5">
        <w:tc>
          <w:tcPr>
            <w:tcW w:w="3056" w:type="dxa"/>
            <w:vMerge/>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rPr>
                <w:rFonts w:ascii="Times New Roman" w:hAnsi="Times New Roman" w:cs="Times New Roman"/>
                <w:sz w:val="24"/>
                <w:szCs w:val="24"/>
              </w:rPr>
            </w:pPr>
          </w:p>
        </w:tc>
        <w:tc>
          <w:tcPr>
            <w:tcW w:w="4432" w:type="dxa"/>
            <w:gridSpan w:val="4"/>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от коллективных гаражей и открытых автостоянок при числе легковых автомобилей</w:t>
            </w:r>
          </w:p>
        </w:tc>
        <w:tc>
          <w:tcPr>
            <w:tcW w:w="2000" w:type="dxa"/>
            <w:gridSpan w:val="2"/>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от станций технического обслуживания автомобилей при числе постов</w:t>
            </w:r>
          </w:p>
        </w:tc>
      </w:tr>
      <w:tr w:rsidR="009715A9" w:rsidRPr="00F94306" w:rsidTr="00DA4DE5">
        <w:tc>
          <w:tcPr>
            <w:tcW w:w="3056" w:type="dxa"/>
            <w:vMerge/>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rPr>
                <w:rFonts w:ascii="Times New Roman" w:hAnsi="Times New Roman" w:cs="Times New Roman"/>
                <w:sz w:val="24"/>
                <w:szCs w:val="24"/>
              </w:rPr>
            </w:pPr>
          </w:p>
        </w:tc>
        <w:tc>
          <w:tcPr>
            <w:tcW w:w="111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10 и менее</w:t>
            </w:r>
          </w:p>
        </w:tc>
        <w:tc>
          <w:tcPr>
            <w:tcW w:w="111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11 - 50</w:t>
            </w:r>
          </w:p>
        </w:tc>
        <w:tc>
          <w:tcPr>
            <w:tcW w:w="125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51 - 100</w:t>
            </w:r>
          </w:p>
        </w:tc>
        <w:tc>
          <w:tcPr>
            <w:tcW w:w="93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101 - 300</w:t>
            </w: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10 и менее</w:t>
            </w:r>
          </w:p>
        </w:tc>
        <w:tc>
          <w:tcPr>
            <w:tcW w:w="92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ind w:firstLine="720"/>
              <w:jc w:val="center"/>
              <w:rPr>
                <w:rFonts w:ascii="Times New Roman" w:hAnsi="Times New Roman" w:cs="Times New Roman"/>
                <w:sz w:val="24"/>
                <w:szCs w:val="24"/>
              </w:rPr>
            </w:pPr>
            <w:r w:rsidRPr="00F94306">
              <w:rPr>
                <w:rFonts w:ascii="Times New Roman" w:hAnsi="Times New Roman" w:cs="Times New Roman"/>
                <w:sz w:val="24"/>
                <w:szCs w:val="24"/>
              </w:rPr>
              <w:t>11 - 30</w:t>
            </w:r>
          </w:p>
        </w:tc>
      </w:tr>
      <w:tr w:rsidR="009715A9" w:rsidRPr="00F94306" w:rsidTr="00DA4DE5">
        <w:tc>
          <w:tcPr>
            <w:tcW w:w="3056" w:type="dxa"/>
            <w:tcBorders>
              <w:top w:val="single" w:sz="4" w:space="0" w:color="000000"/>
              <w:left w:val="single" w:sz="4" w:space="0" w:color="000000"/>
              <w:bottom w:val="single" w:sz="4" w:space="0" w:color="000000"/>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Общественные здания</w:t>
            </w:r>
          </w:p>
        </w:tc>
        <w:tc>
          <w:tcPr>
            <w:tcW w:w="111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rPr>
                <w:rFonts w:ascii="Times New Roman" w:hAnsi="Times New Roman" w:cs="Times New Roman"/>
                <w:sz w:val="24"/>
                <w:szCs w:val="24"/>
              </w:rPr>
            </w:pPr>
            <w:r w:rsidRPr="00F94306">
              <w:rPr>
                <w:rFonts w:ascii="Times New Roman" w:hAnsi="Times New Roman" w:cs="Times New Roman"/>
                <w:sz w:val="24"/>
                <w:szCs w:val="24"/>
              </w:rPr>
              <w:t>0</w:t>
            </w:r>
          </w:p>
          <w:p w:rsidR="009715A9" w:rsidRPr="00F94306" w:rsidRDefault="009715A9" w:rsidP="00F94306">
            <w:pPr>
              <w:pStyle w:val="a4"/>
              <w:rPr>
                <w:rFonts w:ascii="Times New Roman" w:hAnsi="Times New Roman" w:cs="Times New Roman"/>
                <w:sz w:val="24"/>
                <w:szCs w:val="24"/>
              </w:rPr>
            </w:pPr>
            <w:r w:rsidRPr="00F94306">
              <w:rPr>
                <w:rFonts w:ascii="Times New Roman" w:hAnsi="Times New Roman" w:cs="Times New Roman"/>
                <w:sz w:val="24"/>
                <w:szCs w:val="24"/>
              </w:rPr>
              <w:t>(12)*</w:t>
            </w:r>
          </w:p>
        </w:tc>
        <w:tc>
          <w:tcPr>
            <w:tcW w:w="111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rPr>
                <w:rFonts w:ascii="Times New Roman" w:hAnsi="Times New Roman" w:cs="Times New Roman"/>
                <w:sz w:val="24"/>
                <w:szCs w:val="24"/>
              </w:rPr>
            </w:pPr>
            <w:r w:rsidRPr="00F94306">
              <w:rPr>
                <w:rFonts w:ascii="Times New Roman" w:hAnsi="Times New Roman" w:cs="Times New Roman"/>
                <w:sz w:val="24"/>
                <w:szCs w:val="24"/>
              </w:rPr>
              <w:t>10</w:t>
            </w:r>
          </w:p>
          <w:p w:rsidR="009715A9" w:rsidRPr="00F94306" w:rsidRDefault="009715A9" w:rsidP="00AD7F83">
            <w:pPr>
              <w:pStyle w:val="a4"/>
              <w:rPr>
                <w:rFonts w:ascii="Times New Roman" w:hAnsi="Times New Roman" w:cs="Times New Roman"/>
                <w:sz w:val="24"/>
                <w:szCs w:val="24"/>
              </w:rPr>
            </w:pPr>
            <w:r w:rsidRPr="00F94306">
              <w:rPr>
                <w:rFonts w:ascii="Times New Roman" w:hAnsi="Times New Roman" w:cs="Times New Roman"/>
                <w:sz w:val="24"/>
                <w:szCs w:val="24"/>
              </w:rPr>
              <w:t>(12)</w:t>
            </w:r>
          </w:p>
        </w:tc>
        <w:tc>
          <w:tcPr>
            <w:tcW w:w="125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rPr>
                <w:rFonts w:ascii="Times New Roman" w:hAnsi="Times New Roman" w:cs="Times New Roman"/>
                <w:sz w:val="24"/>
                <w:szCs w:val="24"/>
              </w:rPr>
            </w:pPr>
            <w:r w:rsidRPr="00F94306">
              <w:rPr>
                <w:rFonts w:ascii="Times New Roman" w:hAnsi="Times New Roman" w:cs="Times New Roman"/>
                <w:sz w:val="24"/>
                <w:szCs w:val="24"/>
              </w:rPr>
              <w:t>15</w:t>
            </w:r>
          </w:p>
        </w:tc>
        <w:tc>
          <w:tcPr>
            <w:tcW w:w="938" w:type="dxa"/>
            <w:tcBorders>
              <w:top w:val="single" w:sz="4" w:space="0" w:color="000000"/>
              <w:left w:val="single" w:sz="4" w:space="0" w:color="000000"/>
              <w:bottom w:val="single" w:sz="4" w:space="0" w:color="000000"/>
            </w:tcBorders>
          </w:tcPr>
          <w:p w:rsidR="009715A9" w:rsidRPr="00F94306" w:rsidRDefault="009715A9" w:rsidP="00F94306">
            <w:pPr>
              <w:pStyle w:val="a4"/>
              <w:snapToGrid w:val="0"/>
              <w:rPr>
                <w:rFonts w:ascii="Times New Roman" w:hAnsi="Times New Roman" w:cs="Times New Roman"/>
                <w:sz w:val="24"/>
                <w:szCs w:val="24"/>
              </w:rPr>
            </w:pPr>
            <w:r w:rsidRPr="00F94306">
              <w:rPr>
                <w:rFonts w:ascii="Times New Roman" w:hAnsi="Times New Roman" w:cs="Times New Roman"/>
                <w:sz w:val="24"/>
                <w:szCs w:val="24"/>
              </w:rPr>
              <w:t>25</w:t>
            </w:r>
          </w:p>
        </w:tc>
        <w:tc>
          <w:tcPr>
            <w:tcW w:w="1080" w:type="dxa"/>
            <w:tcBorders>
              <w:top w:val="single" w:sz="4" w:space="0" w:color="000000"/>
              <w:left w:val="single" w:sz="4" w:space="0" w:color="000000"/>
              <w:bottom w:val="single" w:sz="4" w:space="0" w:color="000000"/>
            </w:tcBorders>
          </w:tcPr>
          <w:p w:rsidR="009715A9" w:rsidRPr="00F94306" w:rsidRDefault="009715A9" w:rsidP="00F94306">
            <w:pPr>
              <w:pStyle w:val="a4"/>
              <w:snapToGrid w:val="0"/>
              <w:rPr>
                <w:rFonts w:ascii="Times New Roman" w:hAnsi="Times New Roman" w:cs="Times New Roman"/>
                <w:sz w:val="24"/>
                <w:szCs w:val="24"/>
              </w:rPr>
            </w:pPr>
            <w:r w:rsidRPr="00F94306">
              <w:rPr>
                <w:rFonts w:ascii="Times New Roman" w:hAnsi="Times New Roman" w:cs="Times New Roman"/>
                <w:sz w:val="24"/>
                <w:szCs w:val="24"/>
              </w:rPr>
              <w:t>15</w:t>
            </w:r>
          </w:p>
        </w:tc>
        <w:tc>
          <w:tcPr>
            <w:tcW w:w="920" w:type="dxa"/>
            <w:tcBorders>
              <w:top w:val="single" w:sz="4" w:space="0" w:color="000000"/>
              <w:left w:val="single" w:sz="4" w:space="0" w:color="000000"/>
              <w:bottom w:val="single" w:sz="4" w:space="0" w:color="000000"/>
              <w:right w:val="single" w:sz="4" w:space="0" w:color="000000"/>
            </w:tcBorders>
          </w:tcPr>
          <w:p w:rsidR="009715A9" w:rsidRPr="00F94306" w:rsidRDefault="009715A9" w:rsidP="00F94306">
            <w:pPr>
              <w:pStyle w:val="a4"/>
              <w:snapToGrid w:val="0"/>
              <w:rPr>
                <w:rFonts w:ascii="Times New Roman" w:hAnsi="Times New Roman" w:cs="Times New Roman"/>
                <w:sz w:val="24"/>
                <w:szCs w:val="24"/>
              </w:rPr>
            </w:pPr>
            <w:r w:rsidRPr="00F94306">
              <w:rPr>
                <w:rFonts w:ascii="Times New Roman" w:hAnsi="Times New Roman" w:cs="Times New Roman"/>
                <w:sz w:val="24"/>
                <w:szCs w:val="24"/>
              </w:rPr>
              <w:t>20</w:t>
            </w:r>
          </w:p>
        </w:tc>
      </w:tr>
      <w:tr w:rsidR="009715A9" w:rsidRPr="00F94306" w:rsidTr="00DA4DE5">
        <w:tc>
          <w:tcPr>
            <w:tcW w:w="3056" w:type="dxa"/>
            <w:tcBorders>
              <w:top w:val="single" w:sz="4" w:space="0" w:color="000000"/>
              <w:left w:val="single" w:sz="4" w:space="0" w:color="000000"/>
              <w:bottom w:val="single" w:sz="4" w:space="0" w:color="000000"/>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Границы земельных участков общеобразовательных школ</w:t>
            </w:r>
          </w:p>
        </w:tc>
        <w:tc>
          <w:tcPr>
            <w:tcW w:w="1118" w:type="dxa"/>
            <w:tcBorders>
              <w:top w:val="single" w:sz="4" w:space="0" w:color="000000"/>
              <w:left w:val="single" w:sz="4" w:space="0" w:color="000000"/>
              <w:bottom w:val="single" w:sz="4" w:space="0" w:color="000000"/>
            </w:tcBorders>
          </w:tcPr>
          <w:p w:rsidR="009715A9" w:rsidRPr="00F94306" w:rsidRDefault="009715A9" w:rsidP="00AD7F83">
            <w:pPr>
              <w:pStyle w:val="a4"/>
              <w:snapToGrid w:val="0"/>
              <w:rPr>
                <w:rFonts w:ascii="Times New Roman" w:hAnsi="Times New Roman" w:cs="Times New Roman"/>
                <w:sz w:val="24"/>
                <w:szCs w:val="24"/>
              </w:rPr>
            </w:pPr>
            <w:r w:rsidRPr="00F94306">
              <w:rPr>
                <w:rFonts w:ascii="Times New Roman" w:hAnsi="Times New Roman" w:cs="Times New Roman"/>
                <w:sz w:val="24"/>
                <w:szCs w:val="24"/>
              </w:rPr>
              <w:t>15</w:t>
            </w:r>
          </w:p>
        </w:tc>
        <w:tc>
          <w:tcPr>
            <w:tcW w:w="1118" w:type="dxa"/>
            <w:tcBorders>
              <w:top w:val="single" w:sz="4" w:space="0" w:color="000000"/>
              <w:left w:val="single" w:sz="4" w:space="0" w:color="000000"/>
              <w:bottom w:val="single" w:sz="4" w:space="0" w:color="000000"/>
            </w:tcBorders>
          </w:tcPr>
          <w:p w:rsidR="009715A9" w:rsidRPr="00F94306" w:rsidRDefault="009715A9" w:rsidP="00AD7F83">
            <w:pPr>
              <w:pStyle w:val="a4"/>
              <w:snapToGrid w:val="0"/>
              <w:rPr>
                <w:rFonts w:ascii="Times New Roman" w:hAnsi="Times New Roman" w:cs="Times New Roman"/>
                <w:sz w:val="24"/>
                <w:szCs w:val="24"/>
              </w:rPr>
            </w:pPr>
            <w:r w:rsidRPr="00F94306">
              <w:rPr>
                <w:rFonts w:ascii="Times New Roman" w:hAnsi="Times New Roman" w:cs="Times New Roman"/>
                <w:sz w:val="24"/>
                <w:szCs w:val="24"/>
              </w:rPr>
              <w:t>25</w:t>
            </w:r>
          </w:p>
        </w:tc>
        <w:tc>
          <w:tcPr>
            <w:tcW w:w="1258" w:type="dxa"/>
            <w:tcBorders>
              <w:top w:val="single" w:sz="4" w:space="0" w:color="000000"/>
              <w:left w:val="single" w:sz="4" w:space="0" w:color="000000"/>
              <w:bottom w:val="single" w:sz="4" w:space="0" w:color="000000"/>
            </w:tcBorders>
          </w:tcPr>
          <w:p w:rsidR="009715A9" w:rsidRPr="00F94306" w:rsidRDefault="009715A9" w:rsidP="00AD7F83">
            <w:pPr>
              <w:pStyle w:val="a4"/>
              <w:snapToGrid w:val="0"/>
              <w:rPr>
                <w:rFonts w:ascii="Times New Roman" w:hAnsi="Times New Roman" w:cs="Times New Roman"/>
                <w:sz w:val="24"/>
                <w:szCs w:val="24"/>
              </w:rPr>
            </w:pPr>
            <w:r w:rsidRPr="00F94306">
              <w:rPr>
                <w:rFonts w:ascii="Times New Roman" w:hAnsi="Times New Roman" w:cs="Times New Roman"/>
                <w:sz w:val="24"/>
                <w:szCs w:val="24"/>
              </w:rPr>
              <w:t>25</w:t>
            </w:r>
          </w:p>
        </w:tc>
        <w:tc>
          <w:tcPr>
            <w:tcW w:w="938" w:type="dxa"/>
            <w:tcBorders>
              <w:top w:val="single" w:sz="4" w:space="0" w:color="000000"/>
              <w:left w:val="single" w:sz="4" w:space="0" w:color="000000"/>
              <w:bottom w:val="single" w:sz="4" w:space="0" w:color="000000"/>
            </w:tcBorders>
          </w:tcPr>
          <w:p w:rsidR="009715A9" w:rsidRPr="00F94306" w:rsidRDefault="009715A9" w:rsidP="00AD7F83">
            <w:pPr>
              <w:pStyle w:val="a4"/>
              <w:snapToGrid w:val="0"/>
              <w:rPr>
                <w:rFonts w:ascii="Times New Roman" w:hAnsi="Times New Roman" w:cs="Times New Roman"/>
                <w:sz w:val="24"/>
                <w:szCs w:val="24"/>
              </w:rPr>
            </w:pPr>
            <w:r w:rsidRPr="00F94306">
              <w:rPr>
                <w:rFonts w:ascii="Times New Roman" w:hAnsi="Times New Roman" w:cs="Times New Roman"/>
                <w:sz w:val="24"/>
                <w:szCs w:val="24"/>
              </w:rPr>
              <w:t>50</w:t>
            </w:r>
          </w:p>
        </w:tc>
        <w:tc>
          <w:tcPr>
            <w:tcW w:w="1080" w:type="dxa"/>
            <w:tcBorders>
              <w:top w:val="single" w:sz="4" w:space="0" w:color="000000"/>
              <w:left w:val="single" w:sz="4" w:space="0" w:color="000000"/>
              <w:bottom w:val="single" w:sz="4" w:space="0" w:color="000000"/>
            </w:tcBorders>
          </w:tcPr>
          <w:p w:rsidR="009715A9" w:rsidRPr="00F94306" w:rsidRDefault="009715A9" w:rsidP="00AD7F83">
            <w:pPr>
              <w:pStyle w:val="a4"/>
              <w:snapToGrid w:val="0"/>
              <w:rPr>
                <w:rFonts w:ascii="Times New Roman" w:hAnsi="Times New Roman" w:cs="Times New Roman"/>
                <w:sz w:val="24"/>
                <w:szCs w:val="24"/>
              </w:rPr>
            </w:pPr>
            <w:r w:rsidRPr="00F94306">
              <w:rPr>
                <w:rFonts w:ascii="Times New Roman" w:hAnsi="Times New Roman" w:cs="Times New Roman"/>
                <w:sz w:val="24"/>
                <w:szCs w:val="24"/>
              </w:rPr>
              <w:t>50</w:t>
            </w:r>
          </w:p>
        </w:tc>
        <w:tc>
          <w:tcPr>
            <w:tcW w:w="920" w:type="dxa"/>
            <w:tcBorders>
              <w:top w:val="single" w:sz="4" w:space="0" w:color="000000"/>
              <w:left w:val="single" w:sz="4" w:space="0" w:color="000000"/>
              <w:bottom w:val="single" w:sz="4" w:space="0" w:color="000000"/>
              <w:right w:val="single" w:sz="4" w:space="0" w:color="000000"/>
            </w:tcBorders>
          </w:tcPr>
          <w:p w:rsidR="009715A9" w:rsidRPr="00F94306" w:rsidRDefault="009715A9" w:rsidP="00AD7F83">
            <w:pPr>
              <w:pStyle w:val="a4"/>
              <w:snapToGrid w:val="0"/>
              <w:rPr>
                <w:rFonts w:ascii="Times New Roman" w:hAnsi="Times New Roman" w:cs="Times New Roman"/>
                <w:sz w:val="24"/>
                <w:szCs w:val="24"/>
              </w:rPr>
            </w:pPr>
            <w:r w:rsidRPr="00F94306">
              <w:rPr>
                <w:rFonts w:ascii="Times New Roman" w:hAnsi="Times New Roman" w:cs="Times New Roman"/>
                <w:sz w:val="24"/>
                <w:szCs w:val="24"/>
              </w:rPr>
              <w:t>50</w:t>
            </w:r>
          </w:p>
        </w:tc>
      </w:tr>
      <w:tr w:rsidR="009715A9" w:rsidRPr="00F94306" w:rsidTr="00DA4DE5">
        <w:tc>
          <w:tcPr>
            <w:tcW w:w="3056" w:type="dxa"/>
            <w:tcBorders>
              <w:top w:val="single" w:sz="4" w:space="0" w:color="000000"/>
              <w:left w:val="single" w:sz="4" w:space="0" w:color="000000"/>
              <w:bottom w:val="single" w:sz="4" w:space="0" w:color="000000"/>
            </w:tcBorders>
          </w:tcPr>
          <w:p w:rsidR="009715A9" w:rsidRPr="00F94306" w:rsidRDefault="009715A9" w:rsidP="00F94306">
            <w:pPr>
              <w:pStyle w:val="a4"/>
              <w:snapToGrid w:val="0"/>
              <w:jc w:val="left"/>
              <w:rPr>
                <w:rFonts w:ascii="Times New Roman" w:hAnsi="Times New Roman" w:cs="Times New Roman"/>
                <w:sz w:val="24"/>
                <w:szCs w:val="24"/>
              </w:rPr>
            </w:pPr>
            <w:r w:rsidRPr="00F94306">
              <w:rPr>
                <w:rFonts w:ascii="Times New Roman" w:hAnsi="Times New Roman" w:cs="Times New Roman"/>
                <w:sz w:val="24"/>
                <w:szCs w:val="24"/>
              </w:rPr>
              <w:t xml:space="preserve">Границы земельных участков лечебных учреждений </w:t>
            </w:r>
          </w:p>
        </w:tc>
        <w:tc>
          <w:tcPr>
            <w:tcW w:w="1118" w:type="dxa"/>
            <w:tcBorders>
              <w:top w:val="single" w:sz="4" w:space="0" w:color="000000"/>
              <w:left w:val="single" w:sz="4" w:space="0" w:color="000000"/>
              <w:bottom w:val="single" w:sz="4" w:space="0" w:color="000000"/>
            </w:tcBorders>
          </w:tcPr>
          <w:p w:rsidR="009715A9" w:rsidRPr="00F94306" w:rsidRDefault="009715A9" w:rsidP="00AD7F83">
            <w:pPr>
              <w:pStyle w:val="a4"/>
              <w:snapToGrid w:val="0"/>
              <w:rPr>
                <w:rFonts w:ascii="Times New Roman" w:hAnsi="Times New Roman" w:cs="Times New Roman"/>
                <w:sz w:val="24"/>
                <w:szCs w:val="24"/>
              </w:rPr>
            </w:pPr>
            <w:r w:rsidRPr="00F94306">
              <w:rPr>
                <w:rFonts w:ascii="Times New Roman" w:hAnsi="Times New Roman" w:cs="Times New Roman"/>
                <w:sz w:val="24"/>
                <w:szCs w:val="24"/>
              </w:rPr>
              <w:t>25</w:t>
            </w:r>
          </w:p>
        </w:tc>
        <w:tc>
          <w:tcPr>
            <w:tcW w:w="1118" w:type="dxa"/>
            <w:tcBorders>
              <w:top w:val="single" w:sz="4" w:space="0" w:color="000000"/>
              <w:left w:val="single" w:sz="4" w:space="0" w:color="000000"/>
              <w:bottom w:val="single" w:sz="4" w:space="0" w:color="000000"/>
            </w:tcBorders>
          </w:tcPr>
          <w:p w:rsidR="009715A9" w:rsidRPr="00F94306" w:rsidRDefault="009715A9" w:rsidP="00AD7F83">
            <w:pPr>
              <w:pStyle w:val="a4"/>
              <w:snapToGrid w:val="0"/>
              <w:rPr>
                <w:rFonts w:ascii="Times New Roman" w:hAnsi="Times New Roman" w:cs="Times New Roman"/>
                <w:sz w:val="24"/>
                <w:szCs w:val="24"/>
              </w:rPr>
            </w:pPr>
            <w:r w:rsidRPr="00F94306">
              <w:rPr>
                <w:rFonts w:ascii="Times New Roman" w:hAnsi="Times New Roman" w:cs="Times New Roman"/>
                <w:sz w:val="24"/>
                <w:szCs w:val="24"/>
              </w:rPr>
              <w:t>50</w:t>
            </w:r>
          </w:p>
        </w:tc>
        <w:tc>
          <w:tcPr>
            <w:tcW w:w="1258" w:type="dxa"/>
            <w:tcBorders>
              <w:top w:val="single" w:sz="4" w:space="0" w:color="000000"/>
              <w:left w:val="single" w:sz="4" w:space="0" w:color="000000"/>
              <w:bottom w:val="single" w:sz="4" w:space="0" w:color="000000"/>
            </w:tcBorders>
          </w:tcPr>
          <w:p w:rsidR="009715A9" w:rsidRPr="00F94306" w:rsidRDefault="009715A9" w:rsidP="00AD7F83">
            <w:pPr>
              <w:pStyle w:val="a4"/>
              <w:snapToGrid w:val="0"/>
              <w:rPr>
                <w:rFonts w:ascii="Times New Roman" w:hAnsi="Times New Roman" w:cs="Times New Roman"/>
                <w:sz w:val="24"/>
                <w:szCs w:val="24"/>
              </w:rPr>
            </w:pPr>
            <w:r w:rsidRPr="00F94306">
              <w:rPr>
                <w:rFonts w:ascii="Times New Roman" w:hAnsi="Times New Roman" w:cs="Times New Roman"/>
                <w:sz w:val="24"/>
                <w:szCs w:val="24"/>
              </w:rPr>
              <w:t>50</w:t>
            </w:r>
          </w:p>
        </w:tc>
        <w:tc>
          <w:tcPr>
            <w:tcW w:w="938" w:type="dxa"/>
            <w:tcBorders>
              <w:top w:val="single" w:sz="4" w:space="0" w:color="000000"/>
              <w:left w:val="single" w:sz="4" w:space="0" w:color="000000"/>
              <w:bottom w:val="single" w:sz="4" w:space="0" w:color="000000"/>
            </w:tcBorders>
          </w:tcPr>
          <w:p w:rsidR="009715A9" w:rsidRPr="00F94306" w:rsidRDefault="009715A9" w:rsidP="00AD7F83">
            <w:pPr>
              <w:pStyle w:val="a4"/>
              <w:snapToGrid w:val="0"/>
              <w:rPr>
                <w:rFonts w:ascii="Times New Roman" w:hAnsi="Times New Roman" w:cs="Times New Roman"/>
                <w:sz w:val="24"/>
                <w:szCs w:val="24"/>
              </w:rPr>
            </w:pPr>
            <w:r w:rsidRPr="00F94306">
              <w:rPr>
                <w:rFonts w:ascii="Times New Roman" w:hAnsi="Times New Roman" w:cs="Times New Roman"/>
                <w:sz w:val="24"/>
                <w:szCs w:val="24"/>
              </w:rPr>
              <w:t>50</w:t>
            </w:r>
          </w:p>
        </w:tc>
        <w:tc>
          <w:tcPr>
            <w:tcW w:w="1080" w:type="dxa"/>
            <w:tcBorders>
              <w:top w:val="single" w:sz="4" w:space="0" w:color="000000"/>
              <w:left w:val="single" w:sz="4" w:space="0" w:color="000000"/>
              <w:bottom w:val="single" w:sz="4" w:space="0" w:color="000000"/>
            </w:tcBorders>
          </w:tcPr>
          <w:p w:rsidR="009715A9" w:rsidRPr="00F94306" w:rsidRDefault="009715A9" w:rsidP="00AD7F83">
            <w:pPr>
              <w:pStyle w:val="a4"/>
              <w:snapToGrid w:val="0"/>
              <w:rPr>
                <w:rFonts w:ascii="Times New Roman" w:hAnsi="Times New Roman" w:cs="Times New Roman"/>
                <w:sz w:val="24"/>
                <w:szCs w:val="24"/>
              </w:rPr>
            </w:pPr>
            <w:r w:rsidRPr="00F94306">
              <w:rPr>
                <w:rFonts w:ascii="Times New Roman" w:hAnsi="Times New Roman" w:cs="Times New Roman"/>
                <w:sz w:val="24"/>
                <w:szCs w:val="24"/>
              </w:rPr>
              <w:t>50</w:t>
            </w:r>
          </w:p>
        </w:tc>
        <w:tc>
          <w:tcPr>
            <w:tcW w:w="920" w:type="dxa"/>
            <w:tcBorders>
              <w:top w:val="single" w:sz="4" w:space="0" w:color="000000"/>
              <w:left w:val="single" w:sz="4" w:space="0" w:color="000000"/>
              <w:bottom w:val="single" w:sz="4" w:space="0" w:color="000000"/>
              <w:right w:val="single" w:sz="4" w:space="0" w:color="000000"/>
            </w:tcBorders>
          </w:tcPr>
          <w:p w:rsidR="009715A9" w:rsidRPr="00F94306" w:rsidRDefault="009715A9" w:rsidP="00AD7F83">
            <w:pPr>
              <w:pStyle w:val="a4"/>
              <w:snapToGrid w:val="0"/>
              <w:rPr>
                <w:rFonts w:ascii="Times New Roman" w:hAnsi="Times New Roman" w:cs="Times New Roman"/>
                <w:sz w:val="24"/>
                <w:szCs w:val="24"/>
              </w:rPr>
            </w:pPr>
            <w:r w:rsidRPr="00F94306">
              <w:rPr>
                <w:rFonts w:ascii="Times New Roman" w:hAnsi="Times New Roman" w:cs="Times New Roman"/>
                <w:sz w:val="24"/>
                <w:szCs w:val="24"/>
              </w:rPr>
              <w:t>50</w:t>
            </w:r>
          </w:p>
        </w:tc>
      </w:tr>
    </w:tbl>
    <w:p w:rsidR="009715A9" w:rsidRPr="0016166C" w:rsidRDefault="009715A9" w:rsidP="00F94306">
      <w:pPr>
        <w:ind w:firstLine="720"/>
        <w:rPr>
          <w:sz w:val="28"/>
          <w:szCs w:val="28"/>
        </w:rPr>
      </w:pPr>
    </w:p>
    <w:p w:rsidR="009715A9" w:rsidRPr="0016166C" w:rsidRDefault="009715A9" w:rsidP="00F94306">
      <w:pPr>
        <w:ind w:firstLine="720"/>
        <w:jc w:val="both"/>
        <w:rPr>
          <w:sz w:val="28"/>
          <w:szCs w:val="28"/>
        </w:rPr>
      </w:pPr>
      <w:r w:rsidRPr="0016166C">
        <w:rPr>
          <w:sz w:val="28"/>
          <w:szCs w:val="28"/>
        </w:rPr>
        <w:t>*в скобках указаны значения для гаражей III и IV степеней огнестойкости.</w:t>
      </w:r>
    </w:p>
    <w:p w:rsidR="009715A9" w:rsidRPr="0016166C" w:rsidRDefault="009715A9" w:rsidP="00F94306">
      <w:pPr>
        <w:ind w:firstLine="720"/>
        <w:jc w:val="both"/>
        <w:rPr>
          <w:sz w:val="28"/>
          <w:szCs w:val="28"/>
        </w:rPr>
      </w:pPr>
      <w:r w:rsidRPr="0016166C">
        <w:rPr>
          <w:sz w:val="28"/>
          <w:szCs w:val="28"/>
        </w:rPr>
        <w:t>Примечания:</w:t>
      </w:r>
    </w:p>
    <w:p w:rsidR="009715A9" w:rsidRPr="0016166C" w:rsidRDefault="009715A9" w:rsidP="00F94306">
      <w:pPr>
        <w:ind w:firstLine="720"/>
        <w:jc w:val="both"/>
        <w:rPr>
          <w:sz w:val="28"/>
          <w:szCs w:val="28"/>
        </w:rPr>
      </w:pPr>
      <w:r w:rsidRPr="0016166C">
        <w:rPr>
          <w:sz w:val="28"/>
          <w:szCs w:val="28"/>
        </w:rPr>
        <w:t>1. Противопожарные расстояния следует определять от окон жилых домов и общественных зданий, сооружений и строений и от границ земельных участков детских дошкольных образовательных учреждений, общеобразовательных учреждений и лечебных учреждений стационарного типа до стен гаража или границ открытой стоянки.</w:t>
      </w:r>
    </w:p>
    <w:p w:rsidR="009715A9" w:rsidRPr="0016166C" w:rsidRDefault="009715A9" w:rsidP="00F94306">
      <w:pPr>
        <w:ind w:firstLine="720"/>
        <w:jc w:val="both"/>
        <w:rPr>
          <w:sz w:val="28"/>
          <w:szCs w:val="28"/>
        </w:rPr>
      </w:pPr>
      <w:r w:rsidRPr="0016166C">
        <w:rPr>
          <w:sz w:val="28"/>
          <w:szCs w:val="28"/>
        </w:rPr>
        <w:t>2. Противопожарные расстояния от секционных жилых домов до открытых площадок, размещаемых вдоль продольных фасадов, вместимостью 101 - 300 машин должны составлять не менее 50 метров.</w:t>
      </w:r>
    </w:p>
    <w:p w:rsidR="009715A9" w:rsidRPr="0016166C" w:rsidRDefault="009715A9" w:rsidP="00F94306">
      <w:pPr>
        <w:ind w:firstLine="720"/>
        <w:jc w:val="both"/>
        <w:rPr>
          <w:sz w:val="28"/>
          <w:szCs w:val="28"/>
        </w:rPr>
      </w:pPr>
      <w:r w:rsidRPr="0016166C">
        <w:rPr>
          <w:sz w:val="28"/>
          <w:szCs w:val="28"/>
        </w:rPr>
        <w:t>3. Для гаражей I и II степеней огнестойкости указанные расстояния допускается уменьшать на 25% при отсутствии в гаражах открывающихся окон, а также въездов, ориентированных в сторону жилых домов и общественных зданий.</w:t>
      </w:r>
    </w:p>
    <w:p w:rsidR="009715A9" w:rsidRPr="0016166C" w:rsidRDefault="009715A9" w:rsidP="00F94306">
      <w:pPr>
        <w:ind w:firstLine="720"/>
        <w:rPr>
          <w:sz w:val="28"/>
          <w:szCs w:val="28"/>
        </w:rPr>
      </w:pPr>
    </w:p>
    <w:p w:rsidR="009715A9" w:rsidRPr="006058AF" w:rsidRDefault="009715A9" w:rsidP="00F94306">
      <w:pPr>
        <w:pStyle w:val="Heading1"/>
        <w:spacing w:before="0"/>
        <w:ind w:left="0" w:firstLine="720"/>
        <w:rPr>
          <w:rFonts w:ascii="Times New Roman" w:hAnsi="Times New Roman" w:cs="Times New Roman"/>
          <w:b w:val="0"/>
          <w:sz w:val="28"/>
          <w:szCs w:val="28"/>
          <w:u w:val="none"/>
        </w:rPr>
      </w:pPr>
      <w:bookmarkStart w:id="58" w:name="sub_10113"/>
      <w:r w:rsidRPr="0016166C">
        <w:rPr>
          <w:rFonts w:ascii="Times New Roman" w:hAnsi="Times New Roman" w:cs="Times New Roman"/>
          <w:b w:val="0"/>
          <w:sz w:val="28"/>
          <w:szCs w:val="28"/>
          <w:u w:val="none"/>
        </w:rPr>
        <w:t>11.3. Требования к проездам пожарных машин к зданиям и сооружениям</w:t>
      </w:r>
      <w:bookmarkEnd w:id="58"/>
      <w:r>
        <w:rPr>
          <w:rFonts w:ascii="Times New Roman" w:hAnsi="Times New Roman" w:cs="Times New Roman"/>
          <w:b w:val="0"/>
          <w:sz w:val="28"/>
          <w:szCs w:val="28"/>
          <w:u w:val="none"/>
        </w:rPr>
        <w:t>.</w:t>
      </w:r>
    </w:p>
    <w:p w:rsidR="009715A9" w:rsidRPr="0016166C" w:rsidRDefault="009715A9" w:rsidP="00F94306">
      <w:pPr>
        <w:ind w:firstLine="720"/>
        <w:jc w:val="both"/>
        <w:rPr>
          <w:sz w:val="28"/>
          <w:szCs w:val="28"/>
        </w:rPr>
      </w:pPr>
      <w:r w:rsidRPr="0016166C">
        <w:rPr>
          <w:sz w:val="28"/>
          <w:szCs w:val="28"/>
        </w:rPr>
        <w:t>11.3.1.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состава подразделений пожарной охраны в любое помещение.</w:t>
      </w:r>
    </w:p>
    <w:p w:rsidR="009715A9" w:rsidRPr="0016166C" w:rsidRDefault="009715A9" w:rsidP="00F94306">
      <w:pPr>
        <w:ind w:firstLine="720"/>
        <w:jc w:val="both"/>
        <w:rPr>
          <w:sz w:val="28"/>
          <w:szCs w:val="28"/>
        </w:rPr>
      </w:pPr>
      <w:r w:rsidRPr="0016166C">
        <w:rPr>
          <w:sz w:val="28"/>
          <w:szCs w:val="28"/>
        </w:rPr>
        <w:t>Подъезд пожарных автомобилей должен быть обеспечен к общественным и жилым зданиям, сооружениям и строениям:</w:t>
      </w:r>
    </w:p>
    <w:p w:rsidR="009715A9" w:rsidRPr="0016166C" w:rsidRDefault="009715A9" w:rsidP="00F94306">
      <w:pPr>
        <w:ind w:firstLine="720"/>
        <w:jc w:val="both"/>
        <w:rPr>
          <w:sz w:val="28"/>
          <w:szCs w:val="28"/>
        </w:rPr>
      </w:pPr>
      <w:r w:rsidRPr="0016166C">
        <w:rPr>
          <w:sz w:val="28"/>
          <w:szCs w:val="28"/>
        </w:rPr>
        <w:t>- со всех сторон - к односекционным зданиям многоквартирных жилых домов, общеобразовательных учреждений, детских дошкольных образовательных учреждений, лечебных учреждений со стационаром, научных и проектных организаций, органов управления учреждений.</w:t>
      </w:r>
    </w:p>
    <w:p w:rsidR="009715A9" w:rsidRPr="0016166C" w:rsidRDefault="009715A9" w:rsidP="00F94306">
      <w:pPr>
        <w:ind w:firstLine="720"/>
        <w:jc w:val="both"/>
        <w:rPr>
          <w:sz w:val="28"/>
          <w:szCs w:val="28"/>
        </w:rPr>
      </w:pPr>
      <w:r w:rsidRPr="0016166C">
        <w:rPr>
          <w:sz w:val="28"/>
          <w:szCs w:val="28"/>
        </w:rPr>
        <w:t>К зданиям, сооружениям и строениям производственных объектов по всей их длине должен быть обеспечен подъезд пожарных автомобилей:</w:t>
      </w:r>
    </w:p>
    <w:p w:rsidR="009715A9" w:rsidRPr="0016166C" w:rsidRDefault="009715A9" w:rsidP="00F94306">
      <w:pPr>
        <w:ind w:firstLine="720"/>
        <w:jc w:val="both"/>
        <w:rPr>
          <w:sz w:val="28"/>
          <w:szCs w:val="28"/>
        </w:rPr>
      </w:pPr>
      <w:r w:rsidRPr="0016166C">
        <w:rPr>
          <w:sz w:val="28"/>
          <w:szCs w:val="28"/>
        </w:rPr>
        <w:t>- с одной стороны - при ширине здания, сооружения или строения не более 18 метров;</w:t>
      </w:r>
    </w:p>
    <w:p w:rsidR="009715A9" w:rsidRPr="0016166C" w:rsidRDefault="009715A9" w:rsidP="00F94306">
      <w:pPr>
        <w:ind w:firstLine="720"/>
        <w:jc w:val="both"/>
        <w:rPr>
          <w:sz w:val="28"/>
          <w:szCs w:val="28"/>
        </w:rPr>
      </w:pPr>
      <w:r w:rsidRPr="0016166C">
        <w:rPr>
          <w:sz w:val="28"/>
          <w:szCs w:val="28"/>
        </w:rPr>
        <w:t>- с двух сторон - при ширине здания, сооружения или строения более 18 метров, а также при устройстве замкнутых и полузамкнутых дворов.</w:t>
      </w:r>
    </w:p>
    <w:p w:rsidR="009715A9" w:rsidRPr="0016166C" w:rsidRDefault="009715A9" w:rsidP="00F94306">
      <w:pPr>
        <w:ind w:firstLine="720"/>
        <w:jc w:val="both"/>
        <w:rPr>
          <w:sz w:val="28"/>
          <w:szCs w:val="28"/>
        </w:rPr>
      </w:pPr>
      <w:r w:rsidRPr="0016166C">
        <w:rPr>
          <w:sz w:val="28"/>
          <w:szCs w:val="28"/>
        </w:rPr>
        <w:t>Допускается предусматривать подъезд для пожарных машин только с одной стороны здания в случаях, если:</w:t>
      </w:r>
    </w:p>
    <w:p w:rsidR="009715A9" w:rsidRPr="0016166C" w:rsidRDefault="009715A9" w:rsidP="00F94306">
      <w:pPr>
        <w:ind w:firstLine="720"/>
        <w:jc w:val="both"/>
        <w:rPr>
          <w:sz w:val="28"/>
          <w:szCs w:val="28"/>
        </w:rPr>
      </w:pPr>
      <w:r w:rsidRPr="0016166C">
        <w:rPr>
          <w:sz w:val="28"/>
          <w:szCs w:val="28"/>
        </w:rPr>
        <w:t>- пожарный подъезд предусматривается к многоквартирным жилым домам высотой менее 28 метров (менее 9 этажей), к иным зданиям для постоянного проживания и временного пребывания людей, зданиям зрелищных и культурно-просветительных учреждений, организаций по обслуживанию населения, общеобразовательных учреждений, лечебных учреждений стационарного типа, научных и проектных организаций, органов управления учреждений высотой менее 18 метров (менее 6 этажей);</w:t>
      </w:r>
    </w:p>
    <w:p w:rsidR="009715A9" w:rsidRPr="0016166C" w:rsidRDefault="009715A9" w:rsidP="00F94306">
      <w:pPr>
        <w:ind w:firstLine="720"/>
        <w:jc w:val="both"/>
        <w:rPr>
          <w:sz w:val="28"/>
          <w:szCs w:val="28"/>
        </w:rPr>
      </w:pPr>
      <w:r w:rsidRPr="0016166C">
        <w:rPr>
          <w:sz w:val="28"/>
          <w:szCs w:val="28"/>
        </w:rPr>
        <w:t>- предусмотрена двусторонняя ориентация квартир или помещений здания;</w:t>
      </w:r>
    </w:p>
    <w:p w:rsidR="009715A9" w:rsidRPr="0016166C" w:rsidRDefault="009715A9" w:rsidP="00F94306">
      <w:pPr>
        <w:ind w:firstLine="720"/>
        <w:jc w:val="both"/>
        <w:rPr>
          <w:sz w:val="28"/>
          <w:szCs w:val="28"/>
        </w:rPr>
      </w:pPr>
      <w:r w:rsidRPr="0016166C">
        <w:rPr>
          <w:sz w:val="28"/>
          <w:szCs w:val="28"/>
        </w:rPr>
        <w:t>- предусмотрено устройство наружных открытых лестниц, связывающих лоджии и балконы смежных этажей между собой, или лестниц 3-го типа при коридорной планировке здания.</w:t>
      </w:r>
    </w:p>
    <w:p w:rsidR="009715A9" w:rsidRPr="0016166C" w:rsidRDefault="009715A9" w:rsidP="00F94306">
      <w:pPr>
        <w:ind w:firstLine="720"/>
        <w:jc w:val="both"/>
        <w:rPr>
          <w:sz w:val="28"/>
          <w:szCs w:val="28"/>
        </w:rPr>
      </w:pPr>
      <w:r w:rsidRPr="0016166C">
        <w:rPr>
          <w:sz w:val="28"/>
          <w:szCs w:val="28"/>
        </w:rPr>
        <w:t>11.3.2. Ширина проездов для пожарной техники должна составлять не менее 6 метров.</w:t>
      </w:r>
    </w:p>
    <w:p w:rsidR="009715A9" w:rsidRPr="0016166C" w:rsidRDefault="009715A9" w:rsidP="00F94306">
      <w:pPr>
        <w:ind w:firstLine="720"/>
        <w:jc w:val="both"/>
        <w:rPr>
          <w:sz w:val="28"/>
          <w:szCs w:val="28"/>
        </w:rPr>
      </w:pPr>
      <w:r w:rsidRPr="0016166C">
        <w:rPr>
          <w:sz w:val="28"/>
          <w:szCs w:val="28"/>
        </w:rPr>
        <w:t>Конструкция дорожного покрытия проездов для пожарной техники должна проектироваться с учетом расчетной нагрузки от пожарных автомобилей.</w:t>
      </w:r>
    </w:p>
    <w:p w:rsidR="009715A9" w:rsidRPr="0016166C" w:rsidRDefault="009715A9" w:rsidP="00F94306">
      <w:pPr>
        <w:ind w:firstLine="720"/>
        <w:jc w:val="both"/>
        <w:rPr>
          <w:sz w:val="28"/>
          <w:szCs w:val="28"/>
        </w:rPr>
      </w:pPr>
      <w:r w:rsidRPr="0016166C">
        <w:rPr>
          <w:sz w:val="28"/>
          <w:szCs w:val="28"/>
        </w:rPr>
        <w:t>В общую ширину противопожарного проезда, совмещенного с основным подъездом к зданию, допускается включать тротуар, примыкающий к проезду. В этом случае конструкция покрытия тротуара должна соответствовать конструкции дорожного покрытия противопожарного проезда.</w:t>
      </w:r>
    </w:p>
    <w:p w:rsidR="009715A9" w:rsidRPr="0016166C" w:rsidRDefault="009715A9" w:rsidP="00F94306">
      <w:pPr>
        <w:ind w:firstLine="720"/>
        <w:jc w:val="both"/>
        <w:rPr>
          <w:sz w:val="28"/>
          <w:szCs w:val="28"/>
        </w:rPr>
      </w:pPr>
      <w:r w:rsidRPr="0016166C">
        <w:rPr>
          <w:sz w:val="28"/>
          <w:szCs w:val="28"/>
        </w:rPr>
        <w:t>Расстояние от внутреннего края подъезда до стены здания, сооружения и строения должно быть:</w:t>
      </w:r>
    </w:p>
    <w:p w:rsidR="009715A9" w:rsidRPr="0016166C" w:rsidRDefault="009715A9" w:rsidP="00F94306">
      <w:pPr>
        <w:ind w:firstLine="720"/>
        <w:jc w:val="both"/>
        <w:rPr>
          <w:sz w:val="28"/>
          <w:szCs w:val="28"/>
        </w:rPr>
      </w:pPr>
      <w:r w:rsidRPr="0016166C">
        <w:rPr>
          <w:sz w:val="28"/>
          <w:szCs w:val="28"/>
        </w:rPr>
        <w:t>- для зданий высотой не более 28 м - не более 8 м;</w:t>
      </w:r>
    </w:p>
    <w:p w:rsidR="009715A9" w:rsidRPr="0016166C" w:rsidRDefault="009715A9" w:rsidP="00F94306">
      <w:pPr>
        <w:ind w:firstLine="720"/>
        <w:jc w:val="both"/>
        <w:rPr>
          <w:sz w:val="28"/>
          <w:szCs w:val="28"/>
        </w:rPr>
      </w:pPr>
      <w:r w:rsidRPr="0016166C">
        <w:rPr>
          <w:sz w:val="28"/>
          <w:szCs w:val="28"/>
        </w:rPr>
        <w:t>В этой зоне не допускается размещать ограждения, воздушные линии электропередачи и осуществлять рядовую посадку деревьев (3 и более дерева, посаженные в один ряд на расстоянии до 5 м между ними).</w:t>
      </w:r>
    </w:p>
    <w:p w:rsidR="009715A9" w:rsidRPr="0016166C" w:rsidRDefault="009715A9" w:rsidP="00F94306">
      <w:pPr>
        <w:ind w:firstLine="720"/>
        <w:jc w:val="both"/>
        <w:rPr>
          <w:sz w:val="28"/>
          <w:szCs w:val="28"/>
        </w:rPr>
      </w:pPr>
      <w:r w:rsidRPr="0016166C">
        <w:rPr>
          <w:sz w:val="28"/>
          <w:szCs w:val="28"/>
        </w:rPr>
        <w:t>В замкнутых и полузамкнутых дворах необходимо предусматривать проезды для пожарных автомобилей.</w:t>
      </w:r>
    </w:p>
    <w:p w:rsidR="009715A9" w:rsidRPr="0016166C" w:rsidRDefault="009715A9" w:rsidP="00F94306">
      <w:pPr>
        <w:ind w:firstLine="720"/>
        <w:jc w:val="both"/>
        <w:rPr>
          <w:sz w:val="28"/>
          <w:szCs w:val="28"/>
        </w:rPr>
      </w:pPr>
      <w:r w:rsidRPr="0016166C">
        <w:rPr>
          <w:sz w:val="28"/>
          <w:szCs w:val="28"/>
        </w:rPr>
        <w:t>Тупиковые проезды должны заканчиваться площадками для разворота пожарной техники размерами не менее чем 15 х 15 м. Максимальная протяженность тупикового проезда не должна превышать 150 метров.</w:t>
      </w:r>
    </w:p>
    <w:p w:rsidR="009715A9" w:rsidRPr="0016166C" w:rsidRDefault="009715A9" w:rsidP="00F94306">
      <w:pPr>
        <w:ind w:firstLine="720"/>
        <w:jc w:val="both"/>
        <w:rPr>
          <w:sz w:val="28"/>
          <w:szCs w:val="28"/>
        </w:rPr>
      </w:pPr>
      <w:r w:rsidRPr="0016166C">
        <w:rPr>
          <w:sz w:val="28"/>
          <w:szCs w:val="28"/>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9715A9" w:rsidRPr="0016166C" w:rsidRDefault="009715A9" w:rsidP="00F94306">
      <w:pPr>
        <w:ind w:firstLine="720"/>
        <w:jc w:val="both"/>
        <w:rPr>
          <w:sz w:val="28"/>
          <w:szCs w:val="28"/>
        </w:rPr>
      </w:pPr>
      <w:r w:rsidRPr="0016166C">
        <w:rPr>
          <w:sz w:val="28"/>
          <w:szCs w:val="28"/>
        </w:rPr>
        <w:t>Планировочное решение малоэтажной жилой застройки (до 3 этажей включительно) должно обеспечивать подъезд пожарной техники к зданиям, сооружениям и строениям на расстояние не более 50 метров.</w:t>
      </w:r>
    </w:p>
    <w:p w:rsidR="009715A9" w:rsidRPr="0016166C" w:rsidRDefault="009715A9" w:rsidP="00F94306">
      <w:pPr>
        <w:ind w:firstLine="720"/>
        <w:jc w:val="both"/>
        <w:rPr>
          <w:sz w:val="28"/>
          <w:szCs w:val="28"/>
        </w:rPr>
      </w:pPr>
      <w:r w:rsidRPr="0016166C">
        <w:rPr>
          <w:sz w:val="28"/>
          <w:szCs w:val="28"/>
        </w:rPr>
        <w:t>11.3.3. 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rsidR="009715A9" w:rsidRPr="0016166C" w:rsidRDefault="009715A9" w:rsidP="00F94306">
      <w:pPr>
        <w:ind w:firstLine="720"/>
        <w:jc w:val="both"/>
        <w:rPr>
          <w:sz w:val="28"/>
          <w:szCs w:val="28"/>
        </w:rPr>
      </w:pPr>
      <w:r w:rsidRPr="0016166C">
        <w:rPr>
          <w:sz w:val="28"/>
          <w:szCs w:val="28"/>
        </w:rPr>
        <w:t>11.3.4. Расстояние от края проезжей части или спланированной поверхности, обеспечивающей проезд пожарных машин, до стен зданий должно быть не более:</w:t>
      </w:r>
    </w:p>
    <w:p w:rsidR="009715A9" w:rsidRPr="0016166C" w:rsidRDefault="009715A9" w:rsidP="00F94306">
      <w:pPr>
        <w:ind w:firstLine="720"/>
        <w:jc w:val="both"/>
        <w:rPr>
          <w:sz w:val="28"/>
          <w:szCs w:val="28"/>
        </w:rPr>
      </w:pPr>
      <w:r w:rsidRPr="0016166C">
        <w:rPr>
          <w:sz w:val="28"/>
          <w:szCs w:val="28"/>
        </w:rPr>
        <w:t>- 25 м - при высоте зданий до 12 м;</w:t>
      </w:r>
    </w:p>
    <w:p w:rsidR="009715A9" w:rsidRPr="0016166C" w:rsidRDefault="009715A9" w:rsidP="00F94306">
      <w:pPr>
        <w:ind w:firstLine="720"/>
        <w:jc w:val="both"/>
        <w:rPr>
          <w:sz w:val="28"/>
          <w:szCs w:val="28"/>
        </w:rPr>
      </w:pPr>
      <w:r w:rsidRPr="0016166C">
        <w:rPr>
          <w:sz w:val="28"/>
          <w:szCs w:val="28"/>
        </w:rPr>
        <w:t>- 8 м - при высоте зданий от 12 м до 28 м;</w:t>
      </w:r>
    </w:p>
    <w:p w:rsidR="009715A9" w:rsidRPr="0016166C" w:rsidRDefault="009715A9" w:rsidP="00F94306">
      <w:pPr>
        <w:ind w:firstLine="720"/>
        <w:jc w:val="both"/>
        <w:rPr>
          <w:sz w:val="28"/>
          <w:szCs w:val="28"/>
        </w:rPr>
      </w:pPr>
      <w:r w:rsidRPr="0016166C">
        <w:rPr>
          <w:sz w:val="28"/>
          <w:szCs w:val="28"/>
        </w:rPr>
        <w:t>- 10 м - при высоте зданий более 28 м.</w:t>
      </w:r>
    </w:p>
    <w:p w:rsidR="009715A9" w:rsidRPr="0016166C" w:rsidRDefault="009715A9" w:rsidP="00F94306">
      <w:pPr>
        <w:ind w:firstLine="720"/>
        <w:jc w:val="both"/>
        <w:rPr>
          <w:sz w:val="28"/>
          <w:szCs w:val="28"/>
        </w:rPr>
      </w:pPr>
      <w:r w:rsidRPr="0016166C">
        <w:rPr>
          <w:sz w:val="28"/>
          <w:szCs w:val="28"/>
        </w:rPr>
        <w:t>11.3.5. К зданиям и сооружениям, материалы и конструкции которых, а также технологические процессы исключают возможность возгорания, подъезды для пожарных машин предусматривать не следует.</w:t>
      </w:r>
    </w:p>
    <w:p w:rsidR="009715A9" w:rsidRPr="0016166C" w:rsidRDefault="009715A9" w:rsidP="00F94306">
      <w:pPr>
        <w:ind w:firstLine="720"/>
        <w:jc w:val="both"/>
        <w:rPr>
          <w:sz w:val="28"/>
          <w:szCs w:val="28"/>
        </w:rPr>
      </w:pPr>
    </w:p>
    <w:p w:rsidR="009715A9" w:rsidRPr="006058AF" w:rsidRDefault="009715A9" w:rsidP="00F94306">
      <w:pPr>
        <w:pStyle w:val="Heading1"/>
        <w:spacing w:before="0"/>
        <w:ind w:left="0" w:firstLine="720"/>
        <w:rPr>
          <w:rFonts w:ascii="Times New Roman" w:hAnsi="Times New Roman" w:cs="Times New Roman"/>
          <w:b w:val="0"/>
          <w:sz w:val="28"/>
          <w:szCs w:val="28"/>
          <w:u w:val="none"/>
        </w:rPr>
      </w:pPr>
      <w:bookmarkStart w:id="59" w:name="sub_10114"/>
      <w:r w:rsidRPr="0016166C">
        <w:rPr>
          <w:rFonts w:ascii="Times New Roman" w:hAnsi="Times New Roman" w:cs="Times New Roman"/>
          <w:b w:val="0"/>
          <w:sz w:val="28"/>
          <w:szCs w:val="28"/>
          <w:u w:val="none"/>
        </w:rPr>
        <w:t>11.4. Требования к размещению пожарных водоемов и гидрантов</w:t>
      </w:r>
    </w:p>
    <w:bookmarkEnd w:id="59"/>
    <w:p w:rsidR="009715A9" w:rsidRPr="0016166C" w:rsidRDefault="009715A9" w:rsidP="00F94306">
      <w:pPr>
        <w:ind w:firstLine="720"/>
        <w:jc w:val="both"/>
        <w:rPr>
          <w:sz w:val="28"/>
          <w:szCs w:val="28"/>
        </w:rPr>
      </w:pPr>
      <w:r w:rsidRPr="0016166C">
        <w:rPr>
          <w:sz w:val="28"/>
          <w:szCs w:val="28"/>
        </w:rPr>
        <w:t>11.4.1. К водоемам, которые могут быть использованы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rsidR="009715A9" w:rsidRPr="0016166C" w:rsidRDefault="009715A9" w:rsidP="00F94306">
      <w:pPr>
        <w:ind w:firstLine="720"/>
        <w:jc w:val="both"/>
        <w:rPr>
          <w:sz w:val="28"/>
          <w:szCs w:val="28"/>
        </w:rPr>
      </w:pPr>
      <w:r w:rsidRPr="0016166C">
        <w:rPr>
          <w:sz w:val="28"/>
          <w:szCs w:val="28"/>
        </w:rPr>
        <w:t>11.4.2. Пожарные гидранты должны располагаться вдоль автомобильных дорог на расстоянии не более 2,5 м от края проезжей части, но не ближе 5 м от стен здания, при технико-экономическом обосновании допускается располагать гидранты на проезжей части.</w:t>
      </w:r>
    </w:p>
    <w:p w:rsidR="009715A9" w:rsidRPr="0016166C" w:rsidRDefault="009715A9" w:rsidP="00F94306">
      <w:pPr>
        <w:ind w:firstLine="720"/>
        <w:jc w:val="both"/>
        <w:rPr>
          <w:sz w:val="28"/>
          <w:szCs w:val="28"/>
        </w:rPr>
      </w:pPr>
      <w:r w:rsidRPr="0016166C">
        <w:rPr>
          <w:sz w:val="28"/>
          <w:szCs w:val="28"/>
        </w:rPr>
        <w:t>11.4.3. 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9715A9" w:rsidRPr="006058AF" w:rsidRDefault="009715A9" w:rsidP="00F94306">
      <w:pPr>
        <w:pStyle w:val="Heading1"/>
        <w:ind w:left="0" w:firstLine="720"/>
        <w:rPr>
          <w:rFonts w:ascii="Times New Roman" w:hAnsi="Times New Roman" w:cs="Times New Roman"/>
          <w:b w:val="0"/>
          <w:sz w:val="28"/>
          <w:szCs w:val="28"/>
          <w:u w:val="none"/>
        </w:rPr>
      </w:pPr>
      <w:bookmarkStart w:id="60" w:name="sub_10115"/>
      <w:r w:rsidRPr="0016166C">
        <w:rPr>
          <w:rFonts w:ascii="Times New Roman" w:hAnsi="Times New Roman" w:cs="Times New Roman"/>
          <w:b w:val="0"/>
          <w:sz w:val="28"/>
          <w:szCs w:val="28"/>
          <w:u w:val="none"/>
        </w:rPr>
        <w:t>11.5. Требования к размещению пожарных депо</w:t>
      </w:r>
      <w:bookmarkEnd w:id="60"/>
    </w:p>
    <w:p w:rsidR="009715A9" w:rsidRPr="0016166C" w:rsidRDefault="009715A9" w:rsidP="00F94306">
      <w:pPr>
        <w:ind w:firstLine="720"/>
        <w:jc w:val="both"/>
        <w:rPr>
          <w:sz w:val="28"/>
          <w:szCs w:val="28"/>
        </w:rPr>
      </w:pPr>
      <w:r w:rsidRPr="0016166C">
        <w:rPr>
          <w:sz w:val="28"/>
          <w:szCs w:val="28"/>
        </w:rPr>
        <w:t>11.5.1. Пожарные депо следует размещать на земельных участках, имеющих выезды на дороги общепоселкового значения.</w:t>
      </w:r>
    </w:p>
    <w:p w:rsidR="009715A9" w:rsidRPr="0016166C" w:rsidRDefault="009715A9" w:rsidP="00F94306">
      <w:pPr>
        <w:ind w:firstLine="720"/>
        <w:jc w:val="both"/>
        <w:rPr>
          <w:sz w:val="28"/>
          <w:szCs w:val="28"/>
        </w:rPr>
      </w:pPr>
      <w:r w:rsidRPr="0016166C">
        <w:rPr>
          <w:sz w:val="28"/>
          <w:szCs w:val="28"/>
        </w:rPr>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rsidR="009715A9" w:rsidRPr="0016166C" w:rsidRDefault="009715A9" w:rsidP="00F94306">
      <w:pPr>
        <w:ind w:firstLine="720"/>
        <w:jc w:val="both"/>
        <w:rPr>
          <w:sz w:val="28"/>
          <w:szCs w:val="28"/>
        </w:rPr>
      </w:pPr>
      <w:r w:rsidRPr="0016166C">
        <w:rPr>
          <w:sz w:val="28"/>
          <w:szCs w:val="28"/>
        </w:rPr>
        <w:t>11.5.2.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rsidR="009715A9" w:rsidRPr="0016166C" w:rsidRDefault="009715A9" w:rsidP="00F94306">
      <w:pPr>
        <w:ind w:firstLine="720"/>
        <w:jc w:val="both"/>
        <w:rPr>
          <w:sz w:val="28"/>
          <w:szCs w:val="28"/>
        </w:rPr>
      </w:pPr>
      <w:r w:rsidRPr="0016166C">
        <w:rPr>
          <w:sz w:val="28"/>
          <w:szCs w:val="28"/>
        </w:rPr>
        <w:t>11.5.3. Количество пожарных депо и пожарных автомобилей в населенном пункте принимается в соответствии с разделом 11.5. Нормативов градостроительного проектирования Краснодарского края.</w:t>
      </w:r>
    </w:p>
    <w:p w:rsidR="009715A9" w:rsidRPr="0016166C" w:rsidRDefault="009715A9" w:rsidP="00F94306">
      <w:pPr>
        <w:ind w:firstLine="720"/>
        <w:jc w:val="both"/>
        <w:rPr>
          <w:sz w:val="28"/>
          <w:szCs w:val="28"/>
        </w:rPr>
      </w:pPr>
      <w:r w:rsidRPr="0016166C">
        <w:rPr>
          <w:sz w:val="28"/>
          <w:szCs w:val="28"/>
        </w:rPr>
        <w:t>Количество специальных пожарных автомобилей принимается по таблице 35.</w:t>
      </w:r>
    </w:p>
    <w:p w:rsidR="009715A9" w:rsidRPr="0016166C" w:rsidRDefault="009715A9" w:rsidP="00F94306">
      <w:pPr>
        <w:ind w:firstLine="720"/>
        <w:jc w:val="both"/>
        <w:rPr>
          <w:sz w:val="28"/>
          <w:szCs w:val="28"/>
        </w:rPr>
      </w:pPr>
    </w:p>
    <w:tbl>
      <w:tblPr>
        <w:tblW w:w="0" w:type="auto"/>
        <w:tblInd w:w="-12" w:type="dxa"/>
        <w:tblLayout w:type="fixed"/>
        <w:tblLook w:val="0000"/>
      </w:tblPr>
      <w:tblGrid>
        <w:gridCol w:w="4739"/>
        <w:gridCol w:w="4569"/>
      </w:tblGrid>
      <w:tr w:rsidR="009715A9" w:rsidRPr="00AD7F83" w:rsidTr="00DA4DE5">
        <w:tc>
          <w:tcPr>
            <w:tcW w:w="9308" w:type="dxa"/>
            <w:gridSpan w:val="2"/>
          </w:tcPr>
          <w:p w:rsidR="009715A9" w:rsidRPr="00AD7F83" w:rsidRDefault="009715A9" w:rsidP="00F94306">
            <w:pPr>
              <w:pStyle w:val="a4"/>
              <w:snapToGrid w:val="0"/>
              <w:ind w:firstLine="720"/>
              <w:jc w:val="right"/>
              <w:rPr>
                <w:rFonts w:ascii="Times New Roman" w:hAnsi="Times New Roman" w:cs="Times New Roman"/>
                <w:sz w:val="24"/>
                <w:szCs w:val="24"/>
              </w:rPr>
            </w:pPr>
            <w:r w:rsidRPr="00AD7F83">
              <w:rPr>
                <w:rFonts w:ascii="Times New Roman" w:hAnsi="Times New Roman" w:cs="Times New Roman"/>
                <w:sz w:val="24"/>
                <w:szCs w:val="24"/>
              </w:rPr>
              <w:t xml:space="preserve">Таблица 35 </w:t>
            </w:r>
          </w:p>
          <w:p w:rsidR="009715A9" w:rsidRPr="00AD7F83" w:rsidRDefault="009715A9" w:rsidP="00F94306">
            <w:pPr>
              <w:pStyle w:val="a4"/>
              <w:ind w:firstLine="720"/>
              <w:rPr>
                <w:rFonts w:ascii="Times New Roman" w:hAnsi="Times New Roman" w:cs="Times New Roman"/>
                <w:sz w:val="24"/>
                <w:szCs w:val="24"/>
              </w:rPr>
            </w:pPr>
          </w:p>
        </w:tc>
      </w:tr>
      <w:tr w:rsidR="009715A9" w:rsidRPr="00AD7F83" w:rsidTr="00DA4DE5">
        <w:tc>
          <w:tcPr>
            <w:tcW w:w="4739" w:type="dxa"/>
            <w:vMerge w:val="restart"/>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Наименование специальных автомобилей</w:t>
            </w:r>
          </w:p>
        </w:tc>
        <w:tc>
          <w:tcPr>
            <w:tcW w:w="4569"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Число жителей в населенном пункте, тыс. человек</w:t>
            </w:r>
          </w:p>
        </w:tc>
      </w:tr>
      <w:tr w:rsidR="009715A9" w:rsidRPr="00AD7F83" w:rsidTr="00DA4DE5">
        <w:tc>
          <w:tcPr>
            <w:tcW w:w="4739" w:type="dxa"/>
            <w:vMerge/>
          </w:tcPr>
          <w:p w:rsidR="009715A9" w:rsidRPr="00AD7F83" w:rsidRDefault="009715A9" w:rsidP="00F94306">
            <w:pPr>
              <w:pStyle w:val="a4"/>
              <w:snapToGrid w:val="0"/>
              <w:ind w:firstLine="720"/>
              <w:rPr>
                <w:rFonts w:ascii="Times New Roman" w:hAnsi="Times New Roman" w:cs="Times New Roman"/>
                <w:sz w:val="24"/>
                <w:szCs w:val="24"/>
              </w:rPr>
            </w:pPr>
          </w:p>
        </w:tc>
        <w:tc>
          <w:tcPr>
            <w:tcW w:w="4569"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до 50</w:t>
            </w:r>
          </w:p>
        </w:tc>
      </w:tr>
      <w:tr w:rsidR="009715A9" w:rsidRPr="00AD7F83" w:rsidTr="00DA4DE5">
        <w:tc>
          <w:tcPr>
            <w:tcW w:w="4739" w:type="dxa"/>
          </w:tcPr>
          <w:p w:rsidR="009715A9" w:rsidRPr="00AD7F83" w:rsidRDefault="009715A9" w:rsidP="00F94306">
            <w:pPr>
              <w:pStyle w:val="a4"/>
              <w:snapToGrid w:val="0"/>
              <w:ind w:firstLine="720"/>
              <w:jc w:val="left"/>
              <w:rPr>
                <w:rFonts w:ascii="Times New Roman" w:hAnsi="Times New Roman" w:cs="Times New Roman"/>
                <w:sz w:val="24"/>
                <w:szCs w:val="24"/>
              </w:rPr>
            </w:pPr>
            <w:r w:rsidRPr="00AD7F83">
              <w:rPr>
                <w:rFonts w:ascii="Times New Roman" w:hAnsi="Times New Roman" w:cs="Times New Roman"/>
                <w:sz w:val="24"/>
                <w:szCs w:val="24"/>
              </w:rPr>
              <w:t>Автолестницы и автоподъемники</w:t>
            </w:r>
          </w:p>
        </w:tc>
        <w:tc>
          <w:tcPr>
            <w:tcW w:w="4569" w:type="dxa"/>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1*</w:t>
            </w:r>
          </w:p>
        </w:tc>
      </w:tr>
      <w:tr w:rsidR="009715A9" w:rsidRPr="00AD7F83" w:rsidTr="00DA4DE5">
        <w:tc>
          <w:tcPr>
            <w:tcW w:w="4739"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sz w:val="24"/>
                <w:szCs w:val="24"/>
              </w:rPr>
            </w:pPr>
            <w:r w:rsidRPr="00AD7F83">
              <w:rPr>
                <w:rFonts w:ascii="Times New Roman" w:hAnsi="Times New Roman" w:cs="Times New Roman"/>
                <w:sz w:val="24"/>
                <w:szCs w:val="24"/>
              </w:rPr>
              <w:t>Автомобили газодымозащитной службы</w:t>
            </w:r>
          </w:p>
        </w:tc>
        <w:tc>
          <w:tcPr>
            <w:tcW w:w="4569"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1</w:t>
            </w:r>
          </w:p>
        </w:tc>
      </w:tr>
      <w:tr w:rsidR="009715A9" w:rsidRPr="00AD7F83" w:rsidTr="00DA4DE5">
        <w:tc>
          <w:tcPr>
            <w:tcW w:w="4739"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sz w:val="24"/>
                <w:szCs w:val="24"/>
              </w:rPr>
            </w:pPr>
            <w:r w:rsidRPr="00AD7F83">
              <w:rPr>
                <w:rFonts w:ascii="Times New Roman" w:hAnsi="Times New Roman" w:cs="Times New Roman"/>
                <w:sz w:val="24"/>
                <w:szCs w:val="24"/>
              </w:rPr>
              <w:t>Автомобили связи и освещения</w:t>
            </w:r>
          </w:p>
        </w:tc>
        <w:tc>
          <w:tcPr>
            <w:tcW w:w="4569"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w:t>
            </w:r>
          </w:p>
        </w:tc>
      </w:tr>
    </w:tbl>
    <w:p w:rsidR="009715A9" w:rsidRPr="0016166C" w:rsidRDefault="009715A9" w:rsidP="00F94306">
      <w:pPr>
        <w:ind w:firstLine="720"/>
        <w:rPr>
          <w:sz w:val="28"/>
          <w:szCs w:val="28"/>
        </w:rPr>
      </w:pPr>
    </w:p>
    <w:p w:rsidR="009715A9" w:rsidRPr="0016166C" w:rsidRDefault="009715A9" w:rsidP="00F94306">
      <w:pPr>
        <w:ind w:firstLine="720"/>
        <w:rPr>
          <w:sz w:val="28"/>
          <w:szCs w:val="28"/>
        </w:rPr>
      </w:pPr>
      <w:r w:rsidRPr="0016166C">
        <w:rPr>
          <w:sz w:val="28"/>
          <w:szCs w:val="28"/>
        </w:rPr>
        <w:t>*При наличии зданий высотой 4 этажа и более.</w:t>
      </w:r>
    </w:p>
    <w:p w:rsidR="009715A9" w:rsidRPr="0016166C" w:rsidRDefault="009715A9" w:rsidP="00F94306">
      <w:pPr>
        <w:ind w:firstLine="720"/>
        <w:jc w:val="both"/>
        <w:rPr>
          <w:sz w:val="28"/>
          <w:szCs w:val="28"/>
        </w:rPr>
      </w:pPr>
      <w:r w:rsidRPr="0016166C">
        <w:rPr>
          <w:sz w:val="28"/>
          <w:szCs w:val="28"/>
        </w:rPr>
        <w:t>Количество специальных автомобилей, не указанных в таблице 35 настоящих Нормативов, определяется исходя из местных условий в каждом конкретном случае с учетом наличия опорных пунктов тушения крупных пожаров.</w:t>
      </w:r>
    </w:p>
    <w:p w:rsidR="009715A9" w:rsidRPr="0016166C" w:rsidRDefault="009715A9" w:rsidP="00F94306">
      <w:pPr>
        <w:ind w:firstLine="720"/>
        <w:jc w:val="both"/>
        <w:rPr>
          <w:sz w:val="28"/>
          <w:szCs w:val="28"/>
        </w:rPr>
      </w:pPr>
      <w:r w:rsidRPr="0016166C">
        <w:rPr>
          <w:sz w:val="28"/>
          <w:szCs w:val="28"/>
        </w:rPr>
        <w:t>11.5.4. Тип пожарного депо и площадь земельных участков для их размещения определяется в соответствии с таблицей 36, а также в соответствии с требованиями Федерального закона "Технический регламент о требованиях пожарной безопасности".</w:t>
      </w:r>
    </w:p>
    <w:tbl>
      <w:tblPr>
        <w:tblW w:w="0" w:type="auto"/>
        <w:tblInd w:w="-12" w:type="dxa"/>
        <w:tblLayout w:type="fixed"/>
        <w:tblLook w:val="0000"/>
      </w:tblPr>
      <w:tblGrid>
        <w:gridCol w:w="1338"/>
        <w:gridCol w:w="1555"/>
        <w:gridCol w:w="3335"/>
        <w:gridCol w:w="3080"/>
      </w:tblGrid>
      <w:tr w:rsidR="009715A9" w:rsidRPr="00AD7F83" w:rsidTr="006058AF">
        <w:tc>
          <w:tcPr>
            <w:tcW w:w="9308" w:type="dxa"/>
            <w:gridSpan w:val="4"/>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right"/>
              <w:rPr>
                <w:rFonts w:ascii="Times New Roman" w:hAnsi="Times New Roman" w:cs="Times New Roman"/>
                <w:sz w:val="24"/>
                <w:szCs w:val="24"/>
              </w:rPr>
            </w:pPr>
            <w:r w:rsidRPr="00AD7F83">
              <w:rPr>
                <w:rFonts w:ascii="Times New Roman" w:hAnsi="Times New Roman" w:cs="Times New Roman"/>
                <w:sz w:val="24"/>
                <w:szCs w:val="24"/>
              </w:rPr>
              <w:t xml:space="preserve">Таблица 36 </w:t>
            </w:r>
          </w:p>
          <w:p w:rsidR="009715A9" w:rsidRPr="00AD7F83" w:rsidRDefault="009715A9" w:rsidP="00F94306">
            <w:pPr>
              <w:pStyle w:val="a4"/>
              <w:ind w:firstLine="720"/>
              <w:rPr>
                <w:rFonts w:ascii="Times New Roman" w:hAnsi="Times New Roman" w:cs="Times New Roman"/>
                <w:sz w:val="24"/>
                <w:szCs w:val="24"/>
              </w:rPr>
            </w:pPr>
          </w:p>
        </w:tc>
      </w:tr>
      <w:tr w:rsidR="009715A9" w:rsidRPr="00AD7F83" w:rsidTr="006058AF">
        <w:tc>
          <w:tcPr>
            <w:tcW w:w="2893" w:type="dxa"/>
            <w:gridSpan w:val="2"/>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Наименование</w:t>
            </w:r>
          </w:p>
        </w:tc>
        <w:tc>
          <w:tcPr>
            <w:tcW w:w="3335"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Количество пожарных автомобилей в депо, шт.</w:t>
            </w:r>
          </w:p>
        </w:tc>
        <w:tc>
          <w:tcPr>
            <w:tcW w:w="3080" w:type="dxa"/>
            <w:tcBorders>
              <w:top w:val="single" w:sz="4" w:space="0" w:color="000000"/>
              <w:left w:val="single" w:sz="4" w:space="0" w:color="auto"/>
              <w:bottom w:val="single" w:sz="4" w:space="0" w:color="000000"/>
              <w:right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Площадь земельного участка пожарного депо, га</w:t>
            </w:r>
          </w:p>
        </w:tc>
      </w:tr>
      <w:tr w:rsidR="009715A9" w:rsidRPr="00AD7F83" w:rsidTr="006058AF">
        <w:tc>
          <w:tcPr>
            <w:tcW w:w="1338" w:type="dxa"/>
            <w:vMerge w:val="restart"/>
            <w:tcBorders>
              <w:top w:val="single" w:sz="4" w:space="0" w:color="auto"/>
              <w:left w:val="single" w:sz="4" w:space="0" w:color="auto"/>
              <w:bottom w:val="single" w:sz="4" w:space="0" w:color="auto"/>
              <w:right w:val="single" w:sz="4" w:space="0" w:color="auto"/>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Тип пожарного депо</w:t>
            </w:r>
          </w:p>
        </w:tc>
        <w:tc>
          <w:tcPr>
            <w:tcW w:w="1555" w:type="dxa"/>
            <w:vMerge w:val="restart"/>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I</w:t>
            </w:r>
          </w:p>
        </w:tc>
        <w:tc>
          <w:tcPr>
            <w:tcW w:w="3335"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12</w:t>
            </w:r>
          </w:p>
        </w:tc>
        <w:tc>
          <w:tcPr>
            <w:tcW w:w="3080" w:type="dxa"/>
            <w:tcBorders>
              <w:top w:val="single" w:sz="4" w:space="0" w:color="000000"/>
              <w:left w:val="single" w:sz="4" w:space="0" w:color="auto"/>
              <w:bottom w:val="single" w:sz="4" w:space="0" w:color="000000"/>
              <w:right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2,2</w:t>
            </w:r>
          </w:p>
        </w:tc>
      </w:tr>
      <w:tr w:rsidR="009715A9" w:rsidRPr="00AD7F83" w:rsidTr="006058AF">
        <w:tc>
          <w:tcPr>
            <w:tcW w:w="1338" w:type="dxa"/>
            <w:vMerge/>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1555" w:type="dxa"/>
            <w:vMerge/>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335"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10</w:t>
            </w:r>
          </w:p>
        </w:tc>
        <w:tc>
          <w:tcPr>
            <w:tcW w:w="3080" w:type="dxa"/>
            <w:tcBorders>
              <w:top w:val="single" w:sz="4" w:space="0" w:color="000000"/>
              <w:left w:val="single" w:sz="4" w:space="0" w:color="auto"/>
              <w:bottom w:val="single" w:sz="4" w:space="0" w:color="000000"/>
              <w:right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1,95</w:t>
            </w:r>
          </w:p>
        </w:tc>
      </w:tr>
      <w:tr w:rsidR="009715A9" w:rsidRPr="00AD7F83" w:rsidTr="006058AF">
        <w:tc>
          <w:tcPr>
            <w:tcW w:w="1338" w:type="dxa"/>
            <w:vMerge/>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1555" w:type="dxa"/>
            <w:vMerge/>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335"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8</w:t>
            </w:r>
          </w:p>
        </w:tc>
        <w:tc>
          <w:tcPr>
            <w:tcW w:w="3080" w:type="dxa"/>
            <w:tcBorders>
              <w:top w:val="single" w:sz="4" w:space="0" w:color="000000"/>
              <w:left w:val="single" w:sz="4" w:space="0" w:color="auto"/>
              <w:bottom w:val="single" w:sz="4" w:space="0" w:color="000000"/>
              <w:right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1,75</w:t>
            </w:r>
          </w:p>
        </w:tc>
      </w:tr>
      <w:tr w:rsidR="009715A9" w:rsidRPr="00AD7F83" w:rsidTr="006058AF">
        <w:tc>
          <w:tcPr>
            <w:tcW w:w="1338" w:type="dxa"/>
            <w:vMerge/>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1555" w:type="dxa"/>
            <w:vMerge/>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335"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6</w:t>
            </w:r>
          </w:p>
        </w:tc>
        <w:tc>
          <w:tcPr>
            <w:tcW w:w="3080" w:type="dxa"/>
            <w:tcBorders>
              <w:top w:val="single" w:sz="4" w:space="0" w:color="000000"/>
              <w:left w:val="single" w:sz="4" w:space="0" w:color="auto"/>
              <w:bottom w:val="single" w:sz="4" w:space="0" w:color="000000"/>
              <w:right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1,6</w:t>
            </w:r>
          </w:p>
        </w:tc>
      </w:tr>
      <w:tr w:rsidR="009715A9" w:rsidRPr="00AD7F83" w:rsidTr="006058AF">
        <w:tc>
          <w:tcPr>
            <w:tcW w:w="1338" w:type="dxa"/>
            <w:vMerge/>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1555" w:type="dxa"/>
            <w:vMerge w:val="restart"/>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II</w:t>
            </w:r>
          </w:p>
        </w:tc>
        <w:tc>
          <w:tcPr>
            <w:tcW w:w="3335"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6</w:t>
            </w:r>
          </w:p>
        </w:tc>
        <w:tc>
          <w:tcPr>
            <w:tcW w:w="3080" w:type="dxa"/>
            <w:tcBorders>
              <w:top w:val="single" w:sz="4" w:space="0" w:color="000000"/>
              <w:left w:val="single" w:sz="4" w:space="0" w:color="auto"/>
              <w:bottom w:val="single" w:sz="4" w:space="0" w:color="000000"/>
              <w:right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1,2</w:t>
            </w:r>
          </w:p>
        </w:tc>
      </w:tr>
      <w:tr w:rsidR="009715A9" w:rsidRPr="00AD7F83" w:rsidTr="006058AF">
        <w:tc>
          <w:tcPr>
            <w:tcW w:w="1338" w:type="dxa"/>
            <w:vMerge/>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1555" w:type="dxa"/>
            <w:vMerge/>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335"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4</w:t>
            </w:r>
          </w:p>
        </w:tc>
        <w:tc>
          <w:tcPr>
            <w:tcW w:w="3080" w:type="dxa"/>
            <w:tcBorders>
              <w:top w:val="single" w:sz="4" w:space="0" w:color="000000"/>
              <w:left w:val="single" w:sz="4" w:space="0" w:color="auto"/>
              <w:bottom w:val="single" w:sz="4" w:space="0" w:color="000000"/>
              <w:right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1</w:t>
            </w:r>
          </w:p>
        </w:tc>
      </w:tr>
      <w:tr w:rsidR="009715A9" w:rsidRPr="00AD7F83" w:rsidTr="006058AF">
        <w:tc>
          <w:tcPr>
            <w:tcW w:w="1338" w:type="dxa"/>
            <w:vMerge/>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1555" w:type="dxa"/>
            <w:vMerge/>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335"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2</w:t>
            </w:r>
          </w:p>
        </w:tc>
        <w:tc>
          <w:tcPr>
            <w:tcW w:w="3080" w:type="dxa"/>
            <w:tcBorders>
              <w:top w:val="single" w:sz="4" w:space="0" w:color="000000"/>
              <w:left w:val="single" w:sz="4" w:space="0" w:color="auto"/>
              <w:bottom w:val="single" w:sz="4" w:space="0" w:color="000000"/>
              <w:right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0,8</w:t>
            </w:r>
          </w:p>
        </w:tc>
      </w:tr>
      <w:tr w:rsidR="009715A9" w:rsidRPr="00AD7F83" w:rsidTr="006058AF">
        <w:tc>
          <w:tcPr>
            <w:tcW w:w="1338" w:type="dxa"/>
            <w:vMerge/>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1555" w:type="dxa"/>
            <w:vMerge w:val="restart"/>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III</w:t>
            </w:r>
          </w:p>
        </w:tc>
        <w:tc>
          <w:tcPr>
            <w:tcW w:w="3335"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12</w:t>
            </w:r>
          </w:p>
        </w:tc>
        <w:tc>
          <w:tcPr>
            <w:tcW w:w="3080" w:type="dxa"/>
            <w:tcBorders>
              <w:top w:val="single" w:sz="4" w:space="0" w:color="000000"/>
              <w:left w:val="single" w:sz="4" w:space="0" w:color="auto"/>
              <w:bottom w:val="single" w:sz="4" w:space="0" w:color="000000"/>
              <w:right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1,7</w:t>
            </w:r>
          </w:p>
        </w:tc>
      </w:tr>
      <w:tr w:rsidR="009715A9" w:rsidRPr="00AD7F83" w:rsidTr="006058AF">
        <w:tc>
          <w:tcPr>
            <w:tcW w:w="1338" w:type="dxa"/>
            <w:vMerge/>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1555" w:type="dxa"/>
            <w:vMerge/>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335"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10</w:t>
            </w:r>
          </w:p>
        </w:tc>
        <w:tc>
          <w:tcPr>
            <w:tcW w:w="3080" w:type="dxa"/>
            <w:tcBorders>
              <w:top w:val="single" w:sz="4" w:space="0" w:color="000000"/>
              <w:left w:val="single" w:sz="4" w:space="0" w:color="auto"/>
              <w:bottom w:val="single" w:sz="4" w:space="0" w:color="000000"/>
              <w:right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1,6</w:t>
            </w:r>
          </w:p>
        </w:tc>
      </w:tr>
      <w:tr w:rsidR="009715A9" w:rsidRPr="00AD7F83" w:rsidTr="006058AF">
        <w:tc>
          <w:tcPr>
            <w:tcW w:w="1338" w:type="dxa"/>
            <w:vMerge/>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1555" w:type="dxa"/>
            <w:vMerge/>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335"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8</w:t>
            </w:r>
          </w:p>
        </w:tc>
        <w:tc>
          <w:tcPr>
            <w:tcW w:w="3080" w:type="dxa"/>
            <w:tcBorders>
              <w:top w:val="single" w:sz="4" w:space="0" w:color="000000"/>
              <w:left w:val="single" w:sz="4" w:space="0" w:color="auto"/>
              <w:bottom w:val="single" w:sz="4" w:space="0" w:color="000000"/>
              <w:right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1,5</w:t>
            </w:r>
          </w:p>
        </w:tc>
      </w:tr>
      <w:tr w:rsidR="009715A9" w:rsidRPr="00AD7F83" w:rsidTr="006058AF">
        <w:tc>
          <w:tcPr>
            <w:tcW w:w="1338" w:type="dxa"/>
            <w:vMerge/>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1555" w:type="dxa"/>
            <w:vMerge/>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335"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6</w:t>
            </w:r>
          </w:p>
        </w:tc>
        <w:tc>
          <w:tcPr>
            <w:tcW w:w="3080" w:type="dxa"/>
            <w:tcBorders>
              <w:top w:val="single" w:sz="4" w:space="0" w:color="000000"/>
              <w:left w:val="single" w:sz="4" w:space="0" w:color="auto"/>
              <w:bottom w:val="single" w:sz="4" w:space="0" w:color="000000"/>
              <w:right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1,3</w:t>
            </w:r>
          </w:p>
        </w:tc>
      </w:tr>
      <w:tr w:rsidR="009715A9" w:rsidRPr="00AD7F83" w:rsidTr="006058AF">
        <w:tc>
          <w:tcPr>
            <w:tcW w:w="1338" w:type="dxa"/>
            <w:vMerge/>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1555" w:type="dxa"/>
            <w:vMerge w:val="restart"/>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IV</w:t>
            </w:r>
          </w:p>
        </w:tc>
        <w:tc>
          <w:tcPr>
            <w:tcW w:w="3335"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6</w:t>
            </w:r>
          </w:p>
        </w:tc>
        <w:tc>
          <w:tcPr>
            <w:tcW w:w="3080" w:type="dxa"/>
            <w:tcBorders>
              <w:top w:val="single" w:sz="4" w:space="0" w:color="000000"/>
              <w:left w:val="single" w:sz="4" w:space="0" w:color="auto"/>
              <w:bottom w:val="single" w:sz="4" w:space="0" w:color="000000"/>
              <w:right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1,2</w:t>
            </w:r>
          </w:p>
        </w:tc>
      </w:tr>
      <w:tr w:rsidR="009715A9" w:rsidRPr="00AD7F83" w:rsidTr="006058AF">
        <w:tc>
          <w:tcPr>
            <w:tcW w:w="1338" w:type="dxa"/>
            <w:vMerge/>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1555" w:type="dxa"/>
            <w:vMerge/>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335"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4</w:t>
            </w:r>
          </w:p>
        </w:tc>
        <w:tc>
          <w:tcPr>
            <w:tcW w:w="3080" w:type="dxa"/>
            <w:tcBorders>
              <w:top w:val="single" w:sz="4" w:space="0" w:color="000000"/>
              <w:left w:val="single" w:sz="4" w:space="0" w:color="auto"/>
              <w:bottom w:val="single" w:sz="4" w:space="0" w:color="000000"/>
              <w:right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1</w:t>
            </w:r>
          </w:p>
        </w:tc>
      </w:tr>
      <w:tr w:rsidR="009715A9" w:rsidRPr="00AD7F83" w:rsidTr="006058AF">
        <w:tc>
          <w:tcPr>
            <w:tcW w:w="1338" w:type="dxa"/>
            <w:vMerge/>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1555" w:type="dxa"/>
            <w:vMerge/>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335"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2</w:t>
            </w:r>
          </w:p>
        </w:tc>
        <w:tc>
          <w:tcPr>
            <w:tcW w:w="3080" w:type="dxa"/>
            <w:tcBorders>
              <w:top w:val="single" w:sz="4" w:space="0" w:color="000000"/>
              <w:left w:val="single" w:sz="4" w:space="0" w:color="auto"/>
              <w:bottom w:val="single" w:sz="4" w:space="0" w:color="000000"/>
              <w:right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0,8</w:t>
            </w:r>
          </w:p>
        </w:tc>
      </w:tr>
      <w:tr w:rsidR="009715A9" w:rsidRPr="00AD7F83" w:rsidTr="006058AF">
        <w:tc>
          <w:tcPr>
            <w:tcW w:w="1338" w:type="dxa"/>
            <w:vMerge/>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1555" w:type="dxa"/>
            <w:vMerge w:val="restart"/>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V</w:t>
            </w:r>
          </w:p>
        </w:tc>
        <w:tc>
          <w:tcPr>
            <w:tcW w:w="3335"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4</w:t>
            </w:r>
          </w:p>
        </w:tc>
        <w:tc>
          <w:tcPr>
            <w:tcW w:w="3080" w:type="dxa"/>
            <w:tcBorders>
              <w:top w:val="single" w:sz="4" w:space="0" w:color="000000"/>
              <w:left w:val="single" w:sz="4" w:space="0" w:color="auto"/>
              <w:bottom w:val="single" w:sz="4" w:space="0" w:color="000000"/>
              <w:right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0,85</w:t>
            </w:r>
          </w:p>
        </w:tc>
      </w:tr>
      <w:tr w:rsidR="009715A9" w:rsidRPr="00AD7F83" w:rsidTr="006058AF">
        <w:tc>
          <w:tcPr>
            <w:tcW w:w="1338" w:type="dxa"/>
            <w:vMerge/>
            <w:tcBorders>
              <w:top w:val="single" w:sz="4" w:space="0" w:color="auto"/>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1555" w:type="dxa"/>
            <w:vMerge/>
            <w:tcBorders>
              <w:top w:val="single" w:sz="4" w:space="0" w:color="auto"/>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335" w:type="dxa"/>
            <w:tcBorders>
              <w:top w:val="single" w:sz="4" w:space="0" w:color="auto"/>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2</w:t>
            </w:r>
          </w:p>
        </w:tc>
        <w:tc>
          <w:tcPr>
            <w:tcW w:w="3080"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0,55</w:t>
            </w:r>
          </w:p>
        </w:tc>
      </w:tr>
    </w:tbl>
    <w:p w:rsidR="009715A9" w:rsidRPr="0016166C" w:rsidRDefault="009715A9" w:rsidP="00F94306">
      <w:pPr>
        <w:ind w:firstLine="720"/>
        <w:rPr>
          <w:sz w:val="28"/>
          <w:szCs w:val="28"/>
        </w:rPr>
      </w:pPr>
    </w:p>
    <w:p w:rsidR="009715A9" w:rsidRPr="0016166C" w:rsidRDefault="009715A9" w:rsidP="00F94306">
      <w:pPr>
        <w:ind w:firstLine="720"/>
        <w:jc w:val="both"/>
        <w:rPr>
          <w:sz w:val="28"/>
          <w:szCs w:val="28"/>
        </w:rPr>
      </w:pPr>
      <w:r w:rsidRPr="0016166C">
        <w:rPr>
          <w:sz w:val="28"/>
          <w:szCs w:val="28"/>
        </w:rPr>
        <w:t>11.5.5. Состав и площадь зданий и сооружений, размещаемых на территории пожарного депо, определяются согласно НПБ 101-95 "Нормы проектирования объектов пожарной охраны".</w:t>
      </w:r>
    </w:p>
    <w:p w:rsidR="009715A9" w:rsidRPr="0016166C" w:rsidRDefault="009715A9" w:rsidP="00F94306">
      <w:pPr>
        <w:ind w:firstLine="720"/>
        <w:jc w:val="both"/>
        <w:rPr>
          <w:sz w:val="28"/>
          <w:szCs w:val="28"/>
        </w:rPr>
      </w:pPr>
      <w:r w:rsidRPr="0016166C">
        <w:rPr>
          <w:sz w:val="28"/>
          <w:szCs w:val="28"/>
        </w:rPr>
        <w:t>Территория пожарного депо подразделяется на производственную, учебно-спортивную и жилую зоны.</w:t>
      </w:r>
    </w:p>
    <w:p w:rsidR="009715A9" w:rsidRPr="0016166C" w:rsidRDefault="009715A9" w:rsidP="00F94306">
      <w:pPr>
        <w:ind w:firstLine="720"/>
        <w:jc w:val="both"/>
        <w:rPr>
          <w:sz w:val="28"/>
          <w:szCs w:val="28"/>
        </w:rPr>
      </w:pPr>
      <w:r w:rsidRPr="0016166C">
        <w:rPr>
          <w:sz w:val="28"/>
          <w:szCs w:val="28"/>
        </w:rPr>
        <w:t>В производственной зоне следует размещать здание пожарного депо, закрытую автостоянку резервной техники и складские помещения.</w:t>
      </w:r>
    </w:p>
    <w:p w:rsidR="009715A9" w:rsidRPr="0016166C" w:rsidRDefault="009715A9" w:rsidP="00F94306">
      <w:pPr>
        <w:ind w:firstLine="720"/>
        <w:jc w:val="both"/>
        <w:rPr>
          <w:sz w:val="28"/>
          <w:szCs w:val="28"/>
        </w:rPr>
      </w:pPr>
      <w:r w:rsidRPr="0016166C">
        <w:rPr>
          <w:sz w:val="28"/>
          <w:szCs w:val="28"/>
        </w:rPr>
        <w:t>В учебно-спортивной зоне пожарного депо следует размещать подземный резервуар и пожарный гидрант, площадку для стоянки автомобилей, учебные и спортивные сооружения.</w:t>
      </w:r>
    </w:p>
    <w:p w:rsidR="009715A9" w:rsidRPr="0016166C" w:rsidRDefault="009715A9" w:rsidP="00F94306">
      <w:pPr>
        <w:ind w:firstLine="720"/>
        <w:jc w:val="both"/>
        <w:rPr>
          <w:sz w:val="28"/>
          <w:szCs w:val="28"/>
        </w:rPr>
      </w:pPr>
      <w:r w:rsidRPr="0016166C">
        <w:rPr>
          <w:sz w:val="28"/>
          <w:szCs w:val="28"/>
        </w:rPr>
        <w:t>В жилой зоне размещаются: жилая часть здания пожарного депо или жилое здание, площадки для отдыха. Вход в жилую часть здания пожарного депо должен быть расположен на расстоянии не менее 15 м от помещения пожарной техники. С учетом местных условий жилое здание может располагаться вне территории пожарного депо.</w:t>
      </w:r>
    </w:p>
    <w:p w:rsidR="009715A9" w:rsidRPr="0016166C" w:rsidRDefault="009715A9" w:rsidP="00F94306">
      <w:pPr>
        <w:ind w:firstLine="720"/>
        <w:jc w:val="both"/>
        <w:rPr>
          <w:sz w:val="28"/>
          <w:szCs w:val="28"/>
        </w:rPr>
      </w:pPr>
      <w:r w:rsidRPr="0016166C">
        <w:rPr>
          <w:sz w:val="28"/>
          <w:szCs w:val="28"/>
        </w:rPr>
        <w:t>11.5.6. Радиус обслуживания пожарного депо не должен превышать значений, приведенных в таблице 37, при этом время следования пожарной техники к месту пожара не должно превышать 6 мин.</w:t>
      </w:r>
    </w:p>
    <w:p w:rsidR="009715A9" w:rsidRPr="0016166C" w:rsidRDefault="009715A9" w:rsidP="00F94306">
      <w:pPr>
        <w:ind w:firstLine="720"/>
        <w:rPr>
          <w:sz w:val="28"/>
          <w:szCs w:val="28"/>
        </w:rPr>
      </w:pPr>
    </w:p>
    <w:p w:rsidR="009715A9" w:rsidRPr="0016166C" w:rsidRDefault="009715A9" w:rsidP="00F94306">
      <w:pPr>
        <w:ind w:firstLine="720"/>
        <w:rPr>
          <w:sz w:val="28"/>
          <w:szCs w:val="28"/>
        </w:rPr>
      </w:pPr>
    </w:p>
    <w:tbl>
      <w:tblPr>
        <w:tblW w:w="0" w:type="auto"/>
        <w:tblInd w:w="-12" w:type="dxa"/>
        <w:tblLayout w:type="fixed"/>
        <w:tblLook w:val="0000"/>
      </w:tblPr>
      <w:tblGrid>
        <w:gridCol w:w="7488"/>
        <w:gridCol w:w="1645"/>
      </w:tblGrid>
      <w:tr w:rsidR="009715A9" w:rsidRPr="00AD7F83" w:rsidTr="00DA4DE5">
        <w:tc>
          <w:tcPr>
            <w:tcW w:w="9133"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jc w:val="right"/>
              <w:rPr>
                <w:rFonts w:ascii="Times New Roman" w:hAnsi="Times New Roman" w:cs="Times New Roman"/>
                <w:sz w:val="24"/>
                <w:szCs w:val="24"/>
              </w:rPr>
            </w:pPr>
            <w:r w:rsidRPr="00AD7F83">
              <w:rPr>
                <w:rFonts w:ascii="Times New Roman" w:hAnsi="Times New Roman" w:cs="Times New Roman"/>
                <w:sz w:val="24"/>
                <w:szCs w:val="24"/>
              </w:rPr>
              <w:t xml:space="preserve">Таблица 37 </w:t>
            </w:r>
          </w:p>
          <w:p w:rsidR="009715A9" w:rsidRPr="00AD7F83" w:rsidRDefault="009715A9" w:rsidP="00F94306">
            <w:pPr>
              <w:pStyle w:val="a4"/>
              <w:ind w:firstLine="720"/>
              <w:rPr>
                <w:rFonts w:ascii="Times New Roman" w:hAnsi="Times New Roman" w:cs="Times New Roman"/>
                <w:sz w:val="24"/>
                <w:szCs w:val="24"/>
              </w:rPr>
            </w:pPr>
          </w:p>
        </w:tc>
      </w:tr>
      <w:tr w:rsidR="009715A9" w:rsidRPr="00AD7F83" w:rsidTr="00DA4DE5">
        <w:tc>
          <w:tcPr>
            <w:tcW w:w="7488"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Территория</w:t>
            </w:r>
          </w:p>
        </w:tc>
        <w:tc>
          <w:tcPr>
            <w:tcW w:w="1645"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Радиус обслуживания (км) не более</w:t>
            </w:r>
          </w:p>
        </w:tc>
      </w:tr>
      <w:tr w:rsidR="009715A9" w:rsidRPr="00AD7F83" w:rsidTr="00DA4DE5">
        <w:tc>
          <w:tcPr>
            <w:tcW w:w="748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Жилая застройка</w:t>
            </w:r>
          </w:p>
        </w:tc>
        <w:tc>
          <w:tcPr>
            <w:tcW w:w="1645"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3</w:t>
            </w:r>
          </w:p>
        </w:tc>
      </w:tr>
      <w:tr w:rsidR="009715A9" w:rsidRPr="00AD7F83" w:rsidTr="00DA4DE5">
        <w:tc>
          <w:tcPr>
            <w:tcW w:w="748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Промышленные предприятия:</w:t>
            </w:r>
          </w:p>
        </w:tc>
        <w:tc>
          <w:tcPr>
            <w:tcW w:w="1645"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r>
      <w:tr w:rsidR="009715A9" w:rsidRPr="00AD7F83" w:rsidTr="00DA4DE5">
        <w:tc>
          <w:tcPr>
            <w:tcW w:w="748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с производствами категорий А, Б и В, занимающих более 50% всей площади застройки</w:t>
            </w:r>
          </w:p>
        </w:tc>
        <w:tc>
          <w:tcPr>
            <w:tcW w:w="1645"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2</w:t>
            </w:r>
          </w:p>
        </w:tc>
      </w:tr>
      <w:tr w:rsidR="009715A9" w:rsidRPr="00AD7F83" w:rsidTr="00DA4DE5">
        <w:tc>
          <w:tcPr>
            <w:tcW w:w="748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с производствами категорий А, Б и В, занимающими до 50% площади застройки, и предприятия с производствами категории Г и Д</w:t>
            </w:r>
          </w:p>
        </w:tc>
        <w:tc>
          <w:tcPr>
            <w:tcW w:w="1645"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4</w:t>
            </w:r>
          </w:p>
        </w:tc>
      </w:tr>
      <w:tr w:rsidR="009715A9" w:rsidRPr="00AD7F83" w:rsidTr="00DA4DE5">
        <w:tc>
          <w:tcPr>
            <w:tcW w:w="748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Сельскохозяйственные предприятия:</w:t>
            </w:r>
          </w:p>
        </w:tc>
        <w:tc>
          <w:tcPr>
            <w:tcW w:w="1645"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r>
      <w:tr w:rsidR="009715A9" w:rsidRPr="00AD7F83" w:rsidTr="00DA4DE5">
        <w:tc>
          <w:tcPr>
            <w:tcW w:w="748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с преобладающими производствами категорий А, Б и В</w:t>
            </w:r>
          </w:p>
        </w:tc>
        <w:tc>
          <w:tcPr>
            <w:tcW w:w="1645"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2</w:t>
            </w:r>
          </w:p>
        </w:tc>
      </w:tr>
      <w:tr w:rsidR="009715A9" w:rsidRPr="00AD7F83" w:rsidTr="00DA4DE5">
        <w:tc>
          <w:tcPr>
            <w:tcW w:w="748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с преобладающими производствами Г и Д</w:t>
            </w:r>
          </w:p>
        </w:tc>
        <w:tc>
          <w:tcPr>
            <w:tcW w:w="1645"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4</w:t>
            </w:r>
          </w:p>
        </w:tc>
      </w:tr>
    </w:tbl>
    <w:p w:rsidR="009715A9" w:rsidRPr="0016166C" w:rsidRDefault="009715A9" w:rsidP="00F94306">
      <w:pPr>
        <w:ind w:firstLine="720"/>
        <w:rPr>
          <w:sz w:val="28"/>
          <w:szCs w:val="28"/>
        </w:rPr>
      </w:pPr>
    </w:p>
    <w:p w:rsidR="009715A9" w:rsidRPr="0016166C" w:rsidRDefault="009715A9" w:rsidP="00F94306">
      <w:pPr>
        <w:ind w:firstLine="720"/>
        <w:jc w:val="both"/>
        <w:rPr>
          <w:sz w:val="28"/>
          <w:szCs w:val="28"/>
        </w:rPr>
      </w:pPr>
      <w:r w:rsidRPr="0016166C">
        <w:rPr>
          <w:sz w:val="28"/>
          <w:szCs w:val="28"/>
        </w:rPr>
        <w:t>Примечания:</w:t>
      </w:r>
    </w:p>
    <w:p w:rsidR="009715A9" w:rsidRPr="0016166C" w:rsidRDefault="009715A9" w:rsidP="00F94306">
      <w:pPr>
        <w:ind w:firstLine="720"/>
        <w:jc w:val="both"/>
        <w:rPr>
          <w:sz w:val="28"/>
          <w:szCs w:val="28"/>
        </w:rPr>
      </w:pPr>
      <w:r w:rsidRPr="0016166C">
        <w:rPr>
          <w:sz w:val="28"/>
          <w:szCs w:val="28"/>
        </w:rPr>
        <w:t>1. Радиус обслуживания пожарного депо (поста) должен определяться из условия пути следования до наиболее удаленного здания или сооружения по дорогам общего пользования или проездам. В случае превышения указанного радиуса на территории промышленных и сельскохозяйственных предприятий необходимо предусматривать дополнительные пожарные посты.</w:t>
      </w:r>
    </w:p>
    <w:p w:rsidR="009715A9" w:rsidRPr="0016166C" w:rsidRDefault="009715A9" w:rsidP="00F94306">
      <w:pPr>
        <w:ind w:firstLine="720"/>
        <w:jc w:val="both"/>
        <w:rPr>
          <w:sz w:val="28"/>
          <w:szCs w:val="28"/>
        </w:rPr>
      </w:pPr>
      <w:r w:rsidRPr="0016166C">
        <w:rPr>
          <w:sz w:val="28"/>
          <w:szCs w:val="28"/>
        </w:rPr>
        <w:t>2. При наличии на площадках промышленных предприятий зданий и сооружений III, IV, V степеней огнестойкости с площадью застройки, составляющей более 50% всей площади застройки предприятия, радиусы обслуживания пожарными депо и постами следует уменьшать на 40 процентов.</w:t>
      </w:r>
    </w:p>
    <w:p w:rsidR="009715A9" w:rsidRPr="0016166C" w:rsidRDefault="009715A9" w:rsidP="00F94306">
      <w:pPr>
        <w:ind w:firstLine="720"/>
        <w:jc w:val="both"/>
        <w:rPr>
          <w:sz w:val="28"/>
          <w:szCs w:val="28"/>
        </w:rPr>
      </w:pPr>
      <w:r w:rsidRPr="0016166C">
        <w:rPr>
          <w:sz w:val="28"/>
          <w:szCs w:val="28"/>
        </w:rPr>
        <w:t>3. Пожарные посты допускается встраивать в производственные и вспомогательные здания с производствами категорий В, Г и Д. При этом они должны быть отделены от основного здания противопожарными перегородками 1-го типа и противопожарными перекрытиями 3-го типа.</w:t>
      </w:r>
    </w:p>
    <w:p w:rsidR="009715A9" w:rsidRPr="0016166C" w:rsidRDefault="009715A9" w:rsidP="00F94306">
      <w:pPr>
        <w:ind w:firstLine="720"/>
        <w:jc w:val="both"/>
        <w:rPr>
          <w:sz w:val="28"/>
          <w:szCs w:val="28"/>
        </w:rPr>
      </w:pPr>
      <w:r w:rsidRPr="0016166C">
        <w:rPr>
          <w:sz w:val="28"/>
          <w:szCs w:val="28"/>
        </w:rPr>
        <w:t>4. Выезды из пожарных депо и постов должны быть расположены так, чтобы выезжающие пожарные автомобили не пересекали основных потоков транспорта, пешеходов и скотопрогонов.</w:t>
      </w:r>
    </w:p>
    <w:p w:rsidR="009715A9" w:rsidRPr="0016166C" w:rsidRDefault="009715A9" w:rsidP="00F94306">
      <w:pPr>
        <w:ind w:firstLine="720"/>
        <w:jc w:val="both"/>
        <w:rPr>
          <w:sz w:val="28"/>
          <w:szCs w:val="28"/>
        </w:rPr>
      </w:pPr>
      <w:r w:rsidRPr="0016166C">
        <w:rPr>
          <w:sz w:val="28"/>
          <w:szCs w:val="28"/>
        </w:rPr>
        <w:t>11.5.7. Площадь озеленения территории пожарного депо должна составлять не менее 15% площади участка.</w:t>
      </w:r>
    </w:p>
    <w:p w:rsidR="009715A9" w:rsidRPr="0016166C" w:rsidRDefault="009715A9" w:rsidP="00F94306">
      <w:pPr>
        <w:ind w:firstLine="720"/>
        <w:jc w:val="both"/>
        <w:rPr>
          <w:sz w:val="28"/>
          <w:szCs w:val="28"/>
        </w:rPr>
      </w:pPr>
      <w:r w:rsidRPr="0016166C">
        <w:rPr>
          <w:sz w:val="28"/>
          <w:szCs w:val="28"/>
        </w:rPr>
        <w:t>11.5.8. Территория пожарного депо должна иметь ограждение высотой не менее 2 м.</w:t>
      </w:r>
    </w:p>
    <w:p w:rsidR="009715A9" w:rsidRPr="0016166C" w:rsidRDefault="009715A9" w:rsidP="00F94306">
      <w:pPr>
        <w:ind w:firstLine="720"/>
        <w:jc w:val="both"/>
        <w:rPr>
          <w:sz w:val="28"/>
          <w:szCs w:val="28"/>
        </w:rPr>
      </w:pPr>
      <w:r w:rsidRPr="0016166C">
        <w:rPr>
          <w:sz w:val="28"/>
          <w:szCs w:val="28"/>
        </w:rPr>
        <w:t>11.5.9. Подъездные пути, дороги и площадки на территории пожарного депо должны иметь твердое покрытие и соответствовать требованиям подраздела 3.4 "Зоны транспортной инфраструктуры" настоящих Нормативов.</w:t>
      </w:r>
    </w:p>
    <w:p w:rsidR="009715A9" w:rsidRPr="0016166C" w:rsidRDefault="009715A9" w:rsidP="00F94306">
      <w:pPr>
        <w:ind w:firstLine="720"/>
        <w:jc w:val="both"/>
        <w:rPr>
          <w:sz w:val="28"/>
          <w:szCs w:val="28"/>
        </w:rPr>
      </w:pPr>
      <w:r w:rsidRPr="0016166C">
        <w:rPr>
          <w:sz w:val="28"/>
          <w:szCs w:val="28"/>
        </w:rPr>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 и выключение светофора следует предусматривать дистанционно из пункта связи.</w:t>
      </w:r>
    </w:p>
    <w:p w:rsidR="009715A9" w:rsidRPr="0016166C" w:rsidRDefault="009715A9" w:rsidP="00F94306">
      <w:pPr>
        <w:ind w:firstLine="720"/>
        <w:jc w:val="both"/>
        <w:rPr>
          <w:sz w:val="28"/>
          <w:szCs w:val="28"/>
        </w:rPr>
      </w:pPr>
      <w:r w:rsidRPr="0016166C">
        <w:rPr>
          <w:sz w:val="28"/>
          <w:szCs w:val="28"/>
        </w:rPr>
        <w:t>11.5.10. 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подраздела 3.4. "Зоны инженерной инфраструктуры" настоящих Нормативов.</w:t>
      </w:r>
    </w:p>
    <w:p w:rsidR="009715A9" w:rsidRPr="0016166C" w:rsidRDefault="009715A9" w:rsidP="00F94306">
      <w:pPr>
        <w:ind w:firstLine="720"/>
        <w:jc w:val="both"/>
        <w:rPr>
          <w:sz w:val="28"/>
          <w:szCs w:val="28"/>
        </w:rPr>
      </w:pPr>
      <w:r w:rsidRPr="0016166C">
        <w:rPr>
          <w:sz w:val="28"/>
          <w:szCs w:val="28"/>
        </w:rPr>
        <w:t>Электроснабжение пожарных депо I - 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rsidR="009715A9" w:rsidRPr="0016166C" w:rsidRDefault="009715A9" w:rsidP="00F94306">
      <w:pPr>
        <w:ind w:firstLine="720"/>
        <w:jc w:val="both"/>
        <w:rPr>
          <w:sz w:val="28"/>
          <w:szCs w:val="28"/>
        </w:rPr>
      </w:pPr>
      <w:r w:rsidRPr="0016166C">
        <w:rPr>
          <w:sz w:val="28"/>
          <w:szCs w:val="28"/>
        </w:rPr>
        <w:t>Здания пожарных депо I - IV типов оборудуются охранно-пожарной сигнализацией и административно-управленческой связью.</w:t>
      </w:r>
    </w:p>
    <w:p w:rsidR="009715A9" w:rsidRDefault="009715A9" w:rsidP="00F94306">
      <w:pPr>
        <w:ind w:firstLine="720"/>
        <w:jc w:val="both"/>
        <w:rPr>
          <w:sz w:val="28"/>
          <w:szCs w:val="28"/>
        </w:rPr>
      </w:pPr>
      <w:r w:rsidRPr="0016166C">
        <w:rPr>
          <w:sz w:val="28"/>
          <w:szCs w:val="28"/>
        </w:rPr>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bookmarkStart w:id="61" w:name="sub_14"/>
    </w:p>
    <w:p w:rsidR="009715A9" w:rsidRPr="0016166C" w:rsidRDefault="009715A9" w:rsidP="00F94306">
      <w:pPr>
        <w:ind w:firstLine="720"/>
        <w:jc w:val="both"/>
        <w:rPr>
          <w:sz w:val="28"/>
          <w:szCs w:val="28"/>
        </w:rPr>
      </w:pPr>
    </w:p>
    <w:p w:rsidR="009715A9" w:rsidRPr="0016166C" w:rsidRDefault="009715A9" w:rsidP="00F94306">
      <w:pPr>
        <w:pStyle w:val="Heading1"/>
        <w:spacing w:before="0"/>
        <w:ind w:left="0" w:firstLine="720"/>
        <w:rPr>
          <w:rFonts w:ascii="Times New Roman" w:hAnsi="Times New Roman" w:cs="Times New Roman"/>
          <w:b w:val="0"/>
          <w:sz w:val="28"/>
          <w:szCs w:val="28"/>
          <w:u w:val="none"/>
        </w:rPr>
      </w:pPr>
      <w:r w:rsidRPr="0016166C">
        <w:rPr>
          <w:rFonts w:ascii="Times New Roman" w:hAnsi="Times New Roman" w:cs="Times New Roman"/>
          <w:b w:val="0"/>
          <w:sz w:val="28"/>
          <w:szCs w:val="28"/>
          <w:u w:val="none"/>
        </w:rPr>
        <w:t>Часть</w:t>
      </w:r>
      <w:r>
        <w:rPr>
          <w:rFonts w:ascii="Times New Roman" w:hAnsi="Times New Roman" w:cs="Times New Roman"/>
          <w:b w:val="0"/>
          <w:sz w:val="28"/>
          <w:szCs w:val="28"/>
          <w:u w:val="none"/>
        </w:rPr>
        <w:t xml:space="preserve">  </w:t>
      </w:r>
      <w:r w:rsidRPr="0016166C">
        <w:rPr>
          <w:rFonts w:ascii="Times New Roman" w:hAnsi="Times New Roman" w:cs="Times New Roman"/>
          <w:b w:val="0"/>
          <w:sz w:val="28"/>
          <w:szCs w:val="28"/>
          <w:u w:val="none"/>
        </w:rPr>
        <w:t>12. Инженерно-технические мероприятия гражданской обороны</w:t>
      </w:r>
    </w:p>
    <w:p w:rsidR="009715A9" w:rsidRDefault="009715A9" w:rsidP="00F94306">
      <w:pPr>
        <w:ind w:firstLine="720"/>
        <w:rPr>
          <w:bCs/>
          <w:sz w:val="28"/>
          <w:szCs w:val="28"/>
        </w:rPr>
      </w:pPr>
      <w:r>
        <w:rPr>
          <w:bCs/>
          <w:sz w:val="28"/>
          <w:szCs w:val="28"/>
        </w:rPr>
        <w:t xml:space="preserve"> </w:t>
      </w:r>
    </w:p>
    <w:p w:rsidR="009715A9" w:rsidRPr="0016166C" w:rsidRDefault="009715A9" w:rsidP="00F94306">
      <w:pPr>
        <w:ind w:firstLine="720"/>
        <w:rPr>
          <w:bCs/>
          <w:sz w:val="28"/>
          <w:szCs w:val="28"/>
        </w:rPr>
      </w:pPr>
      <w:r>
        <w:rPr>
          <w:bCs/>
          <w:sz w:val="28"/>
          <w:szCs w:val="28"/>
        </w:rPr>
        <w:t xml:space="preserve"> </w:t>
      </w:r>
      <w:r w:rsidRPr="0016166C">
        <w:rPr>
          <w:bCs/>
          <w:sz w:val="28"/>
          <w:szCs w:val="28"/>
        </w:rPr>
        <w:t>12.1. Общие положения.</w:t>
      </w:r>
    </w:p>
    <w:p w:rsidR="009715A9" w:rsidRPr="0016166C" w:rsidRDefault="009715A9" w:rsidP="00F94306">
      <w:pPr>
        <w:ind w:firstLine="720"/>
        <w:jc w:val="both"/>
        <w:rPr>
          <w:sz w:val="28"/>
          <w:szCs w:val="28"/>
        </w:rPr>
      </w:pPr>
      <w:r>
        <w:rPr>
          <w:sz w:val="28"/>
          <w:szCs w:val="28"/>
        </w:rPr>
        <w:t xml:space="preserve"> </w:t>
      </w:r>
      <w:r w:rsidRPr="0016166C">
        <w:rPr>
          <w:sz w:val="28"/>
          <w:szCs w:val="28"/>
        </w:rPr>
        <w:t>12.1.1. Объем и содержание инженерно-технических мероприятий гражданской обороны определяются в зависимости от групп населенных пунктов и категорий объектов по гражданской обороне с учетом зонирования территории по возможному воздействию современных средств поражения и их вторичных поражающих факторов, а также от характера и масштабов возможных аварий, катастроф и стихийных бедствий.</w:t>
      </w:r>
    </w:p>
    <w:p w:rsidR="009715A9" w:rsidRPr="0016166C" w:rsidRDefault="009715A9" w:rsidP="00F94306">
      <w:pPr>
        <w:ind w:firstLine="720"/>
        <w:jc w:val="both"/>
        <w:rPr>
          <w:sz w:val="28"/>
          <w:szCs w:val="28"/>
        </w:rPr>
      </w:pPr>
      <w:r w:rsidRPr="0016166C">
        <w:rPr>
          <w:sz w:val="28"/>
          <w:szCs w:val="28"/>
        </w:rPr>
        <w:t>12.1.2. Инженерно-технические мероприятия гражданской обороны должны предусматриваться:</w:t>
      </w:r>
    </w:p>
    <w:p w:rsidR="009715A9" w:rsidRPr="0016166C" w:rsidRDefault="009715A9" w:rsidP="00F94306">
      <w:pPr>
        <w:ind w:firstLine="720"/>
        <w:jc w:val="both"/>
        <w:rPr>
          <w:sz w:val="28"/>
          <w:szCs w:val="28"/>
        </w:rPr>
      </w:pPr>
      <w:r w:rsidRPr="0016166C">
        <w:rPr>
          <w:sz w:val="28"/>
          <w:szCs w:val="28"/>
        </w:rPr>
        <w:t>- при разработке генерального плана поселения;</w:t>
      </w:r>
    </w:p>
    <w:p w:rsidR="009715A9" w:rsidRPr="0016166C" w:rsidRDefault="009715A9" w:rsidP="00F94306">
      <w:pPr>
        <w:ind w:firstLine="720"/>
        <w:jc w:val="both"/>
        <w:rPr>
          <w:sz w:val="28"/>
          <w:szCs w:val="28"/>
        </w:rPr>
      </w:pPr>
      <w:r w:rsidRPr="0016166C">
        <w:rPr>
          <w:sz w:val="28"/>
          <w:szCs w:val="28"/>
        </w:rPr>
        <w:t xml:space="preserve">- при разработке проектов планировки; </w:t>
      </w:r>
    </w:p>
    <w:p w:rsidR="009715A9" w:rsidRPr="0016166C" w:rsidRDefault="009715A9" w:rsidP="00F94306">
      <w:pPr>
        <w:ind w:firstLine="720"/>
        <w:jc w:val="both"/>
        <w:rPr>
          <w:sz w:val="28"/>
          <w:szCs w:val="28"/>
        </w:rPr>
      </w:pPr>
      <w:r w:rsidRPr="0016166C">
        <w:rPr>
          <w:sz w:val="28"/>
          <w:szCs w:val="28"/>
        </w:rPr>
        <w:t>- при составлении схем развития и размещения отраслей</w:t>
      </w:r>
      <w:r>
        <w:rPr>
          <w:sz w:val="28"/>
          <w:szCs w:val="28"/>
        </w:rPr>
        <w:t xml:space="preserve"> </w:t>
      </w:r>
      <w:r w:rsidRPr="0016166C">
        <w:rPr>
          <w:sz w:val="28"/>
          <w:szCs w:val="28"/>
        </w:rPr>
        <w:t>промышленности;</w:t>
      </w:r>
    </w:p>
    <w:p w:rsidR="009715A9" w:rsidRPr="0016166C" w:rsidRDefault="009715A9" w:rsidP="00F94306">
      <w:pPr>
        <w:ind w:firstLine="720"/>
        <w:jc w:val="both"/>
        <w:rPr>
          <w:sz w:val="28"/>
          <w:szCs w:val="28"/>
        </w:rPr>
      </w:pPr>
      <w:r w:rsidRPr="0016166C">
        <w:rPr>
          <w:sz w:val="28"/>
          <w:szCs w:val="28"/>
        </w:rPr>
        <w:t>- при разработке проектов планировки промышленных зон (районов);</w:t>
      </w:r>
    </w:p>
    <w:p w:rsidR="009715A9" w:rsidRPr="0016166C" w:rsidRDefault="009715A9" w:rsidP="00F94306">
      <w:pPr>
        <w:ind w:firstLine="720"/>
        <w:jc w:val="both"/>
        <w:rPr>
          <w:sz w:val="28"/>
          <w:szCs w:val="28"/>
        </w:rPr>
      </w:pPr>
      <w:r w:rsidRPr="0016166C">
        <w:rPr>
          <w:sz w:val="28"/>
          <w:szCs w:val="28"/>
        </w:rPr>
        <w:t>- при проектировании промышленных районов и узлов;</w:t>
      </w:r>
    </w:p>
    <w:p w:rsidR="009715A9" w:rsidRPr="0016166C" w:rsidRDefault="009715A9" w:rsidP="00F94306">
      <w:pPr>
        <w:ind w:firstLine="720"/>
        <w:jc w:val="both"/>
        <w:rPr>
          <w:sz w:val="28"/>
          <w:szCs w:val="28"/>
        </w:rPr>
      </w:pPr>
      <w:r w:rsidRPr="0016166C">
        <w:rPr>
          <w:sz w:val="28"/>
          <w:szCs w:val="28"/>
        </w:rPr>
        <w:t>- при разработке проектно-сметной документации на новое строительство, расширение, реконструкцию и техническое перевооружение предприятий, зданий и сооружений.</w:t>
      </w:r>
    </w:p>
    <w:p w:rsidR="009715A9" w:rsidRPr="0016166C" w:rsidRDefault="009715A9" w:rsidP="00F94306">
      <w:pPr>
        <w:ind w:firstLine="720"/>
        <w:jc w:val="both"/>
        <w:rPr>
          <w:sz w:val="28"/>
          <w:szCs w:val="28"/>
        </w:rPr>
      </w:pPr>
      <w:r w:rsidRPr="0016166C">
        <w:rPr>
          <w:sz w:val="28"/>
          <w:szCs w:val="28"/>
        </w:rPr>
        <w:t>Проектирование инженерно-технических мероприятий гражданской обороны должно осуществляться в соответствии с требованиями СНиП 2.01.51-90 «Инженерно-технические мероприятия гражданской обороны».</w:t>
      </w:r>
    </w:p>
    <w:p w:rsidR="009715A9" w:rsidRPr="0016166C" w:rsidRDefault="009715A9" w:rsidP="00F94306">
      <w:pPr>
        <w:ind w:firstLine="720"/>
        <w:jc w:val="both"/>
        <w:rPr>
          <w:sz w:val="28"/>
          <w:szCs w:val="28"/>
        </w:rPr>
      </w:pPr>
      <w:r w:rsidRPr="0016166C">
        <w:rPr>
          <w:sz w:val="28"/>
          <w:szCs w:val="28"/>
        </w:rPr>
        <w:t>Инженерно-технические мероприятия гражданской обороны разрабатываются и включаются в соответствующие виды планировочных, предпроектных и проектных материалов и сводятся в систематизированном виде с необходимыми обоснованиями в отдельном разделе (томе, книге).</w:t>
      </w:r>
    </w:p>
    <w:p w:rsidR="009715A9" w:rsidRPr="0016166C" w:rsidRDefault="009715A9" w:rsidP="00F94306">
      <w:pPr>
        <w:ind w:firstLine="720"/>
        <w:jc w:val="both"/>
        <w:rPr>
          <w:sz w:val="28"/>
          <w:szCs w:val="28"/>
        </w:rPr>
      </w:pPr>
      <w:r w:rsidRPr="0016166C">
        <w:rPr>
          <w:sz w:val="28"/>
          <w:szCs w:val="28"/>
        </w:rPr>
        <w:t>12.1.3. При размещении новых промышленных предприятий предпочтение следует отдавать групповому размещению промышленных предприятий (промышленным узлам) с общими объектами.</w:t>
      </w:r>
    </w:p>
    <w:p w:rsidR="009715A9" w:rsidRPr="0016166C" w:rsidRDefault="009715A9" w:rsidP="00F94306">
      <w:pPr>
        <w:ind w:firstLine="720"/>
        <w:jc w:val="both"/>
        <w:rPr>
          <w:sz w:val="28"/>
          <w:szCs w:val="28"/>
        </w:rPr>
      </w:pPr>
    </w:p>
    <w:p w:rsidR="009715A9" w:rsidRPr="0016166C" w:rsidRDefault="009715A9" w:rsidP="00F94306">
      <w:pPr>
        <w:ind w:firstLine="720"/>
        <w:jc w:val="center"/>
        <w:rPr>
          <w:bCs/>
          <w:sz w:val="28"/>
          <w:szCs w:val="28"/>
        </w:rPr>
      </w:pPr>
      <w:r w:rsidRPr="0016166C">
        <w:rPr>
          <w:bCs/>
          <w:sz w:val="28"/>
          <w:szCs w:val="28"/>
        </w:rPr>
        <w:t>12.2. Пл</w:t>
      </w:r>
      <w:r>
        <w:rPr>
          <w:bCs/>
          <w:sz w:val="28"/>
          <w:szCs w:val="28"/>
        </w:rPr>
        <w:t>анировка и застройка населенного пункта</w:t>
      </w:r>
      <w:r w:rsidRPr="0016166C">
        <w:rPr>
          <w:bCs/>
          <w:sz w:val="28"/>
          <w:szCs w:val="28"/>
        </w:rPr>
        <w:t>.</w:t>
      </w:r>
    </w:p>
    <w:p w:rsidR="009715A9" w:rsidRPr="0016166C" w:rsidRDefault="009715A9" w:rsidP="00F94306">
      <w:pPr>
        <w:ind w:firstLine="720"/>
        <w:jc w:val="both"/>
        <w:rPr>
          <w:sz w:val="28"/>
          <w:szCs w:val="28"/>
        </w:rPr>
      </w:pPr>
      <w:r w:rsidRPr="0016166C">
        <w:rPr>
          <w:sz w:val="28"/>
          <w:szCs w:val="28"/>
        </w:rPr>
        <w:t>12.2.1. Тер</w:t>
      </w:r>
      <w:r>
        <w:rPr>
          <w:sz w:val="28"/>
          <w:szCs w:val="28"/>
        </w:rPr>
        <w:t>риториальное развитие населенного пункта</w:t>
      </w:r>
      <w:r w:rsidRPr="0016166C">
        <w:rPr>
          <w:sz w:val="28"/>
          <w:szCs w:val="28"/>
        </w:rPr>
        <w:t xml:space="preserve"> в межрайонной системе расселения, как правило, не следует предусматривать в направлении размещения других категорированных городов и объектов.</w:t>
      </w:r>
    </w:p>
    <w:p w:rsidR="009715A9" w:rsidRDefault="009715A9" w:rsidP="00F94306">
      <w:pPr>
        <w:ind w:firstLine="720"/>
        <w:jc w:val="both"/>
        <w:rPr>
          <w:sz w:val="28"/>
          <w:szCs w:val="28"/>
        </w:rPr>
      </w:pPr>
      <w:r w:rsidRPr="0016166C">
        <w:rPr>
          <w:sz w:val="28"/>
          <w:szCs w:val="28"/>
        </w:rPr>
        <w:t>12.2.2. Максимальная плотность населения жилых районов и микрорайонов чел./га, не должна превышать показа</w:t>
      </w:r>
      <w:r>
        <w:rPr>
          <w:sz w:val="28"/>
          <w:szCs w:val="28"/>
        </w:rPr>
        <w:t>телей, приведенных в таблице 38.</w:t>
      </w:r>
    </w:p>
    <w:p w:rsidR="009715A9" w:rsidRPr="0016166C" w:rsidRDefault="009715A9" w:rsidP="00F94306">
      <w:pPr>
        <w:ind w:firstLine="720"/>
        <w:jc w:val="both"/>
        <w:rPr>
          <w:sz w:val="28"/>
          <w:szCs w:val="28"/>
        </w:rPr>
      </w:pPr>
      <w:r>
        <w:rPr>
          <w:sz w:val="28"/>
          <w:szCs w:val="28"/>
        </w:rPr>
        <w:t xml:space="preserve"> </w:t>
      </w:r>
      <w:r w:rsidRPr="0016166C">
        <w:rPr>
          <w:sz w:val="28"/>
          <w:szCs w:val="28"/>
        </w:rPr>
        <w:t>Таблица 38</w:t>
      </w:r>
    </w:p>
    <w:p w:rsidR="009715A9" w:rsidRPr="0016166C" w:rsidRDefault="009715A9" w:rsidP="00F94306">
      <w:pPr>
        <w:ind w:firstLine="720"/>
        <w:jc w:val="both"/>
        <w:rPr>
          <w:sz w:val="28"/>
          <w:szCs w:val="28"/>
        </w:rPr>
      </w:pPr>
    </w:p>
    <w:tbl>
      <w:tblPr>
        <w:tblW w:w="0" w:type="auto"/>
        <w:tblInd w:w="70" w:type="dxa"/>
        <w:tblLayout w:type="fixed"/>
        <w:tblCellMar>
          <w:left w:w="70" w:type="dxa"/>
          <w:right w:w="70" w:type="dxa"/>
        </w:tblCellMar>
        <w:tblLook w:val="0000"/>
      </w:tblPr>
      <w:tblGrid>
        <w:gridCol w:w="2700"/>
        <w:gridCol w:w="1755"/>
        <w:gridCol w:w="1620"/>
        <w:gridCol w:w="3716"/>
      </w:tblGrid>
      <w:tr w:rsidR="009715A9" w:rsidRPr="00AD7F83" w:rsidTr="00DA4DE5">
        <w:trPr>
          <w:cantSplit/>
          <w:trHeight w:val="360"/>
        </w:trPr>
        <w:tc>
          <w:tcPr>
            <w:tcW w:w="2700" w:type="dxa"/>
            <w:vMerge w:val="restart"/>
            <w:tcBorders>
              <w:top w:val="single" w:sz="4" w:space="0" w:color="000000"/>
              <w:left w:val="single" w:sz="4" w:space="0" w:color="000000"/>
            </w:tcBorders>
          </w:tcPr>
          <w:p w:rsidR="009715A9" w:rsidRPr="00AD7F83" w:rsidRDefault="009715A9" w:rsidP="00F94306">
            <w:pPr>
              <w:snapToGrid w:val="0"/>
              <w:ind w:firstLine="720"/>
              <w:jc w:val="both"/>
              <w:rPr>
                <w:sz w:val="24"/>
                <w:szCs w:val="24"/>
              </w:rPr>
            </w:pPr>
            <w:r w:rsidRPr="00AD7F83">
              <w:rPr>
                <w:sz w:val="24"/>
                <w:szCs w:val="24"/>
              </w:rPr>
              <w:t xml:space="preserve">Группа по гражданской </w:t>
            </w:r>
            <w:r w:rsidRPr="00AD7F83">
              <w:rPr>
                <w:sz w:val="24"/>
                <w:szCs w:val="24"/>
              </w:rPr>
              <w:br/>
              <w:t>обороне</w:t>
            </w:r>
          </w:p>
        </w:tc>
        <w:tc>
          <w:tcPr>
            <w:tcW w:w="3375" w:type="dxa"/>
            <w:gridSpan w:val="2"/>
            <w:tcBorders>
              <w:top w:val="single" w:sz="4" w:space="0" w:color="000000"/>
              <w:left w:val="single" w:sz="4" w:space="0" w:color="000000"/>
              <w:bottom w:val="single" w:sz="4" w:space="0" w:color="000000"/>
            </w:tcBorders>
          </w:tcPr>
          <w:p w:rsidR="009715A9" w:rsidRPr="00AD7F83" w:rsidRDefault="009715A9" w:rsidP="00F94306">
            <w:pPr>
              <w:snapToGrid w:val="0"/>
              <w:ind w:firstLine="720"/>
              <w:jc w:val="both"/>
              <w:rPr>
                <w:sz w:val="24"/>
                <w:szCs w:val="24"/>
              </w:rPr>
            </w:pPr>
            <w:r w:rsidRPr="00AD7F83">
              <w:rPr>
                <w:sz w:val="24"/>
                <w:szCs w:val="24"/>
              </w:rPr>
              <w:t xml:space="preserve">Плотность населения </w:t>
            </w:r>
            <w:r w:rsidRPr="00AD7F83">
              <w:rPr>
                <w:sz w:val="24"/>
                <w:szCs w:val="24"/>
              </w:rPr>
              <w:br/>
              <w:t>(брутто), чел./га</w:t>
            </w:r>
          </w:p>
        </w:tc>
        <w:tc>
          <w:tcPr>
            <w:tcW w:w="3716" w:type="dxa"/>
            <w:vMerge w:val="restart"/>
            <w:tcBorders>
              <w:top w:val="single" w:sz="4" w:space="0" w:color="000000"/>
              <w:left w:val="single" w:sz="4" w:space="0" w:color="000000"/>
              <w:right w:val="single" w:sz="4" w:space="0" w:color="000000"/>
            </w:tcBorders>
          </w:tcPr>
          <w:p w:rsidR="009715A9" w:rsidRPr="00AD7F83" w:rsidRDefault="009715A9" w:rsidP="00F94306">
            <w:pPr>
              <w:snapToGrid w:val="0"/>
              <w:ind w:firstLine="720"/>
              <w:jc w:val="both"/>
              <w:rPr>
                <w:sz w:val="24"/>
                <w:szCs w:val="24"/>
              </w:rPr>
            </w:pPr>
            <w:r w:rsidRPr="00AD7F83">
              <w:rPr>
                <w:sz w:val="24"/>
                <w:szCs w:val="24"/>
              </w:rPr>
              <w:t xml:space="preserve">Размещение жилых районов </w:t>
            </w:r>
            <w:r w:rsidRPr="00AD7F83">
              <w:rPr>
                <w:sz w:val="24"/>
                <w:szCs w:val="24"/>
              </w:rPr>
              <w:br/>
              <w:t xml:space="preserve">и микрорайонов </w:t>
            </w:r>
          </w:p>
        </w:tc>
      </w:tr>
      <w:tr w:rsidR="009715A9" w:rsidRPr="00AD7F83" w:rsidTr="00DA4DE5">
        <w:trPr>
          <w:cantSplit/>
          <w:trHeight w:val="240"/>
        </w:trPr>
        <w:tc>
          <w:tcPr>
            <w:tcW w:w="2700" w:type="dxa"/>
            <w:vMerge/>
            <w:tcBorders>
              <w:left w:val="single" w:sz="4" w:space="0" w:color="000000"/>
              <w:bottom w:val="single" w:sz="4" w:space="0" w:color="000000"/>
            </w:tcBorders>
          </w:tcPr>
          <w:p w:rsidR="009715A9" w:rsidRPr="00AD7F83" w:rsidRDefault="009715A9" w:rsidP="00F94306">
            <w:pPr>
              <w:snapToGrid w:val="0"/>
              <w:ind w:firstLine="720"/>
              <w:jc w:val="both"/>
              <w:rPr>
                <w:sz w:val="24"/>
                <w:szCs w:val="24"/>
              </w:rPr>
            </w:pPr>
          </w:p>
        </w:tc>
        <w:tc>
          <w:tcPr>
            <w:tcW w:w="1755" w:type="dxa"/>
            <w:tcBorders>
              <w:top w:val="single" w:sz="4" w:space="0" w:color="000000"/>
              <w:left w:val="single" w:sz="4" w:space="0" w:color="000000"/>
              <w:bottom w:val="single" w:sz="4" w:space="0" w:color="000000"/>
            </w:tcBorders>
          </w:tcPr>
          <w:p w:rsidR="009715A9" w:rsidRPr="00AD7F83" w:rsidRDefault="009715A9" w:rsidP="00F94306">
            <w:pPr>
              <w:snapToGrid w:val="0"/>
              <w:ind w:firstLine="720"/>
              <w:jc w:val="both"/>
              <w:rPr>
                <w:sz w:val="24"/>
                <w:szCs w:val="24"/>
              </w:rPr>
            </w:pPr>
            <w:r w:rsidRPr="00AD7F83">
              <w:rPr>
                <w:sz w:val="24"/>
                <w:szCs w:val="24"/>
              </w:rPr>
              <w:t>Жилые районы</w:t>
            </w:r>
          </w:p>
        </w:tc>
        <w:tc>
          <w:tcPr>
            <w:tcW w:w="1620" w:type="dxa"/>
            <w:tcBorders>
              <w:top w:val="single" w:sz="4" w:space="0" w:color="000000"/>
              <w:left w:val="single" w:sz="4" w:space="0" w:color="000000"/>
              <w:bottom w:val="single" w:sz="4" w:space="0" w:color="000000"/>
            </w:tcBorders>
          </w:tcPr>
          <w:p w:rsidR="009715A9" w:rsidRPr="00AD7F83" w:rsidRDefault="009715A9" w:rsidP="00F94306">
            <w:pPr>
              <w:snapToGrid w:val="0"/>
              <w:ind w:firstLine="720"/>
              <w:jc w:val="both"/>
              <w:rPr>
                <w:sz w:val="24"/>
                <w:szCs w:val="24"/>
              </w:rPr>
            </w:pPr>
            <w:r w:rsidRPr="00AD7F83">
              <w:rPr>
                <w:sz w:val="24"/>
                <w:szCs w:val="24"/>
              </w:rPr>
              <w:t>Микрорайоны</w:t>
            </w:r>
          </w:p>
        </w:tc>
        <w:tc>
          <w:tcPr>
            <w:tcW w:w="3716" w:type="dxa"/>
            <w:vMerge/>
            <w:tcBorders>
              <w:left w:val="single" w:sz="4" w:space="0" w:color="000000"/>
              <w:bottom w:val="single" w:sz="4" w:space="0" w:color="000000"/>
              <w:right w:val="single" w:sz="4" w:space="0" w:color="000000"/>
            </w:tcBorders>
          </w:tcPr>
          <w:p w:rsidR="009715A9" w:rsidRPr="00AD7F83" w:rsidRDefault="009715A9" w:rsidP="00F94306">
            <w:pPr>
              <w:snapToGrid w:val="0"/>
              <w:ind w:firstLine="720"/>
              <w:jc w:val="both"/>
              <w:rPr>
                <w:sz w:val="24"/>
                <w:szCs w:val="24"/>
              </w:rPr>
            </w:pPr>
          </w:p>
        </w:tc>
      </w:tr>
      <w:tr w:rsidR="009715A9" w:rsidRPr="00AD7F83" w:rsidTr="00DA4DE5">
        <w:trPr>
          <w:cantSplit/>
          <w:trHeight w:val="360"/>
        </w:trPr>
        <w:tc>
          <w:tcPr>
            <w:tcW w:w="2700" w:type="dxa"/>
            <w:tcBorders>
              <w:top w:val="single" w:sz="4" w:space="0" w:color="000000"/>
              <w:left w:val="single" w:sz="4" w:space="0" w:color="000000"/>
              <w:bottom w:val="single" w:sz="4" w:space="0" w:color="000000"/>
            </w:tcBorders>
          </w:tcPr>
          <w:p w:rsidR="009715A9" w:rsidRPr="00AD7F83" w:rsidRDefault="009715A9" w:rsidP="00AD7F83">
            <w:pPr>
              <w:snapToGrid w:val="0"/>
              <w:jc w:val="both"/>
              <w:rPr>
                <w:sz w:val="24"/>
                <w:szCs w:val="24"/>
              </w:rPr>
            </w:pPr>
            <w:r w:rsidRPr="00AD7F83">
              <w:rPr>
                <w:sz w:val="24"/>
                <w:szCs w:val="24"/>
              </w:rPr>
              <w:t xml:space="preserve">Особая и первая </w:t>
            </w:r>
            <w:r w:rsidRPr="00AD7F83">
              <w:rPr>
                <w:sz w:val="24"/>
                <w:szCs w:val="24"/>
              </w:rPr>
              <w:br/>
              <w:t>группы</w:t>
            </w:r>
          </w:p>
        </w:tc>
        <w:tc>
          <w:tcPr>
            <w:tcW w:w="1755" w:type="dxa"/>
            <w:tcBorders>
              <w:top w:val="single" w:sz="4" w:space="0" w:color="000000"/>
              <w:left w:val="single" w:sz="4" w:space="0" w:color="000000"/>
              <w:bottom w:val="single" w:sz="4" w:space="0" w:color="000000"/>
            </w:tcBorders>
          </w:tcPr>
          <w:p w:rsidR="009715A9" w:rsidRPr="00AD7F83" w:rsidRDefault="009715A9" w:rsidP="00F94306">
            <w:pPr>
              <w:snapToGrid w:val="0"/>
              <w:ind w:firstLine="720"/>
              <w:jc w:val="both"/>
              <w:rPr>
                <w:sz w:val="24"/>
                <w:szCs w:val="24"/>
              </w:rPr>
            </w:pPr>
            <w:r w:rsidRPr="00AD7F83">
              <w:rPr>
                <w:sz w:val="24"/>
                <w:szCs w:val="24"/>
              </w:rPr>
              <w:t>280</w:t>
            </w:r>
          </w:p>
        </w:tc>
        <w:tc>
          <w:tcPr>
            <w:tcW w:w="1620" w:type="dxa"/>
            <w:tcBorders>
              <w:top w:val="single" w:sz="4" w:space="0" w:color="000000"/>
              <w:left w:val="single" w:sz="4" w:space="0" w:color="000000"/>
              <w:bottom w:val="single" w:sz="4" w:space="0" w:color="000000"/>
            </w:tcBorders>
          </w:tcPr>
          <w:p w:rsidR="009715A9" w:rsidRPr="00AD7F83" w:rsidRDefault="009715A9" w:rsidP="00F94306">
            <w:pPr>
              <w:snapToGrid w:val="0"/>
              <w:ind w:firstLine="720"/>
              <w:jc w:val="both"/>
              <w:rPr>
                <w:sz w:val="24"/>
                <w:szCs w:val="24"/>
              </w:rPr>
            </w:pPr>
            <w:r w:rsidRPr="00AD7F83">
              <w:rPr>
                <w:sz w:val="24"/>
                <w:szCs w:val="24"/>
              </w:rPr>
              <w:t>450</w:t>
            </w:r>
          </w:p>
        </w:tc>
        <w:tc>
          <w:tcPr>
            <w:tcW w:w="3716" w:type="dxa"/>
            <w:tcBorders>
              <w:top w:val="single" w:sz="4" w:space="0" w:color="000000"/>
              <w:left w:val="single" w:sz="4" w:space="0" w:color="000000"/>
              <w:bottom w:val="single" w:sz="4" w:space="0" w:color="000000"/>
              <w:right w:val="single" w:sz="4" w:space="0" w:color="000000"/>
            </w:tcBorders>
          </w:tcPr>
          <w:p w:rsidR="009715A9" w:rsidRPr="00AD7F83" w:rsidRDefault="009715A9" w:rsidP="00AD7F83">
            <w:pPr>
              <w:snapToGrid w:val="0"/>
              <w:jc w:val="both"/>
              <w:rPr>
                <w:sz w:val="24"/>
                <w:szCs w:val="24"/>
              </w:rPr>
            </w:pPr>
            <w:r w:rsidRPr="00AD7F83">
              <w:rPr>
                <w:sz w:val="24"/>
                <w:szCs w:val="24"/>
              </w:rPr>
              <w:t xml:space="preserve">Периферийные районы </w:t>
            </w:r>
          </w:p>
        </w:tc>
      </w:tr>
      <w:tr w:rsidR="009715A9" w:rsidRPr="00AD7F83" w:rsidTr="00DA4DE5">
        <w:trPr>
          <w:cantSplit/>
          <w:trHeight w:val="240"/>
        </w:trPr>
        <w:tc>
          <w:tcPr>
            <w:tcW w:w="2700" w:type="dxa"/>
            <w:tcBorders>
              <w:top w:val="single" w:sz="4" w:space="0" w:color="000000"/>
              <w:left w:val="single" w:sz="4" w:space="0" w:color="000000"/>
              <w:bottom w:val="single" w:sz="4" w:space="0" w:color="000000"/>
            </w:tcBorders>
          </w:tcPr>
          <w:p w:rsidR="009715A9" w:rsidRPr="00AD7F83" w:rsidRDefault="009715A9" w:rsidP="00AD7F83">
            <w:pPr>
              <w:snapToGrid w:val="0"/>
              <w:jc w:val="both"/>
              <w:rPr>
                <w:sz w:val="24"/>
                <w:szCs w:val="24"/>
              </w:rPr>
            </w:pPr>
            <w:r w:rsidRPr="00AD7F83">
              <w:rPr>
                <w:sz w:val="24"/>
                <w:szCs w:val="24"/>
              </w:rPr>
              <w:t>Вторая группа</w:t>
            </w:r>
          </w:p>
        </w:tc>
        <w:tc>
          <w:tcPr>
            <w:tcW w:w="1755" w:type="dxa"/>
            <w:tcBorders>
              <w:top w:val="single" w:sz="4" w:space="0" w:color="000000"/>
              <w:left w:val="single" w:sz="4" w:space="0" w:color="000000"/>
              <w:bottom w:val="single" w:sz="4" w:space="0" w:color="000000"/>
            </w:tcBorders>
          </w:tcPr>
          <w:p w:rsidR="009715A9" w:rsidRPr="00AD7F83" w:rsidRDefault="009715A9" w:rsidP="00F94306">
            <w:pPr>
              <w:snapToGrid w:val="0"/>
              <w:ind w:firstLine="720"/>
              <w:jc w:val="both"/>
              <w:rPr>
                <w:sz w:val="24"/>
                <w:szCs w:val="24"/>
              </w:rPr>
            </w:pPr>
            <w:r w:rsidRPr="00AD7F83">
              <w:rPr>
                <w:sz w:val="24"/>
                <w:szCs w:val="24"/>
              </w:rPr>
              <w:t>250</w:t>
            </w:r>
          </w:p>
        </w:tc>
        <w:tc>
          <w:tcPr>
            <w:tcW w:w="1620" w:type="dxa"/>
            <w:tcBorders>
              <w:top w:val="single" w:sz="4" w:space="0" w:color="000000"/>
              <w:left w:val="single" w:sz="4" w:space="0" w:color="000000"/>
              <w:bottom w:val="single" w:sz="4" w:space="0" w:color="000000"/>
            </w:tcBorders>
          </w:tcPr>
          <w:p w:rsidR="009715A9" w:rsidRPr="00AD7F83" w:rsidRDefault="009715A9" w:rsidP="00F94306">
            <w:pPr>
              <w:snapToGrid w:val="0"/>
              <w:ind w:firstLine="720"/>
              <w:jc w:val="both"/>
              <w:rPr>
                <w:sz w:val="24"/>
                <w:szCs w:val="24"/>
              </w:rPr>
            </w:pPr>
            <w:r w:rsidRPr="00AD7F83">
              <w:rPr>
                <w:sz w:val="24"/>
                <w:szCs w:val="24"/>
              </w:rPr>
              <w:t>400</w:t>
            </w:r>
          </w:p>
        </w:tc>
        <w:tc>
          <w:tcPr>
            <w:tcW w:w="3716"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snapToGrid w:val="0"/>
              <w:ind w:firstLine="720"/>
              <w:jc w:val="both"/>
              <w:rPr>
                <w:sz w:val="24"/>
                <w:szCs w:val="24"/>
              </w:rPr>
            </w:pPr>
            <w:r w:rsidRPr="00AD7F83">
              <w:rPr>
                <w:sz w:val="24"/>
                <w:szCs w:val="24"/>
              </w:rPr>
              <w:t>То же</w:t>
            </w:r>
          </w:p>
        </w:tc>
      </w:tr>
      <w:tr w:rsidR="009715A9" w:rsidRPr="00AD7F83" w:rsidTr="00DA4DE5">
        <w:trPr>
          <w:cantSplit/>
          <w:trHeight w:val="240"/>
        </w:trPr>
        <w:tc>
          <w:tcPr>
            <w:tcW w:w="2700" w:type="dxa"/>
            <w:tcBorders>
              <w:top w:val="single" w:sz="4" w:space="0" w:color="000000"/>
              <w:left w:val="single" w:sz="4" w:space="0" w:color="000000"/>
              <w:bottom w:val="single" w:sz="4" w:space="0" w:color="000000"/>
            </w:tcBorders>
          </w:tcPr>
          <w:p w:rsidR="009715A9" w:rsidRPr="00AD7F83" w:rsidRDefault="009715A9" w:rsidP="00AD7F83">
            <w:pPr>
              <w:snapToGrid w:val="0"/>
              <w:jc w:val="both"/>
              <w:rPr>
                <w:sz w:val="24"/>
                <w:szCs w:val="24"/>
              </w:rPr>
            </w:pPr>
            <w:r w:rsidRPr="00AD7F83">
              <w:rPr>
                <w:sz w:val="24"/>
                <w:szCs w:val="24"/>
              </w:rPr>
              <w:t>Третья группа</w:t>
            </w:r>
          </w:p>
        </w:tc>
        <w:tc>
          <w:tcPr>
            <w:tcW w:w="1755" w:type="dxa"/>
            <w:tcBorders>
              <w:top w:val="single" w:sz="4" w:space="0" w:color="000000"/>
              <w:left w:val="single" w:sz="4" w:space="0" w:color="000000"/>
              <w:bottom w:val="single" w:sz="4" w:space="0" w:color="000000"/>
            </w:tcBorders>
          </w:tcPr>
          <w:p w:rsidR="009715A9" w:rsidRPr="00AD7F83" w:rsidRDefault="009715A9" w:rsidP="00F94306">
            <w:pPr>
              <w:snapToGrid w:val="0"/>
              <w:ind w:firstLine="720"/>
              <w:jc w:val="both"/>
              <w:rPr>
                <w:sz w:val="24"/>
                <w:szCs w:val="24"/>
              </w:rPr>
            </w:pPr>
            <w:r w:rsidRPr="00AD7F83">
              <w:rPr>
                <w:sz w:val="24"/>
                <w:szCs w:val="24"/>
              </w:rPr>
              <w:t>235</w:t>
            </w:r>
          </w:p>
        </w:tc>
        <w:tc>
          <w:tcPr>
            <w:tcW w:w="1620" w:type="dxa"/>
            <w:tcBorders>
              <w:top w:val="single" w:sz="4" w:space="0" w:color="000000"/>
              <w:left w:val="single" w:sz="4" w:space="0" w:color="000000"/>
              <w:bottom w:val="single" w:sz="4" w:space="0" w:color="000000"/>
            </w:tcBorders>
          </w:tcPr>
          <w:p w:rsidR="009715A9" w:rsidRPr="00AD7F83" w:rsidRDefault="009715A9" w:rsidP="00F94306">
            <w:pPr>
              <w:snapToGrid w:val="0"/>
              <w:ind w:firstLine="720"/>
              <w:jc w:val="both"/>
              <w:rPr>
                <w:sz w:val="24"/>
                <w:szCs w:val="24"/>
              </w:rPr>
            </w:pPr>
            <w:r w:rsidRPr="00AD7F83">
              <w:rPr>
                <w:sz w:val="24"/>
                <w:szCs w:val="24"/>
              </w:rPr>
              <w:t>375</w:t>
            </w:r>
          </w:p>
        </w:tc>
        <w:tc>
          <w:tcPr>
            <w:tcW w:w="3716"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snapToGrid w:val="0"/>
              <w:ind w:firstLine="720"/>
              <w:jc w:val="both"/>
              <w:rPr>
                <w:sz w:val="24"/>
                <w:szCs w:val="24"/>
              </w:rPr>
            </w:pPr>
            <w:r w:rsidRPr="00AD7F83">
              <w:rPr>
                <w:sz w:val="24"/>
                <w:szCs w:val="24"/>
              </w:rPr>
              <w:t>"</w:t>
            </w:r>
          </w:p>
        </w:tc>
      </w:tr>
      <w:tr w:rsidR="009715A9" w:rsidRPr="00AD7F83" w:rsidTr="00DA4DE5">
        <w:trPr>
          <w:cantSplit/>
          <w:trHeight w:val="480"/>
        </w:trPr>
        <w:tc>
          <w:tcPr>
            <w:tcW w:w="2700" w:type="dxa"/>
            <w:tcBorders>
              <w:top w:val="single" w:sz="4" w:space="0" w:color="000000"/>
              <w:left w:val="single" w:sz="4" w:space="0" w:color="000000"/>
              <w:bottom w:val="single" w:sz="4" w:space="0" w:color="000000"/>
            </w:tcBorders>
          </w:tcPr>
          <w:p w:rsidR="009715A9" w:rsidRPr="00AD7F83" w:rsidRDefault="009715A9" w:rsidP="00AD7F83">
            <w:pPr>
              <w:snapToGrid w:val="0"/>
              <w:jc w:val="both"/>
              <w:rPr>
                <w:sz w:val="24"/>
                <w:szCs w:val="24"/>
              </w:rPr>
            </w:pPr>
            <w:r w:rsidRPr="00AD7F83">
              <w:rPr>
                <w:sz w:val="24"/>
                <w:szCs w:val="24"/>
              </w:rPr>
              <w:t xml:space="preserve">Особая и первая </w:t>
            </w:r>
            <w:r w:rsidRPr="00AD7F83">
              <w:rPr>
                <w:sz w:val="24"/>
                <w:szCs w:val="24"/>
              </w:rPr>
              <w:br/>
              <w:t>группы</w:t>
            </w:r>
          </w:p>
        </w:tc>
        <w:tc>
          <w:tcPr>
            <w:tcW w:w="1755" w:type="dxa"/>
            <w:tcBorders>
              <w:top w:val="single" w:sz="4" w:space="0" w:color="000000"/>
              <w:left w:val="single" w:sz="4" w:space="0" w:color="000000"/>
              <w:bottom w:val="single" w:sz="4" w:space="0" w:color="000000"/>
            </w:tcBorders>
          </w:tcPr>
          <w:p w:rsidR="009715A9" w:rsidRPr="00AD7F83" w:rsidRDefault="009715A9" w:rsidP="00F94306">
            <w:pPr>
              <w:snapToGrid w:val="0"/>
              <w:ind w:firstLine="720"/>
              <w:jc w:val="both"/>
              <w:rPr>
                <w:sz w:val="24"/>
                <w:szCs w:val="24"/>
              </w:rPr>
            </w:pPr>
            <w:r w:rsidRPr="00AD7F83">
              <w:rPr>
                <w:sz w:val="24"/>
                <w:szCs w:val="24"/>
              </w:rPr>
              <w:t>235</w:t>
            </w:r>
          </w:p>
        </w:tc>
        <w:tc>
          <w:tcPr>
            <w:tcW w:w="1620" w:type="dxa"/>
            <w:tcBorders>
              <w:top w:val="single" w:sz="4" w:space="0" w:color="000000"/>
              <w:left w:val="single" w:sz="4" w:space="0" w:color="000000"/>
              <w:bottom w:val="single" w:sz="4" w:space="0" w:color="000000"/>
            </w:tcBorders>
          </w:tcPr>
          <w:p w:rsidR="009715A9" w:rsidRPr="00AD7F83" w:rsidRDefault="009715A9" w:rsidP="00F94306">
            <w:pPr>
              <w:snapToGrid w:val="0"/>
              <w:ind w:firstLine="720"/>
              <w:jc w:val="both"/>
              <w:rPr>
                <w:sz w:val="24"/>
                <w:szCs w:val="24"/>
              </w:rPr>
            </w:pPr>
            <w:r w:rsidRPr="00AD7F83">
              <w:rPr>
                <w:sz w:val="24"/>
                <w:szCs w:val="24"/>
              </w:rPr>
              <w:t>375</w:t>
            </w:r>
          </w:p>
        </w:tc>
        <w:tc>
          <w:tcPr>
            <w:tcW w:w="3716"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snapToGrid w:val="0"/>
              <w:ind w:firstLine="720"/>
              <w:jc w:val="both"/>
              <w:rPr>
                <w:sz w:val="24"/>
                <w:szCs w:val="24"/>
              </w:rPr>
            </w:pPr>
            <w:r w:rsidRPr="00AD7F83">
              <w:rPr>
                <w:sz w:val="24"/>
                <w:szCs w:val="24"/>
              </w:rPr>
              <w:t xml:space="preserve">Центральные районы </w:t>
            </w:r>
            <w:r w:rsidRPr="00AD7F83">
              <w:rPr>
                <w:sz w:val="24"/>
                <w:szCs w:val="24"/>
              </w:rPr>
              <w:br/>
              <w:t xml:space="preserve">и районы, примыкающие к </w:t>
            </w:r>
            <w:r w:rsidRPr="00AD7F83">
              <w:rPr>
                <w:sz w:val="24"/>
                <w:szCs w:val="24"/>
              </w:rPr>
              <w:br/>
              <w:t xml:space="preserve">промышленным районам </w:t>
            </w:r>
          </w:p>
        </w:tc>
      </w:tr>
      <w:tr w:rsidR="009715A9" w:rsidRPr="00AD7F83" w:rsidTr="00DA4DE5">
        <w:trPr>
          <w:cantSplit/>
          <w:trHeight w:val="240"/>
        </w:trPr>
        <w:tc>
          <w:tcPr>
            <w:tcW w:w="2700" w:type="dxa"/>
            <w:tcBorders>
              <w:top w:val="single" w:sz="4" w:space="0" w:color="000000"/>
              <w:left w:val="single" w:sz="4" w:space="0" w:color="000000"/>
              <w:bottom w:val="single" w:sz="4" w:space="0" w:color="000000"/>
            </w:tcBorders>
          </w:tcPr>
          <w:p w:rsidR="009715A9" w:rsidRPr="00AD7F83" w:rsidRDefault="009715A9" w:rsidP="00AD7F83">
            <w:pPr>
              <w:snapToGrid w:val="0"/>
              <w:jc w:val="both"/>
              <w:rPr>
                <w:sz w:val="24"/>
                <w:szCs w:val="24"/>
              </w:rPr>
            </w:pPr>
            <w:r w:rsidRPr="00AD7F83">
              <w:rPr>
                <w:sz w:val="24"/>
                <w:szCs w:val="24"/>
              </w:rPr>
              <w:t>Вторая группа</w:t>
            </w:r>
          </w:p>
        </w:tc>
        <w:tc>
          <w:tcPr>
            <w:tcW w:w="1755" w:type="dxa"/>
            <w:tcBorders>
              <w:top w:val="single" w:sz="4" w:space="0" w:color="000000"/>
              <w:left w:val="single" w:sz="4" w:space="0" w:color="000000"/>
              <w:bottom w:val="single" w:sz="4" w:space="0" w:color="000000"/>
            </w:tcBorders>
          </w:tcPr>
          <w:p w:rsidR="009715A9" w:rsidRPr="00AD7F83" w:rsidRDefault="009715A9" w:rsidP="00F94306">
            <w:pPr>
              <w:snapToGrid w:val="0"/>
              <w:ind w:firstLine="720"/>
              <w:jc w:val="both"/>
              <w:rPr>
                <w:sz w:val="24"/>
                <w:szCs w:val="24"/>
              </w:rPr>
            </w:pPr>
            <w:r w:rsidRPr="00AD7F83">
              <w:rPr>
                <w:sz w:val="24"/>
                <w:szCs w:val="24"/>
              </w:rPr>
              <w:t>220</w:t>
            </w:r>
          </w:p>
        </w:tc>
        <w:tc>
          <w:tcPr>
            <w:tcW w:w="1620" w:type="dxa"/>
            <w:tcBorders>
              <w:top w:val="single" w:sz="4" w:space="0" w:color="000000"/>
              <w:left w:val="single" w:sz="4" w:space="0" w:color="000000"/>
              <w:bottom w:val="single" w:sz="4" w:space="0" w:color="000000"/>
            </w:tcBorders>
          </w:tcPr>
          <w:p w:rsidR="009715A9" w:rsidRPr="00AD7F83" w:rsidRDefault="009715A9" w:rsidP="00F94306">
            <w:pPr>
              <w:snapToGrid w:val="0"/>
              <w:ind w:firstLine="720"/>
              <w:jc w:val="both"/>
              <w:rPr>
                <w:sz w:val="24"/>
                <w:szCs w:val="24"/>
              </w:rPr>
            </w:pPr>
            <w:r w:rsidRPr="00AD7F83">
              <w:rPr>
                <w:sz w:val="24"/>
                <w:szCs w:val="24"/>
              </w:rPr>
              <w:t>350</w:t>
            </w:r>
          </w:p>
        </w:tc>
        <w:tc>
          <w:tcPr>
            <w:tcW w:w="3716"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snapToGrid w:val="0"/>
              <w:ind w:firstLine="720"/>
              <w:jc w:val="both"/>
              <w:rPr>
                <w:sz w:val="24"/>
                <w:szCs w:val="24"/>
              </w:rPr>
            </w:pPr>
            <w:r w:rsidRPr="00AD7F83">
              <w:rPr>
                <w:sz w:val="24"/>
                <w:szCs w:val="24"/>
              </w:rPr>
              <w:t>То же</w:t>
            </w:r>
          </w:p>
        </w:tc>
      </w:tr>
      <w:tr w:rsidR="009715A9" w:rsidRPr="00AD7F83" w:rsidTr="00DA4DE5">
        <w:trPr>
          <w:cantSplit/>
          <w:trHeight w:val="240"/>
        </w:trPr>
        <w:tc>
          <w:tcPr>
            <w:tcW w:w="2700" w:type="dxa"/>
            <w:tcBorders>
              <w:top w:val="single" w:sz="4" w:space="0" w:color="000000"/>
              <w:left w:val="single" w:sz="4" w:space="0" w:color="000000"/>
              <w:bottom w:val="single" w:sz="4" w:space="0" w:color="000000"/>
            </w:tcBorders>
          </w:tcPr>
          <w:p w:rsidR="009715A9" w:rsidRPr="00AD7F83" w:rsidRDefault="009715A9" w:rsidP="00AD7F83">
            <w:pPr>
              <w:snapToGrid w:val="0"/>
              <w:jc w:val="both"/>
              <w:rPr>
                <w:sz w:val="24"/>
                <w:szCs w:val="24"/>
              </w:rPr>
            </w:pPr>
            <w:r w:rsidRPr="00AD7F83">
              <w:rPr>
                <w:sz w:val="24"/>
                <w:szCs w:val="24"/>
              </w:rPr>
              <w:t>Третья группа</w:t>
            </w:r>
          </w:p>
        </w:tc>
        <w:tc>
          <w:tcPr>
            <w:tcW w:w="1755" w:type="dxa"/>
            <w:tcBorders>
              <w:top w:val="single" w:sz="4" w:space="0" w:color="000000"/>
              <w:left w:val="single" w:sz="4" w:space="0" w:color="000000"/>
              <w:bottom w:val="single" w:sz="4" w:space="0" w:color="000000"/>
            </w:tcBorders>
          </w:tcPr>
          <w:p w:rsidR="009715A9" w:rsidRPr="00AD7F83" w:rsidRDefault="009715A9" w:rsidP="00F94306">
            <w:pPr>
              <w:snapToGrid w:val="0"/>
              <w:ind w:firstLine="720"/>
              <w:jc w:val="both"/>
              <w:rPr>
                <w:sz w:val="24"/>
                <w:szCs w:val="24"/>
              </w:rPr>
            </w:pPr>
            <w:r w:rsidRPr="00AD7F83">
              <w:rPr>
                <w:sz w:val="24"/>
                <w:szCs w:val="24"/>
              </w:rPr>
              <w:t>200</w:t>
            </w:r>
          </w:p>
        </w:tc>
        <w:tc>
          <w:tcPr>
            <w:tcW w:w="1620" w:type="dxa"/>
            <w:tcBorders>
              <w:top w:val="single" w:sz="4" w:space="0" w:color="000000"/>
              <w:left w:val="single" w:sz="4" w:space="0" w:color="000000"/>
              <w:bottom w:val="single" w:sz="4" w:space="0" w:color="000000"/>
            </w:tcBorders>
          </w:tcPr>
          <w:p w:rsidR="009715A9" w:rsidRPr="00AD7F83" w:rsidRDefault="009715A9" w:rsidP="00F94306">
            <w:pPr>
              <w:snapToGrid w:val="0"/>
              <w:ind w:firstLine="720"/>
              <w:jc w:val="both"/>
              <w:rPr>
                <w:sz w:val="24"/>
                <w:szCs w:val="24"/>
              </w:rPr>
            </w:pPr>
            <w:r w:rsidRPr="00AD7F83">
              <w:rPr>
                <w:sz w:val="24"/>
                <w:szCs w:val="24"/>
              </w:rPr>
              <w:t>325</w:t>
            </w:r>
          </w:p>
        </w:tc>
        <w:tc>
          <w:tcPr>
            <w:tcW w:w="3716"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snapToGrid w:val="0"/>
              <w:ind w:firstLine="720"/>
              <w:jc w:val="both"/>
              <w:rPr>
                <w:sz w:val="24"/>
                <w:szCs w:val="24"/>
              </w:rPr>
            </w:pPr>
            <w:r w:rsidRPr="00AD7F83">
              <w:rPr>
                <w:sz w:val="24"/>
                <w:szCs w:val="24"/>
              </w:rPr>
              <w:t>"</w:t>
            </w:r>
          </w:p>
        </w:tc>
      </w:tr>
    </w:tbl>
    <w:p w:rsidR="009715A9" w:rsidRPr="0016166C" w:rsidRDefault="009715A9" w:rsidP="00F94306">
      <w:pPr>
        <w:ind w:firstLine="720"/>
        <w:jc w:val="both"/>
        <w:rPr>
          <w:sz w:val="28"/>
          <w:szCs w:val="28"/>
        </w:rPr>
      </w:pPr>
    </w:p>
    <w:p w:rsidR="009715A9" w:rsidRPr="0016166C" w:rsidRDefault="009715A9" w:rsidP="00F94306">
      <w:pPr>
        <w:ind w:firstLine="720"/>
        <w:jc w:val="both"/>
        <w:rPr>
          <w:sz w:val="28"/>
          <w:szCs w:val="28"/>
        </w:rPr>
      </w:pPr>
      <w:r w:rsidRPr="0016166C">
        <w:rPr>
          <w:sz w:val="28"/>
          <w:szCs w:val="28"/>
        </w:rPr>
        <w:t>12.2.3. При застройке селитебных зон этажность зданий не должна превышать 5 этажей.</w:t>
      </w:r>
    </w:p>
    <w:p w:rsidR="009715A9" w:rsidRPr="0016166C" w:rsidRDefault="009715A9" w:rsidP="00F94306">
      <w:pPr>
        <w:ind w:firstLine="720"/>
        <w:jc w:val="both"/>
        <w:rPr>
          <w:sz w:val="28"/>
          <w:szCs w:val="28"/>
        </w:rPr>
      </w:pPr>
      <w:r w:rsidRPr="0016166C">
        <w:rPr>
          <w:sz w:val="28"/>
          <w:szCs w:val="28"/>
        </w:rPr>
        <w:t>12.2.4. В проекте генерального плана, а также в проекте планировки микрорайона, квартала, градостроительного комплекса или группы общественных зданий и сооружений, в проектах (рабочих проектах) вновь проектируемых, расширяемых, реконструируемых и технически перевооружаемых действующих предприятий промышленности, энергетики, транспорта и связи разрабатывается план "желтых линий" - максимально допустимых границ зон возможного распространения завалов жилой и общественной застройки, промышленных, коммунально-складских зданий, расположенных, как правило, вдоль магистралей устойчивого функционирования.</w:t>
      </w:r>
    </w:p>
    <w:p w:rsidR="009715A9" w:rsidRPr="0016166C" w:rsidRDefault="009715A9" w:rsidP="00F94306">
      <w:pPr>
        <w:ind w:firstLine="720"/>
        <w:jc w:val="both"/>
        <w:rPr>
          <w:sz w:val="28"/>
          <w:szCs w:val="28"/>
        </w:rPr>
      </w:pPr>
      <w:r w:rsidRPr="0016166C">
        <w:rPr>
          <w:sz w:val="28"/>
          <w:szCs w:val="28"/>
        </w:rPr>
        <w:t>Ширину незаваливаемой части дороги в пределах "желтых линий" следует принимать не менее 7 м.</w:t>
      </w:r>
    </w:p>
    <w:p w:rsidR="009715A9" w:rsidRPr="0016166C" w:rsidRDefault="009715A9" w:rsidP="00F94306">
      <w:pPr>
        <w:ind w:firstLine="720"/>
        <w:jc w:val="both"/>
        <w:rPr>
          <w:sz w:val="28"/>
          <w:szCs w:val="28"/>
        </w:rPr>
      </w:pPr>
      <w:r w:rsidRPr="0016166C">
        <w:rPr>
          <w:sz w:val="28"/>
          <w:szCs w:val="28"/>
        </w:rPr>
        <w:t>12.2.5. Разрывы от "желтых линий" до застройки определяются с учетом зон возможного распространения завалов от зданий различной этажности.</w:t>
      </w:r>
    </w:p>
    <w:p w:rsidR="009715A9" w:rsidRPr="0016166C" w:rsidRDefault="009715A9" w:rsidP="00F94306">
      <w:pPr>
        <w:ind w:firstLine="720"/>
        <w:jc w:val="both"/>
        <w:rPr>
          <w:sz w:val="28"/>
          <w:szCs w:val="28"/>
        </w:rPr>
      </w:pPr>
      <w:r w:rsidRPr="0016166C">
        <w:rPr>
          <w:sz w:val="28"/>
          <w:szCs w:val="28"/>
        </w:rPr>
        <w:t>12.2.6. При планировке и застройке новых, расширении и реконструкции существующих населенных пунктов зеленые насаждения (парки, сады, бульвары) и свободные от застройки территории (водоемы, спортивные площадки и т.п.) следует связывать в единую систему, обеспечивающую членение селитебной территории противопожарными разрывами шириной не менее 100 м на участки площадью не более 2,5 км2 при преобладающей застройке зданиями и сооружениями I, II, III, IIIа степеней огнестойкости.</w:t>
      </w:r>
    </w:p>
    <w:p w:rsidR="009715A9" w:rsidRPr="0016166C" w:rsidRDefault="009715A9" w:rsidP="00F94306">
      <w:pPr>
        <w:ind w:firstLine="720"/>
        <w:jc w:val="both"/>
        <w:rPr>
          <w:sz w:val="28"/>
          <w:szCs w:val="28"/>
        </w:rPr>
      </w:pPr>
      <w:r w:rsidRPr="0016166C">
        <w:rPr>
          <w:sz w:val="28"/>
          <w:szCs w:val="28"/>
        </w:rPr>
        <w:t>Система зеленых насаждений и незастраиваемых территорий должна вместе с сетью магистральных улиц обеспечивать свободный выход населения из разрушенных частей в парки и леса загородной зоны.</w:t>
      </w:r>
    </w:p>
    <w:p w:rsidR="009715A9" w:rsidRPr="0016166C" w:rsidRDefault="009715A9" w:rsidP="00F94306">
      <w:pPr>
        <w:ind w:firstLine="720"/>
        <w:jc w:val="both"/>
        <w:rPr>
          <w:sz w:val="28"/>
          <w:szCs w:val="28"/>
        </w:rPr>
      </w:pPr>
      <w:r w:rsidRPr="0016166C">
        <w:rPr>
          <w:sz w:val="28"/>
          <w:szCs w:val="28"/>
        </w:rPr>
        <w:t>12.2.7. Магистральные улицы должны прокладываться с учетом обеспечения возможности выхода по ним транспорта из жилых и промышленных районов на загородные дороги не менее чем по двум направлениям. Указанные магистрали должны иметь пересечения с другими магистральными автомобильными дорогами в разных уровнях.</w:t>
      </w:r>
    </w:p>
    <w:p w:rsidR="009715A9" w:rsidRPr="0016166C" w:rsidRDefault="009715A9" w:rsidP="00F94306">
      <w:pPr>
        <w:ind w:firstLine="720"/>
        <w:jc w:val="both"/>
        <w:rPr>
          <w:sz w:val="28"/>
          <w:szCs w:val="28"/>
        </w:rPr>
      </w:pPr>
      <w:r w:rsidRPr="0016166C">
        <w:rPr>
          <w:sz w:val="28"/>
          <w:szCs w:val="28"/>
        </w:rPr>
        <w:t xml:space="preserve">12.2.8. При проектировании транспортной сети следует обеспечивать надежное сообщение между отдельными жилыми и промышленными районами, свободный проход к магистралям устойчивого функционирования, ведущим за пределы населенного пункта, а также наиболее короткую и удобную связь центра населенного пункта, жилых и промышленных районов с автобусными вокзалами. </w:t>
      </w:r>
    </w:p>
    <w:p w:rsidR="009715A9" w:rsidRPr="0016166C" w:rsidRDefault="009715A9" w:rsidP="00F94306">
      <w:pPr>
        <w:ind w:firstLine="720"/>
        <w:jc w:val="both"/>
        <w:rPr>
          <w:sz w:val="28"/>
          <w:szCs w:val="28"/>
        </w:rPr>
      </w:pPr>
      <w:r w:rsidRPr="0016166C">
        <w:rPr>
          <w:sz w:val="28"/>
          <w:szCs w:val="28"/>
        </w:rPr>
        <w:t>12.2.9. При проектировании транспортной сети необходимо предусматривать дублирование путей сообщения.</w:t>
      </w:r>
    </w:p>
    <w:p w:rsidR="009715A9" w:rsidRPr="0016166C" w:rsidRDefault="009715A9" w:rsidP="00F94306">
      <w:pPr>
        <w:ind w:firstLine="720"/>
        <w:jc w:val="both"/>
        <w:rPr>
          <w:sz w:val="28"/>
          <w:szCs w:val="28"/>
        </w:rPr>
      </w:pPr>
      <w:r w:rsidRPr="0016166C">
        <w:rPr>
          <w:sz w:val="28"/>
          <w:szCs w:val="28"/>
        </w:rPr>
        <w:t>Пересечения улиц и автомобильных дорог в разных уровнях должны иметь дублирующие запасные переезды в одном уровне на расстояния не менее 50 м от путепровода.</w:t>
      </w:r>
    </w:p>
    <w:p w:rsidR="009715A9" w:rsidRPr="0016166C" w:rsidRDefault="009715A9" w:rsidP="00F94306">
      <w:pPr>
        <w:ind w:firstLine="720"/>
        <w:jc w:val="both"/>
        <w:rPr>
          <w:sz w:val="28"/>
          <w:szCs w:val="28"/>
        </w:rPr>
      </w:pPr>
      <w:r w:rsidRPr="0016166C">
        <w:rPr>
          <w:sz w:val="28"/>
          <w:szCs w:val="28"/>
        </w:rPr>
        <w:t>12.2.10. Гаражи для автобусов, грузовых и легковых автомобилей муниципального транспорта, производственно-ремонтные базы уборочных машин, должны размещаться рассредоточе</w:t>
      </w:r>
      <w:r>
        <w:rPr>
          <w:sz w:val="28"/>
          <w:szCs w:val="28"/>
        </w:rPr>
        <w:t>но и преимущественно на окраине населенного пункта</w:t>
      </w:r>
      <w:r w:rsidRPr="0016166C">
        <w:rPr>
          <w:sz w:val="28"/>
          <w:szCs w:val="28"/>
        </w:rPr>
        <w:t>.</w:t>
      </w:r>
    </w:p>
    <w:p w:rsidR="009715A9" w:rsidRPr="0016166C" w:rsidRDefault="009715A9" w:rsidP="00F94306">
      <w:pPr>
        <w:ind w:firstLine="720"/>
        <w:jc w:val="both"/>
        <w:rPr>
          <w:sz w:val="28"/>
          <w:szCs w:val="28"/>
        </w:rPr>
      </w:pPr>
      <w:r w:rsidRPr="0016166C">
        <w:rPr>
          <w:sz w:val="28"/>
          <w:szCs w:val="28"/>
        </w:rPr>
        <w:t>12.2.11. Гаражные помещения зданий пожарных депо должны обеспечивать размещение 100% резерва основных пожарных машин (машин, подающих на пожар огнегасительные вещества).</w:t>
      </w:r>
    </w:p>
    <w:p w:rsidR="009715A9" w:rsidRPr="0016166C" w:rsidRDefault="009715A9" w:rsidP="00F94306">
      <w:pPr>
        <w:ind w:firstLine="720"/>
        <w:jc w:val="both"/>
        <w:rPr>
          <w:sz w:val="28"/>
          <w:szCs w:val="28"/>
        </w:rPr>
      </w:pPr>
      <w:r w:rsidRPr="0016166C">
        <w:rPr>
          <w:sz w:val="28"/>
          <w:szCs w:val="28"/>
        </w:rPr>
        <w:t>12.2.12. На отдельно стоящих объектах особой важности необходимо предусматривать устройство искусственных водоемов с возможностью использования их для тушения пожаров. Эти водоемы следует размещать с учетом имеющихся естественных водоемов и подъездов к ним. Общую вместимость водоемов необходимо принимать из расчета не менее 3000 м</w:t>
      </w:r>
      <w:r w:rsidRPr="0016166C">
        <w:rPr>
          <w:sz w:val="28"/>
          <w:szCs w:val="28"/>
          <w:vertAlign w:val="superscript"/>
        </w:rPr>
        <w:t>3</w:t>
      </w:r>
      <w:r w:rsidRPr="0016166C">
        <w:rPr>
          <w:sz w:val="28"/>
          <w:szCs w:val="28"/>
        </w:rPr>
        <w:t xml:space="preserve"> воды на 1 км</w:t>
      </w:r>
      <w:r w:rsidRPr="0016166C">
        <w:rPr>
          <w:sz w:val="28"/>
          <w:szCs w:val="28"/>
          <w:vertAlign w:val="superscript"/>
        </w:rPr>
        <w:t>2</w:t>
      </w:r>
      <w:r w:rsidRPr="0016166C">
        <w:rPr>
          <w:sz w:val="28"/>
          <w:szCs w:val="28"/>
        </w:rPr>
        <w:t xml:space="preserve"> территории</w:t>
      </w:r>
      <w:r>
        <w:rPr>
          <w:sz w:val="28"/>
          <w:szCs w:val="28"/>
        </w:rPr>
        <w:t xml:space="preserve"> </w:t>
      </w:r>
      <w:r w:rsidRPr="0016166C">
        <w:rPr>
          <w:sz w:val="28"/>
          <w:szCs w:val="28"/>
        </w:rPr>
        <w:t>объекта.</w:t>
      </w:r>
    </w:p>
    <w:p w:rsidR="009715A9" w:rsidRPr="0016166C" w:rsidRDefault="009715A9" w:rsidP="00F94306">
      <w:pPr>
        <w:ind w:firstLine="720"/>
        <w:rPr>
          <w:sz w:val="28"/>
          <w:szCs w:val="28"/>
        </w:rPr>
        <w:sectPr w:rsidR="009715A9" w:rsidRPr="0016166C" w:rsidSect="0065765A">
          <w:footerReference w:type="default" r:id="rId9"/>
          <w:type w:val="nextColumn"/>
          <w:pgSz w:w="11906" w:h="16838"/>
          <w:pgMar w:top="1134" w:right="567" w:bottom="1134" w:left="1701" w:header="720" w:footer="709" w:gutter="0"/>
          <w:cols w:space="720"/>
          <w:docGrid w:linePitch="360"/>
        </w:sectPr>
      </w:pPr>
      <w:r>
        <w:rPr>
          <w:sz w:val="28"/>
          <w:szCs w:val="28"/>
        </w:rPr>
        <w:t xml:space="preserve">На территории населенного пункта </w:t>
      </w:r>
      <w:r w:rsidRPr="0016166C">
        <w:rPr>
          <w:sz w:val="28"/>
          <w:szCs w:val="28"/>
        </w:rPr>
        <w:t>через каждые 500 м береговой полосы рек и водоемов</w:t>
      </w:r>
      <w:r>
        <w:rPr>
          <w:sz w:val="28"/>
          <w:szCs w:val="28"/>
        </w:rPr>
        <w:t xml:space="preserve"> </w:t>
      </w:r>
      <w:r w:rsidRPr="0016166C">
        <w:rPr>
          <w:sz w:val="28"/>
          <w:szCs w:val="28"/>
        </w:rPr>
        <w:t>следует</w:t>
      </w:r>
      <w:r>
        <w:rPr>
          <w:sz w:val="28"/>
          <w:szCs w:val="28"/>
        </w:rPr>
        <w:t xml:space="preserve"> </w:t>
      </w:r>
      <w:r w:rsidRPr="0016166C">
        <w:rPr>
          <w:sz w:val="28"/>
          <w:szCs w:val="28"/>
        </w:rPr>
        <w:t>предусматривать</w:t>
      </w:r>
      <w:r>
        <w:rPr>
          <w:sz w:val="28"/>
          <w:szCs w:val="28"/>
        </w:rPr>
        <w:t xml:space="preserve"> </w:t>
      </w:r>
      <w:r w:rsidRPr="0016166C">
        <w:rPr>
          <w:sz w:val="28"/>
          <w:szCs w:val="28"/>
        </w:rPr>
        <w:t>устройство</w:t>
      </w:r>
      <w:r>
        <w:rPr>
          <w:sz w:val="28"/>
          <w:szCs w:val="28"/>
        </w:rPr>
        <w:t xml:space="preserve"> </w:t>
      </w:r>
      <w:r w:rsidRPr="0016166C">
        <w:rPr>
          <w:sz w:val="28"/>
          <w:szCs w:val="28"/>
        </w:rPr>
        <w:t>пожарных подъездов, обеспечивающих</w:t>
      </w:r>
      <w:r>
        <w:rPr>
          <w:sz w:val="28"/>
          <w:szCs w:val="28"/>
        </w:rPr>
        <w:t xml:space="preserve"> </w:t>
      </w:r>
      <w:r w:rsidRPr="0016166C">
        <w:rPr>
          <w:sz w:val="28"/>
          <w:szCs w:val="28"/>
        </w:rPr>
        <w:t>забор</w:t>
      </w:r>
      <w:r>
        <w:rPr>
          <w:sz w:val="28"/>
          <w:szCs w:val="28"/>
        </w:rPr>
        <w:t xml:space="preserve"> </w:t>
      </w:r>
      <w:r w:rsidRPr="0016166C">
        <w:rPr>
          <w:sz w:val="28"/>
          <w:szCs w:val="28"/>
        </w:rPr>
        <w:t>воды</w:t>
      </w:r>
      <w:r>
        <w:rPr>
          <w:sz w:val="28"/>
          <w:szCs w:val="28"/>
        </w:rPr>
        <w:t xml:space="preserve"> </w:t>
      </w:r>
      <w:r w:rsidRPr="0016166C">
        <w:rPr>
          <w:sz w:val="28"/>
          <w:szCs w:val="28"/>
        </w:rPr>
        <w:t>в</w:t>
      </w:r>
      <w:r>
        <w:rPr>
          <w:sz w:val="28"/>
          <w:szCs w:val="28"/>
        </w:rPr>
        <w:t xml:space="preserve"> </w:t>
      </w:r>
      <w:r w:rsidRPr="0016166C">
        <w:rPr>
          <w:sz w:val="28"/>
          <w:szCs w:val="28"/>
        </w:rPr>
        <w:t>любое</w:t>
      </w:r>
      <w:r>
        <w:rPr>
          <w:sz w:val="28"/>
          <w:szCs w:val="28"/>
        </w:rPr>
        <w:t xml:space="preserve"> </w:t>
      </w:r>
      <w:r w:rsidRPr="0016166C">
        <w:rPr>
          <w:sz w:val="28"/>
          <w:szCs w:val="28"/>
        </w:rPr>
        <w:t>время</w:t>
      </w:r>
      <w:r>
        <w:rPr>
          <w:sz w:val="28"/>
          <w:szCs w:val="28"/>
        </w:rPr>
        <w:t xml:space="preserve"> </w:t>
      </w:r>
      <w:r w:rsidRPr="0016166C">
        <w:rPr>
          <w:sz w:val="28"/>
          <w:szCs w:val="28"/>
        </w:rPr>
        <w:t xml:space="preserve">года </w:t>
      </w:r>
      <w:r>
        <w:rPr>
          <w:sz w:val="28"/>
          <w:szCs w:val="28"/>
        </w:rPr>
        <w:t xml:space="preserve">не менее чем тремя автомобилями </w:t>
      </w:r>
      <w:r w:rsidRPr="0016166C">
        <w:rPr>
          <w:sz w:val="28"/>
          <w:szCs w:val="28"/>
        </w:rPr>
        <w:t>одновременно.</w:t>
      </w:r>
    </w:p>
    <w:p w:rsidR="009715A9" w:rsidRPr="0016166C" w:rsidRDefault="009715A9" w:rsidP="00F94306">
      <w:pPr>
        <w:pStyle w:val="a5"/>
        <w:rPr>
          <w:rStyle w:val="a1"/>
          <w:rFonts w:ascii="Times New Roman" w:hAnsi="Times New Roman" w:cs="Times New Roman"/>
          <w:color w:val="auto"/>
          <w:sz w:val="28"/>
          <w:szCs w:val="28"/>
        </w:rPr>
      </w:pPr>
      <w:r w:rsidRPr="0016166C">
        <w:rPr>
          <w:rStyle w:val="a1"/>
          <w:rFonts w:ascii="Times New Roman" w:hAnsi="Times New Roman" w:cs="Times New Roman"/>
          <w:color w:val="auto"/>
          <w:sz w:val="28"/>
          <w:szCs w:val="28"/>
        </w:rPr>
        <w:t>Приложение 1</w:t>
      </w:r>
      <w:r w:rsidRPr="0016166C">
        <w:rPr>
          <w:rStyle w:val="a1"/>
          <w:rFonts w:ascii="Times New Roman" w:hAnsi="Times New Roman" w:cs="Times New Roman"/>
          <w:sz w:val="28"/>
          <w:szCs w:val="28"/>
        </w:rPr>
        <w:br/>
      </w:r>
      <w:bookmarkEnd w:id="61"/>
      <w:r w:rsidRPr="0016166C">
        <w:rPr>
          <w:rStyle w:val="a1"/>
          <w:rFonts w:ascii="Times New Roman" w:hAnsi="Times New Roman" w:cs="Times New Roman"/>
          <w:color w:val="auto"/>
          <w:sz w:val="28"/>
          <w:szCs w:val="28"/>
        </w:rPr>
        <w:t>к местным Нормативам градостроительного</w:t>
      </w:r>
      <w:r w:rsidRPr="0016166C">
        <w:rPr>
          <w:rStyle w:val="a1"/>
          <w:rFonts w:ascii="Times New Roman" w:hAnsi="Times New Roman" w:cs="Times New Roman"/>
          <w:color w:val="auto"/>
          <w:sz w:val="28"/>
          <w:szCs w:val="28"/>
        </w:rPr>
        <w:br/>
        <w:t>проектирования</w:t>
      </w:r>
      <w:r>
        <w:rPr>
          <w:rStyle w:val="a1"/>
          <w:rFonts w:ascii="Times New Roman" w:hAnsi="Times New Roman" w:cs="Times New Roman"/>
          <w:color w:val="FF0000"/>
          <w:sz w:val="28"/>
          <w:szCs w:val="28"/>
        </w:rPr>
        <w:t xml:space="preserve"> </w:t>
      </w:r>
      <w:r>
        <w:rPr>
          <w:rStyle w:val="a1"/>
          <w:rFonts w:ascii="Times New Roman" w:hAnsi="Times New Roman" w:cs="Times New Roman"/>
          <w:color w:val="auto"/>
          <w:sz w:val="28"/>
          <w:szCs w:val="28"/>
        </w:rPr>
        <w:t>Рудьевского</w:t>
      </w:r>
      <w:r w:rsidRPr="0016166C">
        <w:rPr>
          <w:rStyle w:val="a1"/>
          <w:rFonts w:ascii="Times New Roman" w:hAnsi="Times New Roman" w:cs="Times New Roman"/>
          <w:color w:val="auto"/>
          <w:sz w:val="28"/>
          <w:szCs w:val="28"/>
        </w:rPr>
        <w:t xml:space="preserve"> сельского поселения</w:t>
      </w:r>
    </w:p>
    <w:p w:rsidR="009715A9" w:rsidRPr="0016166C" w:rsidRDefault="009715A9" w:rsidP="00F94306">
      <w:pPr>
        <w:pStyle w:val="Heading1"/>
        <w:ind w:left="0" w:firstLine="720"/>
        <w:rPr>
          <w:rFonts w:ascii="Times New Roman" w:hAnsi="Times New Roman" w:cs="Times New Roman"/>
          <w:b w:val="0"/>
          <w:sz w:val="28"/>
          <w:szCs w:val="28"/>
          <w:u w:val="none"/>
        </w:rPr>
      </w:pPr>
      <w:r w:rsidRPr="0016166C">
        <w:rPr>
          <w:rFonts w:ascii="Times New Roman" w:hAnsi="Times New Roman" w:cs="Times New Roman"/>
          <w:b w:val="0"/>
          <w:sz w:val="28"/>
          <w:szCs w:val="28"/>
          <w:u w:val="none"/>
        </w:rPr>
        <w:t>Зонирование и примерная форма баланса территории в пределах черты поселения</w:t>
      </w:r>
      <w:r w:rsidRPr="0016166C">
        <w:rPr>
          <w:rFonts w:ascii="Times New Roman" w:hAnsi="Times New Roman" w:cs="Times New Roman"/>
          <w:b w:val="0"/>
          <w:sz w:val="28"/>
          <w:szCs w:val="28"/>
          <w:u w:val="none"/>
        </w:rPr>
        <w:br/>
      </w:r>
    </w:p>
    <w:p w:rsidR="009715A9" w:rsidRPr="0016166C" w:rsidRDefault="009715A9" w:rsidP="00F94306">
      <w:pPr>
        <w:ind w:firstLine="720"/>
        <w:rPr>
          <w:sz w:val="28"/>
          <w:szCs w:val="28"/>
        </w:rPr>
      </w:pPr>
    </w:p>
    <w:tbl>
      <w:tblPr>
        <w:tblW w:w="0" w:type="auto"/>
        <w:tblInd w:w="-12" w:type="dxa"/>
        <w:tblLayout w:type="fixed"/>
        <w:tblLook w:val="0000"/>
      </w:tblPr>
      <w:tblGrid>
        <w:gridCol w:w="1118"/>
        <w:gridCol w:w="3310"/>
        <w:gridCol w:w="1080"/>
        <w:gridCol w:w="1260"/>
        <w:gridCol w:w="1080"/>
        <w:gridCol w:w="1800"/>
        <w:gridCol w:w="1620"/>
        <w:gridCol w:w="1260"/>
        <w:gridCol w:w="1260"/>
        <w:gridCol w:w="917"/>
        <w:gridCol w:w="8"/>
      </w:tblGrid>
      <w:tr w:rsidR="009715A9" w:rsidRPr="00AD7F83" w:rsidTr="00DA4DE5">
        <w:tc>
          <w:tcPr>
            <w:tcW w:w="1118" w:type="dxa"/>
            <w:vMerge w:val="restart"/>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rPr>
            </w:pPr>
            <w:r w:rsidRPr="00AD7F83">
              <w:rPr>
                <w:rFonts w:ascii="Times New Roman" w:hAnsi="Times New Roman" w:cs="Times New Roman"/>
              </w:rPr>
              <w:t>N</w:t>
            </w:r>
          </w:p>
          <w:p w:rsidR="009715A9" w:rsidRPr="00AD7F83" w:rsidRDefault="009715A9" w:rsidP="00F94306">
            <w:pPr>
              <w:pStyle w:val="a4"/>
              <w:ind w:firstLine="720"/>
              <w:jc w:val="center"/>
              <w:rPr>
                <w:rFonts w:ascii="Times New Roman" w:hAnsi="Times New Roman" w:cs="Times New Roman"/>
              </w:rPr>
            </w:pPr>
            <w:r w:rsidRPr="00AD7F83">
              <w:rPr>
                <w:rFonts w:ascii="Times New Roman" w:hAnsi="Times New Roman" w:cs="Times New Roman"/>
              </w:rPr>
              <w:t>п/п</w:t>
            </w:r>
          </w:p>
        </w:tc>
        <w:tc>
          <w:tcPr>
            <w:tcW w:w="3310" w:type="dxa"/>
            <w:vMerge w:val="restart"/>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rPr>
            </w:pPr>
            <w:r w:rsidRPr="00AD7F83">
              <w:rPr>
                <w:rFonts w:ascii="Times New Roman" w:hAnsi="Times New Roman" w:cs="Times New Roman"/>
              </w:rPr>
              <w:t>Вид использования территории</w:t>
            </w:r>
          </w:p>
        </w:tc>
        <w:tc>
          <w:tcPr>
            <w:tcW w:w="10285" w:type="dxa"/>
            <w:gridSpan w:val="9"/>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jc w:val="center"/>
              <w:rPr>
                <w:rFonts w:ascii="Times New Roman" w:hAnsi="Times New Roman" w:cs="Times New Roman"/>
              </w:rPr>
            </w:pPr>
            <w:r w:rsidRPr="00AD7F83">
              <w:rPr>
                <w:rFonts w:ascii="Times New Roman" w:hAnsi="Times New Roman" w:cs="Times New Roman"/>
              </w:rPr>
              <w:t>Вид территориальной зоны</w:t>
            </w:r>
          </w:p>
        </w:tc>
      </w:tr>
      <w:tr w:rsidR="009715A9" w:rsidRPr="00AD7F83" w:rsidTr="00DA4DE5">
        <w:tc>
          <w:tcPr>
            <w:tcW w:w="1118"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rPr>
            </w:pPr>
          </w:p>
        </w:tc>
        <w:tc>
          <w:tcPr>
            <w:tcW w:w="3310"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rPr>
            </w:pPr>
            <w:r w:rsidRPr="00AD7F83">
              <w:rPr>
                <w:rFonts w:ascii="Times New Roman" w:hAnsi="Times New Roman" w:cs="Times New Roman"/>
              </w:rPr>
              <w:t>жилой застройки</w:t>
            </w: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rPr>
            </w:pPr>
            <w:r w:rsidRPr="00AD7F83">
              <w:rPr>
                <w:rFonts w:ascii="Times New Roman" w:hAnsi="Times New Roman" w:cs="Times New Roman"/>
              </w:rPr>
              <w:t>рекреационные</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rPr>
            </w:pPr>
            <w:r w:rsidRPr="00AD7F83">
              <w:rPr>
                <w:rFonts w:ascii="Times New Roman" w:hAnsi="Times New Roman" w:cs="Times New Roman"/>
              </w:rPr>
              <w:t>общественно-деловые (общего пользования)</w:t>
            </w: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rPr>
            </w:pPr>
            <w:r w:rsidRPr="00AD7F83">
              <w:rPr>
                <w:rFonts w:ascii="Times New Roman" w:hAnsi="Times New Roman" w:cs="Times New Roman"/>
              </w:rPr>
              <w:t>производственные (транспортных и инженерных инфраструктур)</w:t>
            </w: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rPr>
            </w:pPr>
            <w:r w:rsidRPr="00AD7F83">
              <w:rPr>
                <w:rFonts w:ascii="Times New Roman" w:hAnsi="Times New Roman" w:cs="Times New Roman"/>
              </w:rPr>
              <w:t>сельскохозяйственного использования</w:t>
            </w: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rPr>
            </w:pPr>
            <w:r w:rsidRPr="00AD7F83">
              <w:rPr>
                <w:rFonts w:ascii="Times New Roman" w:hAnsi="Times New Roman" w:cs="Times New Roman"/>
              </w:rPr>
              <w:t>особо охраняемых объектов</w:t>
            </w: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rPr>
            </w:pPr>
            <w:r w:rsidRPr="00AD7F83">
              <w:rPr>
                <w:rFonts w:ascii="Times New Roman" w:hAnsi="Times New Roman" w:cs="Times New Roman"/>
              </w:rPr>
              <w:t>специального назначения</w:t>
            </w: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jc w:val="center"/>
              <w:rPr>
                <w:rFonts w:ascii="Times New Roman" w:hAnsi="Times New Roman" w:cs="Times New Roman"/>
              </w:rPr>
            </w:pPr>
            <w:r w:rsidRPr="00AD7F83">
              <w:rPr>
                <w:rFonts w:ascii="Times New Roman" w:hAnsi="Times New Roman" w:cs="Times New Roman"/>
              </w:rPr>
              <w:t>иные виды</w:t>
            </w: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rPr>
            </w:pPr>
            <w:r w:rsidRPr="00AD7F83">
              <w:rPr>
                <w:rFonts w:ascii="Times New Roman" w:hAnsi="Times New Roman" w:cs="Times New Roman"/>
              </w:rPr>
              <w:t>1</w:t>
            </w: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rPr>
            </w:pPr>
            <w:r w:rsidRPr="00AD7F83">
              <w:rPr>
                <w:rFonts w:ascii="Times New Roman" w:hAnsi="Times New Roman" w:cs="Times New Roman"/>
              </w:rPr>
              <w:t>2</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rPr>
            </w:pPr>
            <w:r w:rsidRPr="00AD7F83">
              <w:rPr>
                <w:rFonts w:ascii="Times New Roman" w:hAnsi="Times New Roman" w:cs="Times New Roman"/>
              </w:rPr>
              <w:t>3</w:t>
            </w: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rPr>
            </w:pPr>
            <w:r w:rsidRPr="00AD7F83">
              <w:rPr>
                <w:rFonts w:ascii="Times New Roman" w:hAnsi="Times New Roman" w:cs="Times New Roman"/>
              </w:rPr>
              <w:t>4</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rPr>
            </w:pPr>
            <w:r w:rsidRPr="00AD7F83">
              <w:rPr>
                <w:rFonts w:ascii="Times New Roman" w:hAnsi="Times New Roman" w:cs="Times New Roman"/>
              </w:rPr>
              <w:t>5</w:t>
            </w: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rPr>
            </w:pPr>
            <w:r w:rsidRPr="00AD7F83">
              <w:rPr>
                <w:rFonts w:ascii="Times New Roman" w:hAnsi="Times New Roman" w:cs="Times New Roman"/>
              </w:rPr>
              <w:t>6</w:t>
            </w: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rPr>
            </w:pPr>
            <w:r w:rsidRPr="00AD7F83">
              <w:rPr>
                <w:rFonts w:ascii="Times New Roman" w:hAnsi="Times New Roman" w:cs="Times New Roman"/>
              </w:rPr>
              <w:t>7</w:t>
            </w: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rPr>
            </w:pPr>
            <w:r w:rsidRPr="00AD7F83">
              <w:rPr>
                <w:rFonts w:ascii="Times New Roman" w:hAnsi="Times New Roman" w:cs="Times New Roman"/>
              </w:rPr>
              <w:t>8</w:t>
            </w: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rPr>
            </w:pPr>
            <w:r w:rsidRPr="00AD7F83">
              <w:rPr>
                <w:rFonts w:ascii="Times New Roman" w:hAnsi="Times New Roman" w:cs="Times New Roman"/>
              </w:rPr>
              <w:t>9</w:t>
            </w: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jc w:val="center"/>
              <w:rPr>
                <w:rFonts w:ascii="Times New Roman" w:hAnsi="Times New Roman" w:cs="Times New Roman"/>
              </w:rPr>
            </w:pPr>
            <w:r w:rsidRPr="00AD7F83">
              <w:rPr>
                <w:rFonts w:ascii="Times New Roman" w:hAnsi="Times New Roman" w:cs="Times New Roman"/>
              </w:rPr>
              <w:t>10</w:t>
            </w: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rPr>
            </w:pPr>
            <w:r w:rsidRPr="00AD7F83">
              <w:rPr>
                <w:rFonts w:ascii="Times New Roman" w:hAnsi="Times New Roman" w:cs="Times New Roman"/>
              </w:rPr>
              <w:t>1</w:t>
            </w: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Территории в пределах черты поселения, всего</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rPr>
            </w:pP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из них:</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rPr>
            </w:pPr>
            <w:r w:rsidRPr="00AD7F83">
              <w:rPr>
                <w:rFonts w:ascii="Times New Roman" w:hAnsi="Times New Roman" w:cs="Times New Roman"/>
              </w:rPr>
              <w:t>1.1</w:t>
            </w: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жилая застройка</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rPr>
            </w:pP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в том числе:</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rPr>
            </w:pPr>
            <w:r w:rsidRPr="00AD7F83">
              <w:rPr>
                <w:rFonts w:ascii="Times New Roman" w:hAnsi="Times New Roman" w:cs="Times New Roman"/>
              </w:rPr>
              <w:t>1.1.1</w:t>
            </w: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малоэтажная высокоплотная застройка</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rPr>
            </w:pPr>
            <w:r w:rsidRPr="00AD7F83">
              <w:rPr>
                <w:rFonts w:ascii="Times New Roman" w:hAnsi="Times New Roman" w:cs="Times New Roman"/>
              </w:rPr>
              <w:t>1.1.2</w:t>
            </w: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усадебная и коттеджная застройка</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rPr>
            </w:pPr>
            <w:r w:rsidRPr="00AD7F83">
              <w:rPr>
                <w:rFonts w:ascii="Times New Roman" w:hAnsi="Times New Roman" w:cs="Times New Roman"/>
              </w:rPr>
              <w:t>1.1.3</w:t>
            </w: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в том числе индивидуальная</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rPr>
            </w:pPr>
            <w:r w:rsidRPr="00AD7F83">
              <w:rPr>
                <w:rFonts w:ascii="Times New Roman" w:hAnsi="Times New Roman" w:cs="Times New Roman"/>
              </w:rPr>
              <w:t>1.1.4</w:t>
            </w: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иные виды застройки</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rPr>
            </w:pPr>
            <w:r w:rsidRPr="00AD7F83">
              <w:rPr>
                <w:rFonts w:ascii="Times New Roman" w:hAnsi="Times New Roman" w:cs="Times New Roman"/>
              </w:rPr>
              <w:t>1.2</w:t>
            </w: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рекреационные территории</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rPr>
            </w:pP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в том числе:</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rPr>
            </w:pPr>
            <w:r w:rsidRPr="00AD7F83">
              <w:rPr>
                <w:rFonts w:ascii="Times New Roman" w:hAnsi="Times New Roman" w:cs="Times New Roman"/>
              </w:rPr>
              <w:t>1.2.1</w:t>
            </w: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рекреационные учреждения для занятий туризмом, физкультурой и спортом в границах иных территорий</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rPr>
            </w:pPr>
            <w:r w:rsidRPr="00AD7F83">
              <w:rPr>
                <w:rFonts w:ascii="Times New Roman" w:hAnsi="Times New Roman" w:cs="Times New Roman"/>
              </w:rPr>
              <w:t>1.2.2</w:t>
            </w: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территории общего пользования (скверы, парки, сады, озера и другие)</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rPr>
            </w:pPr>
            <w:r w:rsidRPr="00AD7F83">
              <w:rPr>
                <w:rFonts w:ascii="Times New Roman" w:hAnsi="Times New Roman" w:cs="Times New Roman"/>
              </w:rPr>
              <w:t>1.3</w:t>
            </w: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земли общественно-деловой зоны (общего пользования)</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rPr>
            </w:pP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в том числе:</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rPr>
            </w:pPr>
            <w:r w:rsidRPr="00AD7F83">
              <w:rPr>
                <w:rFonts w:ascii="Times New Roman" w:hAnsi="Times New Roman" w:cs="Times New Roman"/>
              </w:rPr>
              <w:t>1.3.1</w:t>
            </w: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зеленые насаждения</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rPr>
            </w:pPr>
            <w:r w:rsidRPr="00AD7F83">
              <w:rPr>
                <w:rFonts w:ascii="Times New Roman" w:hAnsi="Times New Roman" w:cs="Times New Roman"/>
              </w:rPr>
              <w:t>1.3.2</w:t>
            </w: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объекты социальной инфраструктуры</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rPr>
            </w:pPr>
            <w:r w:rsidRPr="00AD7F83">
              <w:rPr>
                <w:rFonts w:ascii="Times New Roman" w:hAnsi="Times New Roman" w:cs="Times New Roman"/>
              </w:rPr>
              <w:t>1.3.3</w:t>
            </w: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объекты делового и финансового назначения</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rPr>
            </w:pPr>
            <w:r w:rsidRPr="00AD7F83">
              <w:rPr>
                <w:rFonts w:ascii="Times New Roman" w:hAnsi="Times New Roman" w:cs="Times New Roman"/>
              </w:rPr>
              <w:t>1.3.4</w:t>
            </w: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культовые сооружения</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rPr>
            </w:pPr>
            <w:r w:rsidRPr="00AD7F83">
              <w:rPr>
                <w:rFonts w:ascii="Times New Roman" w:hAnsi="Times New Roman" w:cs="Times New Roman"/>
              </w:rPr>
              <w:t>1.3.5</w:t>
            </w: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улицы, дороги, проезды, площадки, стоянки</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rPr>
            </w:pPr>
            <w:r w:rsidRPr="00AD7F83">
              <w:rPr>
                <w:rFonts w:ascii="Times New Roman" w:hAnsi="Times New Roman" w:cs="Times New Roman"/>
              </w:rPr>
              <w:t>1.4</w:t>
            </w: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производственная, транспортная и инженерная инфраструктуры</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rPr>
            </w:pP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в том числе:</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rPr>
            </w:pPr>
            <w:r w:rsidRPr="00AD7F83">
              <w:rPr>
                <w:rFonts w:ascii="Times New Roman" w:hAnsi="Times New Roman" w:cs="Times New Roman"/>
              </w:rPr>
              <w:t>1.4.1</w:t>
            </w: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производственные зоны промышленных предприятия</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rPr>
            </w:pPr>
            <w:r w:rsidRPr="00AD7F83">
              <w:rPr>
                <w:rFonts w:ascii="Times New Roman" w:hAnsi="Times New Roman" w:cs="Times New Roman"/>
              </w:rPr>
              <w:t>1.4.2.</w:t>
            </w: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Сельскохозяйственные предприятия</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rPr>
            </w:pPr>
            <w:r w:rsidRPr="00AD7F83">
              <w:rPr>
                <w:rFonts w:ascii="Times New Roman" w:hAnsi="Times New Roman" w:cs="Times New Roman"/>
              </w:rPr>
              <w:t>1.4.3</w:t>
            </w: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коммунально-складские зоны</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rPr>
            </w:pPr>
            <w:r w:rsidRPr="00AD7F83">
              <w:rPr>
                <w:rFonts w:ascii="Times New Roman" w:hAnsi="Times New Roman" w:cs="Times New Roman"/>
              </w:rPr>
              <w:t>1.4.4</w:t>
            </w: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зоны транспортной инфраструктуры</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rPr>
            </w:pPr>
            <w:r w:rsidRPr="00AD7F83">
              <w:rPr>
                <w:rFonts w:ascii="Times New Roman" w:hAnsi="Times New Roman" w:cs="Times New Roman"/>
              </w:rPr>
              <w:t>1.4.5</w:t>
            </w: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зоны инженерной инфраструктуры</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rPr>
            </w:pPr>
            <w:r w:rsidRPr="00AD7F83">
              <w:rPr>
                <w:rFonts w:ascii="Times New Roman" w:hAnsi="Times New Roman" w:cs="Times New Roman"/>
              </w:rPr>
              <w:t>1.5</w:t>
            </w: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земли внешнего транспорта</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rPr>
            </w:pP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в том числе:</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rPr>
            </w:pPr>
            <w:r w:rsidRPr="00AD7F83">
              <w:rPr>
                <w:rFonts w:ascii="Times New Roman" w:hAnsi="Times New Roman" w:cs="Times New Roman"/>
              </w:rPr>
              <w:t>1.5.1</w:t>
            </w: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автомобильный</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rPr>
            </w:pPr>
            <w:r w:rsidRPr="00AD7F83">
              <w:rPr>
                <w:rFonts w:ascii="Times New Roman" w:hAnsi="Times New Roman" w:cs="Times New Roman"/>
              </w:rPr>
              <w:t>1.5.2</w:t>
            </w: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внешние автомагистрали</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rPr>
            </w:pPr>
            <w:r w:rsidRPr="00AD7F83">
              <w:rPr>
                <w:rFonts w:ascii="Times New Roman" w:hAnsi="Times New Roman" w:cs="Times New Roman"/>
              </w:rPr>
              <w:t>1.6</w:t>
            </w: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земли сельскохозяйственного использования</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rPr>
            </w:pPr>
            <w:r w:rsidRPr="00AD7F83">
              <w:rPr>
                <w:rFonts w:ascii="Times New Roman" w:hAnsi="Times New Roman" w:cs="Times New Roman"/>
              </w:rPr>
              <w:t>1.6.1</w:t>
            </w: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в том числе: земли сельскохозяйственных предприятий</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rPr>
            </w:pPr>
            <w:r w:rsidRPr="00AD7F83">
              <w:rPr>
                <w:rFonts w:ascii="Times New Roman" w:hAnsi="Times New Roman" w:cs="Times New Roman"/>
              </w:rPr>
              <w:t>1.6.2</w:t>
            </w: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прочие земли для ведения садоводства, дачного хозяйства, личного подсобного хозяйства</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rPr>
            </w:pPr>
            <w:r w:rsidRPr="00AD7F83">
              <w:rPr>
                <w:rFonts w:ascii="Times New Roman" w:hAnsi="Times New Roman" w:cs="Times New Roman"/>
              </w:rPr>
              <w:t>1.7</w:t>
            </w: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земли особо охраняемых территорий</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rPr>
            </w:pPr>
            <w:r w:rsidRPr="00AD7F83">
              <w:rPr>
                <w:rFonts w:ascii="Times New Roman" w:hAnsi="Times New Roman" w:cs="Times New Roman"/>
              </w:rPr>
              <w:t>1.8</w:t>
            </w: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земли специального назначения</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rPr>
            </w:pP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в том числе:</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rPr>
            </w:pPr>
            <w:r w:rsidRPr="00AD7F83">
              <w:rPr>
                <w:rFonts w:ascii="Times New Roman" w:hAnsi="Times New Roman" w:cs="Times New Roman"/>
              </w:rPr>
              <w:t>1.8.1</w:t>
            </w: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кладбища, крематории</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rPr>
            </w:pPr>
            <w:r w:rsidRPr="00AD7F83">
              <w:rPr>
                <w:rFonts w:ascii="Times New Roman" w:hAnsi="Times New Roman" w:cs="Times New Roman"/>
              </w:rPr>
              <w:t>1.8.2</w:t>
            </w: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скотомогильники</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52001E">
        <w:trPr>
          <w:gridAfter w:val="1"/>
          <w:wAfter w:w="8" w:type="dxa"/>
        </w:trPr>
        <w:tc>
          <w:tcPr>
            <w:tcW w:w="1118" w:type="dxa"/>
            <w:tcBorders>
              <w:top w:val="single" w:sz="4" w:space="0" w:color="auto"/>
              <w:left w:val="single" w:sz="4" w:space="0" w:color="auto"/>
              <w:bottom w:val="single" w:sz="4" w:space="0" w:color="auto"/>
              <w:right w:val="single" w:sz="4" w:space="0" w:color="auto"/>
            </w:tcBorders>
          </w:tcPr>
          <w:p w:rsidR="009715A9" w:rsidRPr="00AD7F83" w:rsidRDefault="009715A9" w:rsidP="00AD7F83">
            <w:pPr>
              <w:pStyle w:val="a4"/>
              <w:snapToGrid w:val="0"/>
              <w:rPr>
                <w:rFonts w:ascii="Times New Roman" w:hAnsi="Times New Roman" w:cs="Times New Roman"/>
              </w:rPr>
            </w:pPr>
            <w:r w:rsidRPr="00AD7F83">
              <w:rPr>
                <w:rFonts w:ascii="Times New Roman" w:hAnsi="Times New Roman" w:cs="Times New Roman"/>
              </w:rPr>
              <w:t>1.8.3</w:t>
            </w:r>
          </w:p>
        </w:tc>
        <w:tc>
          <w:tcPr>
            <w:tcW w:w="3310"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объекты размещения отходов</w:t>
            </w:r>
          </w:p>
        </w:tc>
        <w:tc>
          <w:tcPr>
            <w:tcW w:w="1080"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rPr>
            </w:pPr>
          </w:p>
        </w:tc>
        <w:tc>
          <w:tcPr>
            <w:tcW w:w="917"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52001E">
        <w:trPr>
          <w:gridAfter w:val="1"/>
          <w:wAfter w:w="8" w:type="dxa"/>
        </w:trPr>
        <w:tc>
          <w:tcPr>
            <w:tcW w:w="1118" w:type="dxa"/>
            <w:tcBorders>
              <w:top w:val="single" w:sz="4" w:space="0" w:color="auto"/>
              <w:left w:val="single" w:sz="4" w:space="0" w:color="auto"/>
              <w:bottom w:val="single" w:sz="4" w:space="0" w:color="auto"/>
              <w:right w:val="single" w:sz="4" w:space="0" w:color="auto"/>
            </w:tcBorders>
          </w:tcPr>
          <w:p w:rsidR="009715A9" w:rsidRPr="00AD7F83" w:rsidRDefault="009715A9" w:rsidP="00AD7F83">
            <w:pPr>
              <w:pStyle w:val="a4"/>
              <w:snapToGrid w:val="0"/>
              <w:rPr>
                <w:rFonts w:ascii="Times New Roman" w:hAnsi="Times New Roman" w:cs="Times New Roman"/>
              </w:rPr>
            </w:pPr>
            <w:r w:rsidRPr="00AD7F83">
              <w:rPr>
                <w:rFonts w:ascii="Times New Roman" w:hAnsi="Times New Roman" w:cs="Times New Roman"/>
              </w:rPr>
              <w:t>1.8.4</w:t>
            </w:r>
          </w:p>
        </w:tc>
        <w:tc>
          <w:tcPr>
            <w:tcW w:w="3310"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санитарно-защитные зоны</w:t>
            </w:r>
          </w:p>
        </w:tc>
        <w:tc>
          <w:tcPr>
            <w:tcW w:w="1080"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rPr>
            </w:pPr>
          </w:p>
        </w:tc>
        <w:tc>
          <w:tcPr>
            <w:tcW w:w="917"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52001E">
        <w:tc>
          <w:tcPr>
            <w:tcW w:w="1118" w:type="dxa"/>
            <w:tcBorders>
              <w:top w:val="single" w:sz="4" w:space="0" w:color="auto"/>
              <w:left w:val="single" w:sz="4" w:space="0" w:color="auto"/>
              <w:bottom w:val="single" w:sz="4" w:space="0" w:color="auto"/>
              <w:right w:val="single" w:sz="4" w:space="0" w:color="auto"/>
            </w:tcBorders>
          </w:tcPr>
          <w:p w:rsidR="009715A9" w:rsidRPr="00AD7F83" w:rsidRDefault="009715A9" w:rsidP="00AD7F83">
            <w:pPr>
              <w:pStyle w:val="a4"/>
              <w:snapToGrid w:val="0"/>
              <w:rPr>
                <w:rFonts w:ascii="Times New Roman" w:hAnsi="Times New Roman" w:cs="Times New Roman"/>
              </w:rPr>
            </w:pPr>
            <w:r w:rsidRPr="00AD7F83">
              <w:rPr>
                <w:rFonts w:ascii="Times New Roman" w:hAnsi="Times New Roman" w:cs="Times New Roman"/>
              </w:rPr>
              <w:t>1.8.5</w:t>
            </w:r>
          </w:p>
        </w:tc>
        <w:tc>
          <w:tcPr>
            <w:tcW w:w="3310"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иные объекты</w:t>
            </w:r>
          </w:p>
        </w:tc>
        <w:tc>
          <w:tcPr>
            <w:tcW w:w="1080"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52001E">
        <w:tc>
          <w:tcPr>
            <w:tcW w:w="1118" w:type="dxa"/>
            <w:tcBorders>
              <w:top w:val="single" w:sz="4" w:space="0" w:color="auto"/>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rPr>
            </w:pPr>
            <w:r w:rsidRPr="00AD7F83">
              <w:rPr>
                <w:rFonts w:ascii="Times New Roman" w:hAnsi="Times New Roman" w:cs="Times New Roman"/>
              </w:rPr>
              <w:t>1.9</w:t>
            </w:r>
          </w:p>
        </w:tc>
        <w:tc>
          <w:tcPr>
            <w:tcW w:w="3310" w:type="dxa"/>
            <w:tcBorders>
              <w:top w:val="single" w:sz="4" w:space="0" w:color="auto"/>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водная поверхность</w:t>
            </w:r>
          </w:p>
        </w:tc>
        <w:tc>
          <w:tcPr>
            <w:tcW w:w="1080" w:type="dxa"/>
            <w:tcBorders>
              <w:top w:val="single" w:sz="4" w:space="0" w:color="auto"/>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auto"/>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auto"/>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auto"/>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auto"/>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auto"/>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auto"/>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auto"/>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rPr>
            </w:pPr>
            <w:r>
              <w:rPr>
                <w:rFonts w:ascii="Times New Roman" w:hAnsi="Times New Roman" w:cs="Times New Roman"/>
              </w:rPr>
              <w:t>1.10</w:t>
            </w: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прочие территории</w:t>
            </w:r>
          </w:p>
          <w:p w:rsidR="009715A9" w:rsidRPr="00AD7F83" w:rsidRDefault="009715A9" w:rsidP="00F94306">
            <w:pPr>
              <w:pStyle w:val="a4"/>
              <w:ind w:firstLine="720"/>
              <w:jc w:val="left"/>
              <w:rPr>
                <w:rFonts w:ascii="Times New Roman" w:hAnsi="Times New Roman" w:cs="Times New Roman"/>
              </w:rPr>
            </w:pPr>
            <w:r w:rsidRPr="00AD7F83">
              <w:rPr>
                <w:rFonts w:ascii="Times New Roman" w:hAnsi="Times New Roman" w:cs="Times New Roman"/>
              </w:rPr>
              <w:t xml:space="preserve">земли в пределах черты поселения </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rPr>
            </w:pPr>
            <w:r w:rsidRPr="00AD7F83">
              <w:rPr>
                <w:rFonts w:ascii="Times New Roman" w:hAnsi="Times New Roman" w:cs="Times New Roman"/>
              </w:rPr>
              <w:t>2</w:t>
            </w: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Территория поселения за пределами черты</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rPr>
            </w:pPr>
            <w:r w:rsidRPr="00AD7F83">
              <w:rPr>
                <w:rFonts w:ascii="Times New Roman" w:hAnsi="Times New Roman" w:cs="Times New Roman"/>
              </w:rPr>
              <w:t>3</w:t>
            </w: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Территории сельского поселения, всего</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rPr>
            </w:pP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из них:</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rPr>
            </w:pPr>
            <w:r w:rsidRPr="00AD7F83">
              <w:rPr>
                <w:rFonts w:ascii="Times New Roman" w:hAnsi="Times New Roman" w:cs="Times New Roman"/>
              </w:rPr>
              <w:t>3.1</w:t>
            </w: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земли государственной собственности</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rPr>
            </w:pP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в том числе:</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rPr>
            </w:pPr>
            <w:r w:rsidRPr="00AD7F83">
              <w:rPr>
                <w:rFonts w:ascii="Times New Roman" w:hAnsi="Times New Roman" w:cs="Times New Roman"/>
              </w:rPr>
              <w:t>3.1.1</w:t>
            </w: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федеральные</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rPr>
            </w:pPr>
            <w:r w:rsidRPr="00AD7F83">
              <w:rPr>
                <w:rFonts w:ascii="Times New Roman" w:hAnsi="Times New Roman" w:cs="Times New Roman"/>
              </w:rPr>
              <w:t>3.1.2</w:t>
            </w: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краевые</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rPr>
            </w:pPr>
            <w:r w:rsidRPr="00AD7F83">
              <w:rPr>
                <w:rFonts w:ascii="Times New Roman" w:hAnsi="Times New Roman" w:cs="Times New Roman"/>
              </w:rPr>
              <w:t>3.2</w:t>
            </w: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муниципальные</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r w:rsidR="009715A9" w:rsidRPr="00AD7F83" w:rsidTr="00DA4DE5">
        <w:tc>
          <w:tcPr>
            <w:tcW w:w="1118"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rPr>
            </w:pPr>
            <w:r w:rsidRPr="00AD7F83">
              <w:rPr>
                <w:rFonts w:ascii="Times New Roman" w:hAnsi="Times New Roman" w:cs="Times New Roman"/>
              </w:rPr>
              <w:t>3.3</w:t>
            </w:r>
          </w:p>
        </w:tc>
        <w:tc>
          <w:tcPr>
            <w:tcW w:w="331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left"/>
              <w:rPr>
                <w:rFonts w:ascii="Times New Roman" w:hAnsi="Times New Roman" w:cs="Times New Roman"/>
              </w:rPr>
            </w:pPr>
            <w:r w:rsidRPr="00AD7F83">
              <w:rPr>
                <w:rFonts w:ascii="Times New Roman" w:hAnsi="Times New Roman" w:cs="Times New Roman"/>
              </w:rPr>
              <w:t>земли частной собственности</w:t>
            </w: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08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80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62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1260"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rPr>
            </w:pPr>
          </w:p>
        </w:tc>
        <w:tc>
          <w:tcPr>
            <w:tcW w:w="925" w:type="dxa"/>
            <w:gridSpan w:val="2"/>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rPr>
            </w:pPr>
          </w:p>
        </w:tc>
      </w:tr>
    </w:tbl>
    <w:p w:rsidR="009715A9" w:rsidRPr="0016166C" w:rsidRDefault="009715A9" w:rsidP="00F94306">
      <w:pPr>
        <w:ind w:firstLine="720"/>
        <w:rPr>
          <w:sz w:val="28"/>
          <w:szCs w:val="28"/>
        </w:rPr>
        <w:sectPr w:rsidR="009715A9" w:rsidRPr="0016166C" w:rsidSect="0065765A">
          <w:headerReference w:type="default" r:id="rId10"/>
          <w:footerReference w:type="even" r:id="rId11"/>
          <w:footerReference w:type="default" r:id="rId12"/>
          <w:headerReference w:type="first" r:id="rId13"/>
          <w:footerReference w:type="first" r:id="rId14"/>
          <w:type w:val="nextColumn"/>
          <w:pgSz w:w="16838" w:h="11906" w:orient="landscape"/>
          <w:pgMar w:top="1134" w:right="567" w:bottom="1134" w:left="1701" w:header="720" w:footer="709" w:gutter="0"/>
          <w:cols w:space="720"/>
          <w:docGrid w:linePitch="360"/>
        </w:sectPr>
      </w:pPr>
    </w:p>
    <w:p w:rsidR="009715A9" w:rsidRPr="0016166C" w:rsidRDefault="009715A9" w:rsidP="00F94306">
      <w:pPr>
        <w:pStyle w:val="a5"/>
        <w:rPr>
          <w:rStyle w:val="a1"/>
          <w:rFonts w:ascii="Times New Roman" w:hAnsi="Times New Roman" w:cs="Times New Roman"/>
          <w:color w:val="auto"/>
          <w:sz w:val="28"/>
          <w:szCs w:val="28"/>
        </w:rPr>
      </w:pPr>
      <w:bookmarkStart w:id="62" w:name="sub_118"/>
      <w:bookmarkStart w:id="63" w:name="sub_119"/>
      <w:r w:rsidRPr="0016166C">
        <w:rPr>
          <w:rStyle w:val="a1"/>
          <w:rFonts w:ascii="Times New Roman" w:hAnsi="Times New Roman" w:cs="Times New Roman"/>
          <w:color w:val="auto"/>
          <w:sz w:val="28"/>
          <w:szCs w:val="28"/>
        </w:rPr>
        <w:t>Приложение 2</w:t>
      </w:r>
      <w:r w:rsidRPr="0016166C">
        <w:rPr>
          <w:rStyle w:val="a1"/>
          <w:rFonts w:ascii="Times New Roman" w:hAnsi="Times New Roman" w:cs="Times New Roman"/>
          <w:color w:val="auto"/>
          <w:sz w:val="28"/>
          <w:szCs w:val="28"/>
        </w:rPr>
        <w:br/>
      </w:r>
      <w:bookmarkEnd w:id="62"/>
      <w:r w:rsidRPr="0016166C">
        <w:rPr>
          <w:rStyle w:val="a1"/>
          <w:rFonts w:ascii="Times New Roman" w:hAnsi="Times New Roman" w:cs="Times New Roman"/>
          <w:color w:val="auto"/>
          <w:sz w:val="28"/>
          <w:szCs w:val="28"/>
        </w:rPr>
        <w:t>к местным Нормативам градострои</w:t>
      </w:r>
      <w:r>
        <w:rPr>
          <w:rStyle w:val="a1"/>
          <w:rFonts w:ascii="Times New Roman" w:hAnsi="Times New Roman" w:cs="Times New Roman"/>
          <w:color w:val="auto"/>
          <w:sz w:val="28"/>
          <w:szCs w:val="28"/>
        </w:rPr>
        <w:t>тельного</w:t>
      </w:r>
      <w:r>
        <w:rPr>
          <w:rStyle w:val="a1"/>
          <w:rFonts w:ascii="Times New Roman" w:hAnsi="Times New Roman" w:cs="Times New Roman"/>
          <w:color w:val="auto"/>
          <w:sz w:val="28"/>
          <w:szCs w:val="28"/>
        </w:rPr>
        <w:br/>
        <w:t>проектирования Рудьевского</w:t>
      </w:r>
      <w:r w:rsidRPr="0016166C">
        <w:rPr>
          <w:rStyle w:val="a1"/>
          <w:rFonts w:ascii="Times New Roman" w:hAnsi="Times New Roman" w:cs="Times New Roman"/>
          <w:color w:val="auto"/>
          <w:sz w:val="28"/>
          <w:szCs w:val="28"/>
        </w:rPr>
        <w:t xml:space="preserve"> сельского поселения</w:t>
      </w:r>
    </w:p>
    <w:p w:rsidR="009715A9" w:rsidRPr="0016166C" w:rsidRDefault="009715A9" w:rsidP="00F94306">
      <w:pPr>
        <w:pStyle w:val="Heading1"/>
        <w:ind w:left="0" w:firstLine="720"/>
        <w:rPr>
          <w:rFonts w:ascii="Times New Roman" w:hAnsi="Times New Roman" w:cs="Times New Roman"/>
          <w:b w:val="0"/>
          <w:sz w:val="28"/>
          <w:szCs w:val="28"/>
          <w:u w:val="none"/>
        </w:rPr>
      </w:pPr>
      <w:r w:rsidRPr="0016166C">
        <w:rPr>
          <w:rFonts w:ascii="Times New Roman" w:hAnsi="Times New Roman" w:cs="Times New Roman"/>
          <w:b w:val="0"/>
          <w:sz w:val="28"/>
          <w:szCs w:val="28"/>
          <w:u w:val="none"/>
        </w:rPr>
        <w:t>Основные технико-экономические показатели генерального плана</w:t>
      </w:r>
      <w:r w:rsidRPr="0016166C">
        <w:rPr>
          <w:rFonts w:ascii="Times New Roman" w:hAnsi="Times New Roman" w:cs="Times New Roman"/>
          <w:b w:val="0"/>
          <w:sz w:val="28"/>
          <w:szCs w:val="28"/>
          <w:u w:val="none"/>
        </w:rPr>
        <w:br/>
        <w:t>поселения</w:t>
      </w:r>
    </w:p>
    <w:p w:rsidR="009715A9" w:rsidRPr="0016166C" w:rsidRDefault="009715A9" w:rsidP="00F94306">
      <w:pPr>
        <w:pStyle w:val="a5"/>
        <w:rPr>
          <w:rFonts w:ascii="Times New Roman" w:hAnsi="Times New Roman" w:cs="Times New Roman"/>
          <w:color w:val="auto"/>
          <w:sz w:val="28"/>
          <w:szCs w:val="28"/>
        </w:rPr>
      </w:pPr>
    </w:p>
    <w:p w:rsidR="009715A9" w:rsidRPr="0016166C" w:rsidRDefault="009715A9" w:rsidP="00F94306">
      <w:pPr>
        <w:ind w:firstLine="720"/>
        <w:rPr>
          <w:sz w:val="28"/>
          <w:szCs w:val="28"/>
        </w:rPr>
      </w:pPr>
    </w:p>
    <w:tbl>
      <w:tblPr>
        <w:tblW w:w="9901" w:type="dxa"/>
        <w:tblInd w:w="-12" w:type="dxa"/>
        <w:tblLayout w:type="fixed"/>
        <w:tblLook w:val="0000"/>
      </w:tblPr>
      <w:tblGrid>
        <w:gridCol w:w="979"/>
        <w:gridCol w:w="3961"/>
        <w:gridCol w:w="1559"/>
        <w:gridCol w:w="1843"/>
        <w:gridCol w:w="46"/>
        <w:gridCol w:w="1513"/>
      </w:tblGrid>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N</w:t>
            </w:r>
          </w:p>
          <w:p w:rsidR="009715A9" w:rsidRPr="00AD7F83" w:rsidRDefault="009715A9" w:rsidP="00F94306">
            <w:pPr>
              <w:pStyle w:val="a4"/>
              <w:ind w:firstLine="720"/>
              <w:jc w:val="center"/>
              <w:rPr>
                <w:rFonts w:ascii="Times New Roman" w:hAnsi="Times New Roman" w:cs="Times New Roman"/>
                <w:sz w:val="24"/>
                <w:szCs w:val="24"/>
              </w:rPr>
            </w:pPr>
            <w:r w:rsidRPr="00AD7F83">
              <w:rPr>
                <w:rFonts w:ascii="Times New Roman" w:hAnsi="Times New Roman" w:cs="Times New Roman"/>
                <w:sz w:val="24"/>
                <w:szCs w:val="24"/>
              </w:rPr>
              <w:t>п/п</w:t>
            </w:r>
          </w:p>
        </w:tc>
        <w:tc>
          <w:tcPr>
            <w:tcW w:w="3961"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Показатели</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Единицы измерения</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Современное состояние на ____ г.</w:t>
            </w: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Расчетный срок</w:t>
            </w: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1</w:t>
            </w:r>
          </w:p>
        </w:tc>
        <w:tc>
          <w:tcPr>
            <w:tcW w:w="3961"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2</w:t>
            </w:r>
          </w:p>
        </w:tc>
        <w:tc>
          <w:tcPr>
            <w:tcW w:w="1559"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3</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4</w:t>
            </w: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5</w:t>
            </w:r>
          </w:p>
        </w:tc>
      </w:tr>
      <w:tr w:rsidR="009715A9" w:rsidRPr="00AD7F83" w:rsidTr="0052001E">
        <w:tc>
          <w:tcPr>
            <w:tcW w:w="9901" w:type="dxa"/>
            <w:gridSpan w:val="6"/>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r w:rsidRPr="00AD7F83">
              <w:rPr>
                <w:rFonts w:ascii="Times New Roman" w:hAnsi="Times New Roman" w:cs="Times New Roman"/>
                <w:sz w:val="24"/>
                <w:szCs w:val="24"/>
              </w:rPr>
              <w:t>Обязательные</w:t>
            </w: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1</w:t>
            </w:r>
          </w:p>
        </w:tc>
        <w:tc>
          <w:tcPr>
            <w:tcW w:w="3961"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r w:rsidRPr="00AD7F83">
              <w:rPr>
                <w:rFonts w:ascii="Times New Roman" w:hAnsi="Times New Roman" w:cs="Times New Roman"/>
                <w:sz w:val="24"/>
                <w:szCs w:val="24"/>
              </w:rPr>
              <w:t>Территория</w:t>
            </w:r>
          </w:p>
        </w:tc>
        <w:tc>
          <w:tcPr>
            <w:tcW w:w="1559" w:type="dxa"/>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val="restart"/>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1.1</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Общая площадь земель сельского поселения в установленных границах</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га</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в том числе территории: жилых зон</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га/%</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из них:</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ind w:firstLine="720"/>
              <w:jc w:val="center"/>
              <w:rPr>
                <w:rFonts w:ascii="Times New Roman" w:hAnsi="Times New Roman" w:cs="Times New Roman"/>
                <w:sz w:val="24"/>
                <w:szCs w:val="24"/>
              </w:rPr>
            </w:pP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rPr>
          <w:gridAfter w:val="5"/>
          <w:wAfter w:w="8922" w:type="dxa"/>
          <w:trHeight w:val="322"/>
        </w:trPr>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малоэтажная застройка</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в том числе:</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ind w:firstLine="720"/>
              <w:jc w:val="center"/>
              <w:rPr>
                <w:rFonts w:ascii="Times New Roman" w:hAnsi="Times New Roman" w:cs="Times New Roman"/>
                <w:sz w:val="24"/>
                <w:szCs w:val="24"/>
              </w:rPr>
            </w:pP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малоэтажные жилые дома с приквартирными земельными участками</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индивидуальные жилые дома с приусадебными участками</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общественно-деловых зон</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производственных зон</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зон инженерной и транспортной инфраструктур</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auto"/>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рекреационных зон</w:t>
            </w:r>
          </w:p>
        </w:tc>
        <w:tc>
          <w:tcPr>
            <w:tcW w:w="1559" w:type="dxa"/>
            <w:tcBorders>
              <w:top w:val="single" w:sz="4" w:space="0" w:color="000000"/>
              <w:left w:val="single" w:sz="4" w:space="0" w:color="000000"/>
              <w:bottom w:val="single" w:sz="4" w:space="0" w:color="auto"/>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auto"/>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auto"/>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right w:val="single" w:sz="4" w:space="0" w:color="auto"/>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3961" w:type="dxa"/>
            <w:tcBorders>
              <w:top w:val="single" w:sz="4" w:space="0" w:color="auto"/>
              <w:left w:val="single" w:sz="4" w:space="0" w:color="auto"/>
              <w:bottom w:val="single" w:sz="4" w:space="0" w:color="auto"/>
              <w:right w:val="single" w:sz="4" w:space="0" w:color="auto"/>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зон сельскохозяйственного использования</w:t>
            </w:r>
          </w:p>
        </w:tc>
        <w:tc>
          <w:tcPr>
            <w:tcW w:w="1559" w:type="dxa"/>
            <w:tcBorders>
              <w:top w:val="single" w:sz="4" w:space="0" w:color="auto"/>
              <w:left w:val="single" w:sz="4" w:space="0" w:color="auto"/>
              <w:bottom w:val="single" w:sz="4" w:space="0" w:color="auto"/>
              <w:right w:val="single" w:sz="4" w:space="0" w:color="auto"/>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43"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59" w:type="dxa"/>
            <w:gridSpan w:val="2"/>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right w:val="single" w:sz="4" w:space="0" w:color="auto"/>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3961" w:type="dxa"/>
            <w:tcBorders>
              <w:top w:val="single" w:sz="4" w:space="0" w:color="auto"/>
              <w:left w:val="single" w:sz="4" w:space="0" w:color="auto"/>
              <w:bottom w:val="single" w:sz="4" w:space="0" w:color="auto"/>
              <w:right w:val="single" w:sz="4" w:space="0" w:color="auto"/>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зон специального назначения</w:t>
            </w:r>
          </w:p>
        </w:tc>
        <w:tc>
          <w:tcPr>
            <w:tcW w:w="1559" w:type="dxa"/>
            <w:tcBorders>
              <w:top w:val="single" w:sz="4" w:space="0" w:color="auto"/>
              <w:left w:val="single" w:sz="4" w:space="0" w:color="auto"/>
              <w:bottom w:val="single" w:sz="4" w:space="0" w:color="auto"/>
              <w:right w:val="single" w:sz="4" w:space="0" w:color="auto"/>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43"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59" w:type="dxa"/>
            <w:gridSpan w:val="2"/>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auto"/>
              <w:left w:val="single" w:sz="4" w:space="0" w:color="auto"/>
              <w:bottom w:val="single" w:sz="4" w:space="0" w:color="auto"/>
              <w:right w:val="single" w:sz="4" w:space="0" w:color="auto"/>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режимных зон</w:t>
            </w:r>
          </w:p>
        </w:tc>
        <w:tc>
          <w:tcPr>
            <w:tcW w:w="1559" w:type="dxa"/>
            <w:tcBorders>
              <w:top w:val="single" w:sz="4" w:space="0" w:color="auto"/>
              <w:left w:val="single" w:sz="4" w:space="0" w:color="auto"/>
              <w:bottom w:val="single" w:sz="4" w:space="0" w:color="auto"/>
              <w:right w:val="single" w:sz="4" w:space="0" w:color="auto"/>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43"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59" w:type="dxa"/>
            <w:gridSpan w:val="2"/>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auto"/>
              <w:left w:val="single" w:sz="4" w:space="0" w:color="auto"/>
              <w:bottom w:val="single" w:sz="4" w:space="0" w:color="auto"/>
              <w:right w:val="single" w:sz="4" w:space="0" w:color="auto"/>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иных зон</w:t>
            </w:r>
          </w:p>
        </w:tc>
        <w:tc>
          <w:tcPr>
            <w:tcW w:w="1559" w:type="dxa"/>
            <w:tcBorders>
              <w:top w:val="single" w:sz="4" w:space="0" w:color="auto"/>
              <w:left w:val="single" w:sz="4" w:space="0" w:color="auto"/>
              <w:bottom w:val="single" w:sz="4" w:space="0" w:color="auto"/>
              <w:right w:val="single" w:sz="4" w:space="0" w:color="auto"/>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43"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59" w:type="dxa"/>
            <w:gridSpan w:val="2"/>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val="restart"/>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1.2</w:t>
            </w:r>
          </w:p>
        </w:tc>
        <w:tc>
          <w:tcPr>
            <w:tcW w:w="3961" w:type="dxa"/>
            <w:tcBorders>
              <w:top w:val="single" w:sz="4" w:space="0" w:color="auto"/>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Из общей площади земель, сельского поселения территории общего пользования</w:t>
            </w:r>
          </w:p>
        </w:tc>
        <w:tc>
          <w:tcPr>
            <w:tcW w:w="1559" w:type="dxa"/>
            <w:tcBorders>
              <w:top w:val="single" w:sz="4" w:space="0" w:color="auto"/>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га/%</w:t>
            </w:r>
          </w:p>
        </w:tc>
        <w:tc>
          <w:tcPr>
            <w:tcW w:w="1889" w:type="dxa"/>
            <w:gridSpan w:val="2"/>
            <w:tcBorders>
              <w:top w:val="single" w:sz="4" w:space="0" w:color="auto"/>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auto"/>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из них:</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ind w:firstLine="720"/>
              <w:jc w:val="center"/>
              <w:rPr>
                <w:rFonts w:ascii="Times New Roman" w:hAnsi="Times New Roman" w:cs="Times New Roman"/>
                <w:sz w:val="24"/>
                <w:szCs w:val="24"/>
              </w:rPr>
            </w:pP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зеленые насаждения общего пользования</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улицы, дороги, проезды, площади</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прочие территории общего пользования</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1.3</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Из общей площади земель сельского поселения территории, неиспользуемые, требующие специальных инженерных мероприятий (овраги, нарушенные территории и т.п.)</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га/%</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1.4</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Из общей площади земель сельского поселения территории резерва для развития поселения</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га/%</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1.5</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Использование подземного пространства под транспортную инфраструктуру и иные цели</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тыс. кв. м</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val="restart"/>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1.6</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Из общего количества земель сельского поселения</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тыс. кв. м</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земли, находящиеся в федеральной собственности</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земли, находящиеся в собственности Краснодарского края</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земли, находящиеся в муниципальной собственности</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земли, находящиеся в частной собственности</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2</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Население</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ind w:firstLine="720"/>
              <w:jc w:val="center"/>
              <w:rPr>
                <w:rFonts w:ascii="Times New Roman" w:hAnsi="Times New Roman" w:cs="Times New Roman"/>
                <w:sz w:val="24"/>
                <w:szCs w:val="24"/>
              </w:rPr>
            </w:pP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val="restart"/>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2.1</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Численность населения с учетом подчиненных административно-территориальных образований</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тыс. чел.</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в том числе собственно населенного пункта</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val="restart"/>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2.2</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Показатели естественного движения населения</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ind w:firstLine="720"/>
              <w:jc w:val="center"/>
              <w:rPr>
                <w:rFonts w:ascii="Times New Roman" w:hAnsi="Times New Roman" w:cs="Times New Roman"/>
                <w:sz w:val="24"/>
                <w:szCs w:val="24"/>
              </w:rPr>
            </w:pP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Прирост</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Убыль</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val="restart"/>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2.3</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Показатель миграции населения</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тыс. чел./%</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Прирост</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Убыль</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val="restart"/>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2.4</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Возрастная структура населения:</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тыс. чел./%</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дети до 15 лет</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население в трудоспособном возрасте (мужчины 16 - 59 лет, женщины 16 - 54 лет)</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население старше трудоспособного возраста</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val="restart"/>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2.5</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Численность занятого населения, всего</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тыс. чел.</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из них:</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ind w:firstLine="720"/>
              <w:jc w:val="center"/>
              <w:rPr>
                <w:rFonts w:ascii="Times New Roman" w:hAnsi="Times New Roman" w:cs="Times New Roman"/>
                <w:sz w:val="24"/>
                <w:szCs w:val="24"/>
              </w:rPr>
            </w:pP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в материальной сфере</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тыс. чел./% от численности занятого населения</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в том числе:</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ind w:firstLine="720"/>
              <w:jc w:val="center"/>
              <w:rPr>
                <w:rFonts w:ascii="Times New Roman" w:hAnsi="Times New Roman" w:cs="Times New Roman"/>
                <w:sz w:val="24"/>
                <w:szCs w:val="24"/>
              </w:rPr>
            </w:pP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Промышленность</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Строительство</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сельское хозяйство</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Наука</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Прочие</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в обслуживающей сфере</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val="restart"/>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2.6</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Число семей и одиноких жителей, всего</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единиц</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в том числе имеющих жилищную обеспеченность ниже социальной нормы</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2.7</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Число вынужденных переселенцев и беженцев</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тыс. чел.</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3.</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Жилищный фонд</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ind w:firstLine="720"/>
              <w:jc w:val="center"/>
              <w:rPr>
                <w:rFonts w:ascii="Times New Roman" w:hAnsi="Times New Roman" w:cs="Times New Roman"/>
                <w:sz w:val="24"/>
                <w:szCs w:val="24"/>
              </w:rPr>
            </w:pP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val="restart"/>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3.1</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Жилищный фонд, всего в том числе:</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тыс. кв. м общей площади квартир</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государственный и муниципальный</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тыс. кв. м. общей площади квартир/% к общему объему жилищного фонда</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auto"/>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Частный</w:t>
            </w:r>
          </w:p>
        </w:tc>
        <w:tc>
          <w:tcPr>
            <w:tcW w:w="1559" w:type="dxa"/>
            <w:tcBorders>
              <w:top w:val="single" w:sz="4" w:space="0" w:color="000000"/>
              <w:left w:val="single" w:sz="4" w:space="0" w:color="000000"/>
              <w:bottom w:val="single" w:sz="4" w:space="0" w:color="auto"/>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auto"/>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auto"/>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val="restart"/>
            <w:tcBorders>
              <w:top w:val="single" w:sz="4" w:space="0" w:color="auto"/>
              <w:left w:val="single" w:sz="4" w:space="0" w:color="auto"/>
              <w:bottom w:val="single" w:sz="4" w:space="0" w:color="auto"/>
              <w:right w:val="single" w:sz="4" w:space="0" w:color="auto"/>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3.2</w:t>
            </w:r>
          </w:p>
        </w:tc>
        <w:tc>
          <w:tcPr>
            <w:tcW w:w="3961" w:type="dxa"/>
            <w:tcBorders>
              <w:top w:val="single" w:sz="4" w:space="0" w:color="auto"/>
              <w:left w:val="single" w:sz="4" w:space="0" w:color="auto"/>
              <w:bottom w:val="single" w:sz="4" w:space="0" w:color="auto"/>
              <w:right w:val="single" w:sz="4" w:space="0" w:color="auto"/>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Из общего жилищного фонда:</w:t>
            </w:r>
          </w:p>
        </w:tc>
        <w:tc>
          <w:tcPr>
            <w:tcW w:w="1559" w:type="dxa"/>
            <w:tcBorders>
              <w:top w:val="single" w:sz="4" w:space="0" w:color="auto"/>
              <w:left w:val="single" w:sz="4" w:space="0" w:color="auto"/>
              <w:bottom w:val="single" w:sz="4" w:space="0" w:color="auto"/>
              <w:right w:val="single" w:sz="4" w:space="0" w:color="auto"/>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тыс. кв. м. общей площади квартир/% к общему объему жилищного фонда</w:t>
            </w:r>
          </w:p>
        </w:tc>
        <w:tc>
          <w:tcPr>
            <w:tcW w:w="1889" w:type="dxa"/>
            <w:gridSpan w:val="2"/>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rPr>
          <w:gridAfter w:val="5"/>
          <w:wAfter w:w="8922" w:type="dxa"/>
          <w:trHeight w:val="322"/>
        </w:trPr>
        <w:tc>
          <w:tcPr>
            <w:tcW w:w="979" w:type="dxa"/>
            <w:vMerge/>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r>
      <w:tr w:rsidR="009715A9" w:rsidRPr="00AD7F83" w:rsidTr="0052001E">
        <w:tc>
          <w:tcPr>
            <w:tcW w:w="979" w:type="dxa"/>
            <w:vMerge/>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auto"/>
              <w:left w:val="single" w:sz="4" w:space="0" w:color="auto"/>
              <w:bottom w:val="single" w:sz="4" w:space="0" w:color="auto"/>
              <w:right w:val="single" w:sz="4" w:space="0" w:color="auto"/>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в малоэтажных домах</w:t>
            </w:r>
          </w:p>
        </w:tc>
        <w:tc>
          <w:tcPr>
            <w:tcW w:w="1559" w:type="dxa"/>
            <w:tcBorders>
              <w:top w:val="single" w:sz="4" w:space="0" w:color="auto"/>
              <w:left w:val="single" w:sz="4" w:space="0" w:color="auto"/>
              <w:bottom w:val="single" w:sz="4" w:space="0" w:color="auto"/>
              <w:right w:val="single" w:sz="4" w:space="0" w:color="auto"/>
            </w:tcBorders>
          </w:tcPr>
          <w:p w:rsidR="009715A9" w:rsidRPr="00AD7F83" w:rsidRDefault="009715A9" w:rsidP="00AD7F83">
            <w:pPr>
              <w:pStyle w:val="a4"/>
              <w:snapToGrid w:val="0"/>
              <w:ind w:firstLine="720"/>
              <w:jc w:val="center"/>
              <w:rPr>
                <w:rFonts w:ascii="Times New Roman" w:hAnsi="Times New Roman" w:cs="Times New Roman"/>
                <w:sz w:val="24"/>
                <w:szCs w:val="24"/>
              </w:rPr>
            </w:pPr>
          </w:p>
        </w:tc>
        <w:tc>
          <w:tcPr>
            <w:tcW w:w="1889" w:type="dxa"/>
            <w:gridSpan w:val="2"/>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auto"/>
              <w:left w:val="single" w:sz="4" w:space="0" w:color="auto"/>
              <w:bottom w:val="single" w:sz="4" w:space="0" w:color="auto"/>
              <w:right w:val="single" w:sz="4" w:space="0" w:color="auto"/>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в том числе:</w:t>
            </w:r>
          </w:p>
        </w:tc>
        <w:tc>
          <w:tcPr>
            <w:tcW w:w="1559" w:type="dxa"/>
            <w:tcBorders>
              <w:top w:val="single" w:sz="4" w:space="0" w:color="auto"/>
              <w:left w:val="single" w:sz="4" w:space="0" w:color="auto"/>
              <w:bottom w:val="single" w:sz="4" w:space="0" w:color="auto"/>
              <w:right w:val="single" w:sz="4" w:space="0" w:color="auto"/>
            </w:tcBorders>
          </w:tcPr>
          <w:p w:rsidR="009715A9" w:rsidRPr="00AD7F83" w:rsidRDefault="009715A9" w:rsidP="00AD7F83">
            <w:pPr>
              <w:pStyle w:val="a4"/>
              <w:snapToGrid w:val="0"/>
              <w:ind w:firstLine="720"/>
              <w:jc w:val="center"/>
              <w:rPr>
                <w:rFonts w:ascii="Times New Roman" w:hAnsi="Times New Roman" w:cs="Times New Roman"/>
                <w:sz w:val="24"/>
                <w:szCs w:val="24"/>
              </w:rPr>
            </w:pPr>
          </w:p>
        </w:tc>
        <w:tc>
          <w:tcPr>
            <w:tcW w:w="1889" w:type="dxa"/>
            <w:gridSpan w:val="2"/>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auto"/>
              <w:left w:val="single" w:sz="4" w:space="0" w:color="auto"/>
              <w:bottom w:val="single" w:sz="4" w:space="0" w:color="auto"/>
              <w:right w:val="single" w:sz="4" w:space="0" w:color="auto"/>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в малоэтажных жилых домах с приквартирными земельными участками</w:t>
            </w:r>
          </w:p>
        </w:tc>
        <w:tc>
          <w:tcPr>
            <w:tcW w:w="1559" w:type="dxa"/>
            <w:tcBorders>
              <w:top w:val="single" w:sz="4" w:space="0" w:color="auto"/>
              <w:left w:val="single" w:sz="4" w:space="0" w:color="auto"/>
              <w:bottom w:val="single" w:sz="4" w:space="0" w:color="auto"/>
              <w:right w:val="single" w:sz="4" w:space="0" w:color="auto"/>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auto"/>
              <w:left w:val="single" w:sz="4" w:space="0" w:color="auto"/>
              <w:bottom w:val="single" w:sz="4" w:space="0" w:color="auto"/>
              <w:right w:val="single" w:sz="4" w:space="0" w:color="auto"/>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в индивидуальных жилых домах с приусадебными земельными участками</w:t>
            </w:r>
          </w:p>
        </w:tc>
        <w:tc>
          <w:tcPr>
            <w:tcW w:w="1559" w:type="dxa"/>
            <w:tcBorders>
              <w:top w:val="single" w:sz="4" w:space="0" w:color="auto"/>
              <w:left w:val="single" w:sz="4" w:space="0" w:color="auto"/>
              <w:bottom w:val="single" w:sz="4" w:space="0" w:color="auto"/>
              <w:right w:val="single" w:sz="4" w:space="0" w:color="auto"/>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val="restart"/>
            <w:tcBorders>
              <w:top w:val="single" w:sz="4" w:space="0" w:color="auto"/>
              <w:left w:val="single" w:sz="4" w:space="0" w:color="auto"/>
              <w:bottom w:val="single" w:sz="4" w:space="0" w:color="auto"/>
              <w:right w:val="single" w:sz="4" w:space="0" w:color="auto"/>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3.3</w:t>
            </w:r>
          </w:p>
        </w:tc>
        <w:tc>
          <w:tcPr>
            <w:tcW w:w="3961" w:type="dxa"/>
            <w:tcBorders>
              <w:top w:val="single" w:sz="4" w:space="0" w:color="auto"/>
              <w:left w:val="single" w:sz="4" w:space="0" w:color="auto"/>
              <w:bottom w:val="single" w:sz="4" w:space="0" w:color="auto"/>
              <w:right w:val="single" w:sz="4" w:space="0" w:color="auto"/>
            </w:tcBorders>
          </w:tcPr>
          <w:p w:rsidR="009715A9" w:rsidRPr="00AD7F83" w:rsidRDefault="009715A9" w:rsidP="00AD7F83">
            <w:pPr>
              <w:pStyle w:val="a4"/>
              <w:snapToGrid w:val="0"/>
              <w:jc w:val="left"/>
              <w:rPr>
                <w:rFonts w:ascii="Times New Roman" w:hAnsi="Times New Roman" w:cs="Times New Roman"/>
                <w:sz w:val="24"/>
                <w:szCs w:val="24"/>
              </w:rPr>
            </w:pPr>
            <w:r>
              <w:rPr>
                <w:rFonts w:ascii="Times New Roman" w:hAnsi="Times New Roman" w:cs="Times New Roman"/>
                <w:sz w:val="24"/>
                <w:szCs w:val="24"/>
              </w:rPr>
              <w:t>Жилищный фонд с износом 70</w:t>
            </w:r>
          </w:p>
        </w:tc>
        <w:tc>
          <w:tcPr>
            <w:tcW w:w="1559" w:type="dxa"/>
            <w:tcBorders>
              <w:top w:val="single" w:sz="4" w:space="0" w:color="auto"/>
              <w:left w:val="single" w:sz="4" w:space="0" w:color="auto"/>
              <w:bottom w:val="single" w:sz="4" w:space="0" w:color="auto"/>
              <w:right w:val="single" w:sz="4" w:space="0" w:color="auto"/>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тыс. кв. м общей площади квартир/% к общему объему жилищного фонда</w:t>
            </w:r>
          </w:p>
        </w:tc>
        <w:tc>
          <w:tcPr>
            <w:tcW w:w="1889" w:type="dxa"/>
            <w:gridSpan w:val="2"/>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auto"/>
              <w:left w:val="single" w:sz="4" w:space="0" w:color="auto"/>
              <w:bottom w:val="single" w:sz="4" w:space="0" w:color="auto"/>
              <w:right w:val="single" w:sz="4" w:space="0" w:color="auto"/>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в том числе государственный и муниципальный фонд</w:t>
            </w:r>
          </w:p>
        </w:tc>
        <w:tc>
          <w:tcPr>
            <w:tcW w:w="1559" w:type="dxa"/>
            <w:tcBorders>
              <w:top w:val="single" w:sz="4" w:space="0" w:color="auto"/>
              <w:left w:val="single" w:sz="4" w:space="0" w:color="auto"/>
              <w:bottom w:val="single" w:sz="4" w:space="0" w:color="auto"/>
              <w:right w:val="single" w:sz="4" w:space="0" w:color="auto"/>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val="restart"/>
            <w:tcBorders>
              <w:top w:val="single" w:sz="4" w:space="0" w:color="auto"/>
              <w:left w:val="single" w:sz="4" w:space="0" w:color="auto"/>
              <w:bottom w:val="single" w:sz="4" w:space="0" w:color="auto"/>
              <w:right w:val="single" w:sz="4" w:space="0" w:color="auto"/>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3.4</w:t>
            </w:r>
          </w:p>
        </w:tc>
        <w:tc>
          <w:tcPr>
            <w:tcW w:w="3961" w:type="dxa"/>
            <w:tcBorders>
              <w:top w:val="single" w:sz="4" w:space="0" w:color="auto"/>
              <w:left w:val="single" w:sz="4" w:space="0" w:color="auto"/>
              <w:bottom w:val="single" w:sz="4" w:space="0" w:color="auto"/>
              <w:right w:val="single" w:sz="4" w:space="0" w:color="auto"/>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Убыль жилищного фонда</w:t>
            </w:r>
          </w:p>
        </w:tc>
        <w:tc>
          <w:tcPr>
            <w:tcW w:w="1559" w:type="dxa"/>
            <w:tcBorders>
              <w:top w:val="single" w:sz="4" w:space="0" w:color="auto"/>
              <w:left w:val="single" w:sz="4" w:space="0" w:color="auto"/>
              <w:bottom w:val="single" w:sz="4" w:space="0" w:color="auto"/>
              <w:right w:val="single" w:sz="4" w:space="0" w:color="auto"/>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auto"/>
              <w:left w:val="single" w:sz="4" w:space="0" w:color="auto"/>
              <w:bottom w:val="single" w:sz="4" w:space="0" w:color="auto"/>
              <w:right w:val="single" w:sz="4" w:space="0" w:color="auto"/>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в том числе:</w:t>
            </w:r>
          </w:p>
        </w:tc>
        <w:tc>
          <w:tcPr>
            <w:tcW w:w="1559" w:type="dxa"/>
            <w:tcBorders>
              <w:top w:val="single" w:sz="4" w:space="0" w:color="auto"/>
              <w:left w:val="single" w:sz="4" w:space="0" w:color="auto"/>
              <w:bottom w:val="single" w:sz="4" w:space="0" w:color="auto"/>
              <w:right w:val="single" w:sz="4" w:space="0" w:color="auto"/>
            </w:tcBorders>
          </w:tcPr>
          <w:p w:rsidR="009715A9" w:rsidRPr="00AD7F83" w:rsidRDefault="009715A9" w:rsidP="00AD7F83">
            <w:pPr>
              <w:pStyle w:val="a4"/>
              <w:snapToGrid w:val="0"/>
              <w:ind w:firstLine="720"/>
              <w:jc w:val="center"/>
              <w:rPr>
                <w:rFonts w:ascii="Times New Roman" w:hAnsi="Times New Roman" w:cs="Times New Roman"/>
                <w:sz w:val="24"/>
                <w:szCs w:val="24"/>
              </w:rPr>
            </w:pPr>
          </w:p>
        </w:tc>
        <w:tc>
          <w:tcPr>
            <w:tcW w:w="1889" w:type="dxa"/>
            <w:gridSpan w:val="2"/>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auto"/>
              <w:left w:val="single" w:sz="4" w:space="0" w:color="auto"/>
              <w:bottom w:val="single" w:sz="4" w:space="0" w:color="auto"/>
              <w:right w:val="single" w:sz="4" w:space="0" w:color="auto"/>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государственного и муниципального</w:t>
            </w:r>
          </w:p>
        </w:tc>
        <w:tc>
          <w:tcPr>
            <w:tcW w:w="1559" w:type="dxa"/>
            <w:tcBorders>
              <w:top w:val="single" w:sz="4" w:space="0" w:color="auto"/>
              <w:left w:val="single" w:sz="4" w:space="0" w:color="auto"/>
              <w:bottom w:val="single" w:sz="4" w:space="0" w:color="auto"/>
              <w:right w:val="single" w:sz="4" w:space="0" w:color="auto"/>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auto"/>
              <w:left w:val="single" w:sz="4" w:space="0" w:color="auto"/>
              <w:bottom w:val="single" w:sz="4" w:space="0" w:color="auto"/>
              <w:right w:val="single" w:sz="4" w:space="0" w:color="auto"/>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auto"/>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auto"/>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Частного</w:t>
            </w:r>
          </w:p>
        </w:tc>
        <w:tc>
          <w:tcPr>
            <w:tcW w:w="1559" w:type="dxa"/>
            <w:tcBorders>
              <w:top w:val="single" w:sz="4" w:space="0" w:color="auto"/>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auto"/>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auto"/>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val="restart"/>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3.5</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Из общего объема убыли жилищного фонда убыль по:</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ind w:firstLine="720"/>
              <w:jc w:val="center"/>
              <w:rPr>
                <w:rFonts w:ascii="Times New Roman" w:hAnsi="Times New Roman" w:cs="Times New Roman"/>
                <w:sz w:val="24"/>
                <w:szCs w:val="24"/>
              </w:rPr>
            </w:pP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техническому состоянию</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тыс. кв. м общей площади квартир/% к объему убыли жилищного фонда</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Реконструкции</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другим причинам (организация санитарно-защитных зон, переоборудование и пр.)</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3.6</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Существующий сохраняемый жилищный фонд</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тыс. кв. м общей площади квартир</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val="restart"/>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3.7</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Новое жилищное строительство, всего</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в том числе:</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ind w:firstLine="720"/>
              <w:jc w:val="center"/>
              <w:rPr>
                <w:rFonts w:ascii="Times New Roman" w:hAnsi="Times New Roman" w:cs="Times New Roman"/>
                <w:sz w:val="24"/>
                <w:szCs w:val="24"/>
              </w:rPr>
            </w:pP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за счет средств федерального бюджета, средств бюджета Краснодарского края и местного бюджета</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тыс. кв. м общей площади квартир/ % к общему объему нового жилищного строительства</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за счет средств населения</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val="restart"/>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3.8</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Структура нового жилищного строительства по этажности:</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ind w:firstLine="720"/>
              <w:jc w:val="center"/>
              <w:rPr>
                <w:rFonts w:ascii="Times New Roman" w:hAnsi="Times New Roman" w:cs="Times New Roman"/>
                <w:sz w:val="24"/>
                <w:szCs w:val="24"/>
              </w:rPr>
            </w:pP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в том числе малоэтажное</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ind w:firstLine="720"/>
              <w:jc w:val="center"/>
              <w:rPr>
                <w:rFonts w:ascii="Times New Roman" w:hAnsi="Times New Roman" w:cs="Times New Roman"/>
                <w:sz w:val="24"/>
                <w:szCs w:val="24"/>
              </w:rPr>
            </w:pP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из них:</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ind w:firstLine="720"/>
              <w:jc w:val="center"/>
              <w:rPr>
                <w:rFonts w:ascii="Times New Roman" w:hAnsi="Times New Roman" w:cs="Times New Roman"/>
                <w:sz w:val="24"/>
                <w:szCs w:val="24"/>
              </w:rPr>
            </w:pP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малоэтажные жилые дома с приквартирными земельными участками</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индивидуальные жилые дома с приусадебными земельными участками</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rPr>
          <w:gridAfter w:val="5"/>
          <w:wAfter w:w="8922" w:type="dxa"/>
          <w:trHeight w:val="322"/>
        </w:trPr>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r>
      <w:tr w:rsidR="009715A9" w:rsidRPr="00AD7F83" w:rsidTr="0052001E">
        <w:tc>
          <w:tcPr>
            <w:tcW w:w="979" w:type="dxa"/>
            <w:vMerge w:val="restart"/>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3.9</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Из общего объема нового строительства размещается:</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ind w:firstLine="720"/>
              <w:jc w:val="center"/>
              <w:rPr>
                <w:rFonts w:ascii="Times New Roman" w:hAnsi="Times New Roman" w:cs="Times New Roman"/>
                <w:sz w:val="24"/>
                <w:szCs w:val="24"/>
              </w:rPr>
            </w:pP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на свободных территориях</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за счет реконструкции существующей застройки</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val="restart"/>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3.10</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Обеспеченность жилищного фонда</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ind w:firstLine="720"/>
              <w:jc w:val="center"/>
              <w:rPr>
                <w:rFonts w:ascii="Times New Roman" w:hAnsi="Times New Roman" w:cs="Times New Roman"/>
                <w:sz w:val="24"/>
                <w:szCs w:val="24"/>
              </w:rPr>
            </w:pP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Водопроводом</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от общего жилищного фонда</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Канализацией</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Электроплитами</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газовыми плитами</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Теплом</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горячей водой</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3.11</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Средняя обеспеченность населения общей площадью квартир</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кв. м/чел.</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4</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Объекты социального и культурно-бытового обслуживания населения</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ind w:firstLine="720"/>
              <w:jc w:val="center"/>
              <w:rPr>
                <w:rFonts w:ascii="Times New Roman" w:hAnsi="Times New Roman" w:cs="Times New Roman"/>
                <w:sz w:val="24"/>
                <w:szCs w:val="24"/>
              </w:rPr>
            </w:pP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4.1</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Детские дошкольные учреждения, всего/1000 чел.</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мест</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4.2</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Общеобразовательные школы, всего/1000 чел.</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мест</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4.3</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Учреждения начального и среднего профессионального образования</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учащихся</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4.4</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Высшие учебные заведения</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студентов</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4.5</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Больницы, всего/1000 чел.</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коек</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4.6</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Поликлиники, всего/1000 чел.</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посещений в смену</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4.7</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Предприятия розничной торговли, питания и бытового обслуживания населения, всего/1000 чел.</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соответствующие единицы</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4.8</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Учреждения культуры и искусства (театры, музеи, выставочные залы и др.), всего/1000 чел.</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соответствующие единицы</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4.9</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Физкультурно-спортивные сооружения, всего/1000 чел.</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соответствующие единицы</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4.10</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Учреждения санаторно-курортные, оздоровительные, отдыха и туризма, всего/1000 чел.</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соответствующие единицы</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4.11</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Учреждения социального обеспечения, всего/1000 чел.</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соответствующие единицы</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4.12</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Организации и учреждения управления, кредитно-финансовые учреждения</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соответствующие единицы</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4.13</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Прочие объекты социального и культурно-бытового обслуживания населения</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соответствующие единицы</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5</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Транспортная инфраструктура</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ind w:firstLine="720"/>
              <w:jc w:val="center"/>
              <w:rPr>
                <w:rFonts w:ascii="Times New Roman" w:hAnsi="Times New Roman" w:cs="Times New Roman"/>
                <w:sz w:val="24"/>
                <w:szCs w:val="24"/>
              </w:rPr>
            </w:pP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val="restart"/>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5.1</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Протяженность линий общественного транспорта</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ind w:firstLine="720"/>
              <w:jc w:val="center"/>
              <w:rPr>
                <w:rFonts w:ascii="Times New Roman" w:hAnsi="Times New Roman" w:cs="Times New Roman"/>
                <w:sz w:val="24"/>
                <w:szCs w:val="24"/>
              </w:rPr>
            </w:pP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в том числе:</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ind w:firstLine="720"/>
              <w:jc w:val="center"/>
              <w:rPr>
                <w:rFonts w:ascii="Times New Roman" w:hAnsi="Times New Roman" w:cs="Times New Roman"/>
                <w:sz w:val="24"/>
                <w:szCs w:val="24"/>
              </w:rPr>
            </w:pP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Автобус</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иной транспорт</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val="restart"/>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5.2</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Протяженность магистральных улиц и дорог, всего</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км</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в том числе:</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ind w:firstLine="720"/>
              <w:jc w:val="center"/>
              <w:rPr>
                <w:rFonts w:ascii="Times New Roman" w:hAnsi="Times New Roman" w:cs="Times New Roman"/>
                <w:sz w:val="24"/>
                <w:szCs w:val="24"/>
              </w:rPr>
            </w:pP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магистральных дорог скоростного движения</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магистральных дорог регулируемого движения</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магистральных улиц непрерывного движения</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магистральных улиц регулируемого движения</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магистральных улиц районного значения</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ind w:firstLine="720"/>
              <w:jc w:val="center"/>
              <w:rPr>
                <w:rFonts w:ascii="Times New Roman" w:hAnsi="Times New Roman" w:cs="Times New Roman"/>
                <w:sz w:val="24"/>
                <w:szCs w:val="24"/>
              </w:rPr>
            </w:pP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val="restart"/>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5.3</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Общая протяженность улично-дорожной сети</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км</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в том числе с усовершенствованным покрытием</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val="restart"/>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5.4</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Из общей протяженности улиц и дорог</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км/%</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улицы и дороги, не удовлетворяющие пропускной способности</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ind w:firstLine="720"/>
              <w:jc w:val="center"/>
              <w:rPr>
                <w:rFonts w:ascii="Times New Roman" w:hAnsi="Times New Roman" w:cs="Times New Roman"/>
                <w:sz w:val="24"/>
                <w:szCs w:val="24"/>
              </w:rPr>
            </w:pP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val="restart"/>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5.5</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Плотность сети линий наземного пассажирского транспорта:</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ind w:firstLine="720"/>
              <w:jc w:val="center"/>
              <w:rPr>
                <w:rFonts w:ascii="Times New Roman" w:hAnsi="Times New Roman" w:cs="Times New Roman"/>
                <w:sz w:val="24"/>
                <w:szCs w:val="24"/>
              </w:rPr>
            </w:pP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в пределах застроенных территорий</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км/100 кв. м</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в пределах центральных районов сельского поселения</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5.6</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Количество транспортных развязок в разных уровнях</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единиц</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5.7</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Средние затраты времени на трудовые передвижения в один конец</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мин.</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val="restart"/>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5.8</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Аэропорты</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единиц</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в том числе:</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ind w:firstLine="720"/>
              <w:jc w:val="center"/>
              <w:rPr>
                <w:rFonts w:ascii="Times New Roman" w:hAnsi="Times New Roman" w:cs="Times New Roman"/>
                <w:sz w:val="24"/>
                <w:szCs w:val="24"/>
              </w:rPr>
            </w:pP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международного значения</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федерального значения местного значения</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5.9</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Обеспеченность населения индивидуальными автомобилями (на 1000 жителей)</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автомобилей</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6</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Инженерная инфраструктура и благоустройство территории</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ind w:firstLine="720"/>
              <w:jc w:val="center"/>
              <w:rPr>
                <w:rFonts w:ascii="Times New Roman" w:hAnsi="Times New Roman" w:cs="Times New Roman"/>
                <w:sz w:val="24"/>
                <w:szCs w:val="24"/>
              </w:rPr>
            </w:pP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6.1</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Водоснабжение</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ind w:firstLine="720"/>
              <w:jc w:val="center"/>
              <w:rPr>
                <w:rFonts w:ascii="Times New Roman" w:hAnsi="Times New Roman" w:cs="Times New Roman"/>
                <w:sz w:val="24"/>
                <w:szCs w:val="24"/>
              </w:rPr>
            </w:pP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val="restart"/>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6.1.1</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Водопотребление, всего</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тыс. куб. м/сут.</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в том числе:</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ind w:firstLine="720"/>
              <w:jc w:val="center"/>
              <w:rPr>
                <w:rFonts w:ascii="Times New Roman" w:hAnsi="Times New Roman" w:cs="Times New Roman"/>
                <w:sz w:val="24"/>
                <w:szCs w:val="24"/>
              </w:rPr>
            </w:pP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на хозяйственно-питьевые нужды</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на производственные нужды</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6.1.2</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Вторичное использование воды</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val="restart"/>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6.1.3</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Производительность водозаборных сооружений</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тыс. куб. м/сут.</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в том числе водозаборов подземных вод</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val="restart"/>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6.1.4</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Среднесуточное водопотребление на 1 человека</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л/сут. на чел.</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в том числе на хозяйственно-питьевые нужды</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6.1.5</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Протяженность сетей</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км</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6.2</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Канализация</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ind w:firstLine="720"/>
              <w:jc w:val="center"/>
              <w:rPr>
                <w:rFonts w:ascii="Times New Roman" w:hAnsi="Times New Roman" w:cs="Times New Roman"/>
                <w:sz w:val="24"/>
                <w:szCs w:val="24"/>
              </w:rPr>
            </w:pP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val="restart"/>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6.2.1</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Общее поступление сточных вод, всего</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тыс. куб. м/сут.</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в том числе:</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ind w:firstLine="720"/>
              <w:jc w:val="center"/>
              <w:rPr>
                <w:rFonts w:ascii="Times New Roman" w:hAnsi="Times New Roman" w:cs="Times New Roman"/>
                <w:sz w:val="24"/>
                <w:szCs w:val="24"/>
              </w:rPr>
            </w:pP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хозяйственно-бытовые сточные воды</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производственные сточные воды</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6.2.2</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Производительность очистных сооружений канализации</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6.2.3</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Протяженность сетей</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км</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6.3</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Электроснабжение</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ind w:firstLine="720"/>
              <w:jc w:val="center"/>
              <w:rPr>
                <w:rFonts w:ascii="Times New Roman" w:hAnsi="Times New Roman" w:cs="Times New Roman"/>
                <w:sz w:val="24"/>
                <w:szCs w:val="24"/>
              </w:rPr>
            </w:pP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val="restart"/>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6.3.1</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Потребность в электроэнергии, всего</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млн. кВт. ч/год</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в том числе:</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ind w:firstLine="720"/>
              <w:jc w:val="center"/>
              <w:rPr>
                <w:rFonts w:ascii="Times New Roman" w:hAnsi="Times New Roman" w:cs="Times New Roman"/>
                <w:sz w:val="24"/>
                <w:szCs w:val="24"/>
              </w:rPr>
            </w:pP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на производственные нужды</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на коммунально-бытовые нужды</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val="restart"/>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6.3.2</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Потребление электроэнергии на 1 чел. в год</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кВт. ч</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в том числе на коммунально-бытовые нужды</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6.3.3</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Источники покрытия электронагрузок</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МВт</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6.3.4</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Протяженность сетей</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км</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6.4</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Теплоснабжение</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ind w:firstLine="720"/>
              <w:jc w:val="center"/>
              <w:rPr>
                <w:rFonts w:ascii="Times New Roman" w:hAnsi="Times New Roman" w:cs="Times New Roman"/>
                <w:sz w:val="24"/>
                <w:szCs w:val="24"/>
              </w:rPr>
            </w:pP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val="restart"/>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6.4.1</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Потребность тепла</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млн. Гкал/год</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в том числе на коммунально-бытовые нужды</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val="restart"/>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6.4.2</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Производительность централизованных источников теплоснабжения, всего</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Гкал/час</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в том числе:</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ind w:firstLine="720"/>
              <w:jc w:val="center"/>
              <w:rPr>
                <w:rFonts w:ascii="Times New Roman" w:hAnsi="Times New Roman" w:cs="Times New Roman"/>
                <w:sz w:val="24"/>
                <w:szCs w:val="24"/>
              </w:rPr>
            </w:pP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ТЭЦ (АТЭС, ACT)</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районные котельные</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6.4.3</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Производительность локальных источников теплоснабжения</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Гкал/час</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6.4.4</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Протяженность сетей</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км</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6.5</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Газоснабжение</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ind w:firstLine="720"/>
              <w:jc w:val="center"/>
              <w:rPr>
                <w:rFonts w:ascii="Times New Roman" w:hAnsi="Times New Roman" w:cs="Times New Roman"/>
                <w:sz w:val="24"/>
                <w:szCs w:val="24"/>
              </w:rPr>
            </w:pP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6.5.1</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Удельный вес газа в топливном балансе поселения</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val="restart"/>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6.5.2</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Потребление газа, всего</w:t>
            </w:r>
            <w:r>
              <w:rPr>
                <w:rFonts w:ascii="Times New Roman" w:hAnsi="Times New Roman" w:cs="Times New Roman"/>
                <w:sz w:val="24"/>
                <w:szCs w:val="24"/>
              </w:rPr>
              <w:t xml:space="preserve"> </w:t>
            </w:r>
            <w:r w:rsidRPr="00AD7F83">
              <w:rPr>
                <w:rFonts w:ascii="Times New Roman" w:hAnsi="Times New Roman" w:cs="Times New Roman"/>
                <w:sz w:val="24"/>
                <w:szCs w:val="24"/>
              </w:rPr>
              <w:t>в том числе:</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млн. куб. м/год</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коммунально-бытовые нужды</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на производственные нужды</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6.5.3</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Источники подачи газа</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млн. куб. м/год</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6.5.4</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Протяженность сетей</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км</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6.6</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Связь</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ind w:firstLine="720"/>
              <w:jc w:val="center"/>
              <w:rPr>
                <w:rFonts w:ascii="Times New Roman" w:hAnsi="Times New Roman" w:cs="Times New Roman"/>
                <w:sz w:val="24"/>
                <w:szCs w:val="24"/>
              </w:rPr>
            </w:pP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6.6.1</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Охват населения телевизионным вещанием</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от населения</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6.6.2</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Обеспеченность населения телефонной сетью общего пользования</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номеров на 100 семей</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6.7</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Инженерная подготовка территории</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ind w:firstLine="720"/>
              <w:jc w:val="center"/>
              <w:rPr>
                <w:rFonts w:ascii="Times New Roman" w:hAnsi="Times New Roman" w:cs="Times New Roman"/>
                <w:sz w:val="24"/>
                <w:szCs w:val="24"/>
              </w:rPr>
            </w:pP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val="restart"/>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6.7.1</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Защита территории от затопления:</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ind w:firstLine="720"/>
              <w:jc w:val="center"/>
              <w:rPr>
                <w:rFonts w:ascii="Times New Roman" w:hAnsi="Times New Roman" w:cs="Times New Roman"/>
                <w:sz w:val="24"/>
                <w:szCs w:val="24"/>
              </w:rPr>
            </w:pP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Площадь</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га</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протяженность защитных сооружений</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км</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намыв и подсыпка</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млн. куб. м</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6.7.2</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Другие специальные мероприятия по инженерной подготовке территории</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соответствующие единицы</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6.8</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Санитарная очистка территории</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ind w:firstLine="720"/>
              <w:jc w:val="center"/>
              <w:rPr>
                <w:rFonts w:ascii="Times New Roman" w:hAnsi="Times New Roman" w:cs="Times New Roman"/>
                <w:sz w:val="24"/>
                <w:szCs w:val="24"/>
              </w:rPr>
            </w:pP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val="restart"/>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6.8.1</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Объем бытовых отходов</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тыс. т/год</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в том числе дифференцированного сбора отходов</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6.8.2</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Мусороперерабатывающие заводы</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единицы,</w:t>
            </w:r>
            <w:r>
              <w:rPr>
                <w:rFonts w:ascii="Times New Roman" w:hAnsi="Times New Roman" w:cs="Times New Roman"/>
                <w:sz w:val="24"/>
                <w:szCs w:val="24"/>
              </w:rPr>
              <w:t xml:space="preserve"> </w:t>
            </w:r>
            <w:r w:rsidRPr="00AD7F83">
              <w:rPr>
                <w:rFonts w:ascii="Times New Roman" w:hAnsi="Times New Roman" w:cs="Times New Roman"/>
                <w:sz w:val="24"/>
                <w:szCs w:val="24"/>
              </w:rPr>
              <w:t>тыс. т/год</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6.8.3</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Мусоросжигательные заводы</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6.8.4</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Мусороперегрузочные станции</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6.8.5</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Усовершенствованные свалки (полигоны)</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единиц/га</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val="restart"/>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6.8.6</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Общая площадь свалок</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га</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vMerge/>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jc w:val="center"/>
              <w:rPr>
                <w:rFonts w:ascii="Times New Roman" w:hAnsi="Times New Roman" w:cs="Times New Roman"/>
                <w:sz w:val="24"/>
                <w:szCs w:val="24"/>
              </w:rPr>
            </w:pP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в том числе стихийных</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6.9</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Иные виды инженерного оборудования территории</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соответствующие единицы</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7</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Ритуальное обслуживание населения</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ind w:firstLine="720"/>
              <w:jc w:val="center"/>
              <w:rPr>
                <w:rFonts w:ascii="Times New Roman" w:hAnsi="Times New Roman" w:cs="Times New Roman"/>
                <w:sz w:val="24"/>
                <w:szCs w:val="24"/>
              </w:rPr>
            </w:pP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7.1</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Общее количество кладбищ</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га</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7.2</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Общее количество крематориев</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ед.</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8</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Охрана природы и рациональное природопользование</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ind w:firstLine="720"/>
              <w:jc w:val="center"/>
              <w:rPr>
                <w:rFonts w:ascii="Times New Roman" w:hAnsi="Times New Roman" w:cs="Times New Roman"/>
                <w:sz w:val="24"/>
                <w:szCs w:val="24"/>
              </w:rPr>
            </w:pP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8.1</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Объем выбросов вредных веществ в атмосферный воздух</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тыс. т/год</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8.2</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Общий объем сброса загрязненных вод</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млн. куб. м/год</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8.3</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Рекультивация нарушенных территорий</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га</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8.4</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Территории не благоприятные#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га</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8.5</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Территории с уровнем шума свыше 65 Дб</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га</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8.6</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Население, проживающее в санитарно-защитных зонах</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тыс. чел.</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8.7</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Озеленение санитарно-защитных и водоохранных зон</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8.8</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Защита почв и недр</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 // -</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8.9</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Иные мероприятия по охране природы и рациональному природопользованию</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соответствующих единиц</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r w:rsidR="009715A9" w:rsidRPr="00AD7F83" w:rsidTr="0052001E">
        <w:tc>
          <w:tcPr>
            <w:tcW w:w="97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rPr>
                <w:rFonts w:ascii="Times New Roman" w:hAnsi="Times New Roman" w:cs="Times New Roman"/>
                <w:sz w:val="24"/>
                <w:szCs w:val="24"/>
              </w:rPr>
            </w:pPr>
            <w:r w:rsidRPr="00AD7F83">
              <w:rPr>
                <w:rFonts w:ascii="Times New Roman" w:hAnsi="Times New Roman" w:cs="Times New Roman"/>
                <w:sz w:val="24"/>
                <w:szCs w:val="24"/>
              </w:rPr>
              <w:t>9</w:t>
            </w:r>
          </w:p>
        </w:tc>
        <w:tc>
          <w:tcPr>
            <w:tcW w:w="3961"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left"/>
              <w:rPr>
                <w:rFonts w:ascii="Times New Roman" w:hAnsi="Times New Roman" w:cs="Times New Roman"/>
                <w:sz w:val="24"/>
                <w:szCs w:val="24"/>
              </w:rPr>
            </w:pPr>
            <w:r w:rsidRPr="00AD7F83">
              <w:rPr>
                <w:rFonts w:ascii="Times New Roman" w:hAnsi="Times New Roman" w:cs="Times New Roman"/>
                <w:sz w:val="24"/>
                <w:szCs w:val="24"/>
              </w:rPr>
              <w:t>Ориентировочный объем инвестиций по первому этапу реализации проектных решений</w:t>
            </w:r>
          </w:p>
        </w:tc>
        <w:tc>
          <w:tcPr>
            <w:tcW w:w="1559" w:type="dxa"/>
            <w:tcBorders>
              <w:top w:val="single" w:sz="4" w:space="0" w:color="000000"/>
              <w:left w:val="single" w:sz="4" w:space="0" w:color="000000"/>
              <w:bottom w:val="single" w:sz="4" w:space="0" w:color="000000"/>
            </w:tcBorders>
          </w:tcPr>
          <w:p w:rsidR="009715A9" w:rsidRPr="00AD7F83" w:rsidRDefault="009715A9" w:rsidP="00AD7F83">
            <w:pPr>
              <w:pStyle w:val="a4"/>
              <w:snapToGrid w:val="0"/>
              <w:jc w:val="center"/>
              <w:rPr>
                <w:rFonts w:ascii="Times New Roman" w:hAnsi="Times New Roman" w:cs="Times New Roman"/>
                <w:sz w:val="24"/>
                <w:szCs w:val="24"/>
              </w:rPr>
            </w:pPr>
            <w:r w:rsidRPr="00AD7F83">
              <w:rPr>
                <w:rFonts w:ascii="Times New Roman" w:hAnsi="Times New Roman" w:cs="Times New Roman"/>
                <w:sz w:val="24"/>
                <w:szCs w:val="24"/>
              </w:rPr>
              <w:t>млн. руб.</w:t>
            </w:r>
          </w:p>
        </w:tc>
        <w:tc>
          <w:tcPr>
            <w:tcW w:w="1889" w:type="dxa"/>
            <w:gridSpan w:val="2"/>
            <w:tcBorders>
              <w:top w:val="single" w:sz="4" w:space="0" w:color="000000"/>
              <w:left w:val="single" w:sz="4" w:space="0" w:color="000000"/>
              <w:bottom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c>
          <w:tcPr>
            <w:tcW w:w="1513" w:type="dxa"/>
            <w:tcBorders>
              <w:top w:val="single" w:sz="4" w:space="0" w:color="000000"/>
              <w:left w:val="single" w:sz="4" w:space="0" w:color="000000"/>
              <w:bottom w:val="single" w:sz="4" w:space="0" w:color="000000"/>
              <w:right w:val="single" w:sz="4" w:space="0" w:color="000000"/>
            </w:tcBorders>
          </w:tcPr>
          <w:p w:rsidR="009715A9" w:rsidRPr="00AD7F83" w:rsidRDefault="009715A9" w:rsidP="00F94306">
            <w:pPr>
              <w:pStyle w:val="a4"/>
              <w:snapToGrid w:val="0"/>
              <w:ind w:firstLine="720"/>
              <w:rPr>
                <w:rFonts w:ascii="Times New Roman" w:hAnsi="Times New Roman" w:cs="Times New Roman"/>
                <w:sz w:val="24"/>
                <w:szCs w:val="24"/>
              </w:rPr>
            </w:pPr>
          </w:p>
        </w:tc>
      </w:tr>
    </w:tbl>
    <w:p w:rsidR="009715A9" w:rsidRPr="0016166C" w:rsidRDefault="009715A9" w:rsidP="00F94306">
      <w:pPr>
        <w:ind w:firstLine="720"/>
        <w:rPr>
          <w:sz w:val="28"/>
          <w:szCs w:val="28"/>
        </w:rPr>
      </w:pPr>
    </w:p>
    <w:p w:rsidR="009715A9" w:rsidRPr="0016166C" w:rsidRDefault="009715A9" w:rsidP="00F94306">
      <w:pPr>
        <w:pStyle w:val="a5"/>
        <w:rPr>
          <w:rFonts w:ascii="Times New Roman" w:hAnsi="Times New Roman" w:cs="Times New Roman"/>
          <w:sz w:val="28"/>
          <w:szCs w:val="28"/>
        </w:rPr>
      </w:pPr>
    </w:p>
    <w:p w:rsidR="009715A9" w:rsidRPr="0016166C" w:rsidRDefault="009715A9" w:rsidP="00F94306">
      <w:pPr>
        <w:pStyle w:val="a5"/>
        <w:rPr>
          <w:rFonts w:ascii="Times New Roman" w:hAnsi="Times New Roman" w:cs="Times New Roman"/>
          <w:sz w:val="28"/>
          <w:szCs w:val="28"/>
        </w:rPr>
      </w:pPr>
    </w:p>
    <w:p w:rsidR="009715A9" w:rsidRPr="0016166C" w:rsidRDefault="009715A9" w:rsidP="00F94306">
      <w:pPr>
        <w:pStyle w:val="a5"/>
        <w:rPr>
          <w:rFonts w:ascii="Times New Roman" w:hAnsi="Times New Roman" w:cs="Times New Roman"/>
          <w:sz w:val="28"/>
          <w:szCs w:val="28"/>
        </w:rPr>
      </w:pPr>
    </w:p>
    <w:p w:rsidR="009715A9" w:rsidRPr="0016166C" w:rsidRDefault="009715A9" w:rsidP="00F94306">
      <w:pPr>
        <w:pStyle w:val="a5"/>
        <w:rPr>
          <w:rFonts w:ascii="Times New Roman" w:hAnsi="Times New Roman" w:cs="Times New Roman"/>
          <w:sz w:val="28"/>
          <w:szCs w:val="28"/>
        </w:rPr>
      </w:pPr>
    </w:p>
    <w:p w:rsidR="009715A9" w:rsidRPr="0016166C" w:rsidRDefault="009715A9" w:rsidP="00F94306">
      <w:pPr>
        <w:pStyle w:val="a5"/>
        <w:rPr>
          <w:rFonts w:ascii="Times New Roman" w:hAnsi="Times New Roman" w:cs="Times New Roman"/>
          <w:sz w:val="28"/>
          <w:szCs w:val="28"/>
        </w:rPr>
      </w:pPr>
    </w:p>
    <w:p w:rsidR="009715A9" w:rsidRPr="0016166C" w:rsidRDefault="009715A9" w:rsidP="00F94306">
      <w:pPr>
        <w:pStyle w:val="a5"/>
        <w:rPr>
          <w:rFonts w:ascii="Times New Roman" w:hAnsi="Times New Roman" w:cs="Times New Roman"/>
          <w:sz w:val="28"/>
          <w:szCs w:val="28"/>
        </w:rPr>
      </w:pPr>
    </w:p>
    <w:p w:rsidR="009715A9" w:rsidRDefault="009715A9" w:rsidP="00F94306">
      <w:pPr>
        <w:pStyle w:val="a5"/>
        <w:rPr>
          <w:rFonts w:ascii="Times New Roman" w:hAnsi="Times New Roman" w:cs="Times New Roman"/>
          <w:sz w:val="28"/>
          <w:szCs w:val="28"/>
        </w:rPr>
      </w:pPr>
    </w:p>
    <w:p w:rsidR="009715A9" w:rsidRDefault="009715A9" w:rsidP="00F94306">
      <w:pPr>
        <w:ind w:firstLine="720"/>
      </w:pPr>
    </w:p>
    <w:p w:rsidR="009715A9" w:rsidRDefault="009715A9" w:rsidP="00F94306">
      <w:pPr>
        <w:ind w:firstLine="720"/>
      </w:pPr>
    </w:p>
    <w:p w:rsidR="009715A9" w:rsidRDefault="009715A9" w:rsidP="00F94306">
      <w:pPr>
        <w:ind w:firstLine="720"/>
      </w:pPr>
    </w:p>
    <w:p w:rsidR="009715A9" w:rsidRDefault="009715A9" w:rsidP="00F94306">
      <w:pPr>
        <w:ind w:firstLine="720"/>
      </w:pPr>
    </w:p>
    <w:p w:rsidR="009715A9" w:rsidRDefault="009715A9" w:rsidP="00F94306">
      <w:pPr>
        <w:ind w:firstLine="720"/>
      </w:pPr>
    </w:p>
    <w:p w:rsidR="009715A9" w:rsidRDefault="009715A9" w:rsidP="00F94306">
      <w:pPr>
        <w:ind w:firstLine="720"/>
      </w:pPr>
    </w:p>
    <w:p w:rsidR="009715A9" w:rsidRDefault="009715A9" w:rsidP="00F94306">
      <w:pPr>
        <w:ind w:firstLine="720"/>
      </w:pPr>
    </w:p>
    <w:p w:rsidR="009715A9" w:rsidRDefault="009715A9" w:rsidP="00F94306">
      <w:pPr>
        <w:ind w:firstLine="720"/>
      </w:pPr>
    </w:p>
    <w:p w:rsidR="009715A9" w:rsidRDefault="009715A9" w:rsidP="00F94306">
      <w:pPr>
        <w:ind w:firstLine="720"/>
      </w:pPr>
    </w:p>
    <w:p w:rsidR="009715A9" w:rsidRDefault="009715A9" w:rsidP="00F94306">
      <w:pPr>
        <w:ind w:firstLine="720"/>
      </w:pPr>
    </w:p>
    <w:p w:rsidR="009715A9" w:rsidRDefault="009715A9" w:rsidP="00F94306">
      <w:pPr>
        <w:ind w:firstLine="720"/>
      </w:pPr>
    </w:p>
    <w:p w:rsidR="009715A9" w:rsidRPr="0052001E" w:rsidRDefault="009715A9" w:rsidP="00F94306">
      <w:pPr>
        <w:ind w:firstLine="720"/>
      </w:pPr>
    </w:p>
    <w:p w:rsidR="009715A9" w:rsidRPr="0016166C" w:rsidRDefault="009715A9" w:rsidP="00F94306">
      <w:pPr>
        <w:pStyle w:val="a5"/>
        <w:rPr>
          <w:rFonts w:ascii="Times New Roman" w:hAnsi="Times New Roman" w:cs="Times New Roman"/>
          <w:sz w:val="28"/>
          <w:szCs w:val="28"/>
        </w:rPr>
      </w:pPr>
    </w:p>
    <w:p w:rsidR="009715A9" w:rsidRPr="0016166C" w:rsidRDefault="009715A9" w:rsidP="00F94306">
      <w:pPr>
        <w:ind w:firstLine="720"/>
        <w:rPr>
          <w:sz w:val="28"/>
          <w:szCs w:val="28"/>
        </w:rPr>
      </w:pPr>
    </w:p>
    <w:p w:rsidR="009715A9" w:rsidRPr="0016166C" w:rsidRDefault="009715A9" w:rsidP="00F94306">
      <w:pPr>
        <w:ind w:firstLine="720"/>
        <w:rPr>
          <w:sz w:val="28"/>
          <w:szCs w:val="28"/>
        </w:rPr>
      </w:pPr>
      <w:r>
        <w:rPr>
          <w:sz w:val="28"/>
          <w:szCs w:val="28"/>
        </w:rPr>
        <w:br w:type="page"/>
      </w:r>
    </w:p>
    <w:p w:rsidR="009715A9" w:rsidRDefault="009715A9" w:rsidP="00633446">
      <w:pPr>
        <w:pStyle w:val="a5"/>
        <w:ind w:left="2112"/>
        <w:jc w:val="center"/>
        <w:rPr>
          <w:rStyle w:val="a1"/>
          <w:rFonts w:ascii="Times New Roman" w:hAnsi="Times New Roman" w:cs="Times New Roman"/>
          <w:color w:val="auto"/>
          <w:sz w:val="28"/>
          <w:szCs w:val="28"/>
        </w:rPr>
      </w:pPr>
      <w:r w:rsidRPr="0016166C">
        <w:rPr>
          <w:rStyle w:val="a1"/>
          <w:rFonts w:ascii="Times New Roman" w:hAnsi="Times New Roman" w:cs="Times New Roman"/>
          <w:color w:val="auto"/>
          <w:sz w:val="28"/>
          <w:szCs w:val="28"/>
        </w:rPr>
        <w:t xml:space="preserve">ПРИЛОЖЕНИЕ </w:t>
      </w:r>
      <w:r>
        <w:rPr>
          <w:rStyle w:val="a1"/>
          <w:rFonts w:ascii="Times New Roman" w:hAnsi="Times New Roman" w:cs="Times New Roman"/>
          <w:color w:val="auto"/>
          <w:sz w:val="28"/>
          <w:szCs w:val="28"/>
        </w:rPr>
        <w:t>3</w:t>
      </w:r>
    </w:p>
    <w:p w:rsidR="009715A9" w:rsidRDefault="009715A9" w:rsidP="00633446">
      <w:pPr>
        <w:pStyle w:val="a5"/>
        <w:ind w:left="4248"/>
        <w:jc w:val="left"/>
        <w:rPr>
          <w:rStyle w:val="a1"/>
          <w:rFonts w:ascii="Times New Roman" w:hAnsi="Times New Roman" w:cs="Times New Roman"/>
          <w:color w:val="auto"/>
          <w:sz w:val="28"/>
          <w:szCs w:val="28"/>
        </w:rPr>
      </w:pPr>
      <w:r w:rsidRPr="0016166C">
        <w:rPr>
          <w:rStyle w:val="a1"/>
          <w:rFonts w:ascii="Times New Roman" w:hAnsi="Times New Roman" w:cs="Times New Roman"/>
          <w:color w:val="auto"/>
          <w:sz w:val="28"/>
          <w:szCs w:val="28"/>
        </w:rPr>
        <w:t xml:space="preserve">к местным Нормативам </w:t>
      </w:r>
    </w:p>
    <w:p w:rsidR="009715A9" w:rsidRDefault="009715A9" w:rsidP="00633446">
      <w:pPr>
        <w:pStyle w:val="a5"/>
        <w:ind w:left="4248"/>
        <w:jc w:val="left"/>
        <w:rPr>
          <w:rStyle w:val="a1"/>
          <w:rFonts w:ascii="Times New Roman" w:hAnsi="Times New Roman" w:cs="Times New Roman"/>
          <w:color w:val="auto"/>
          <w:sz w:val="28"/>
          <w:szCs w:val="28"/>
        </w:rPr>
      </w:pPr>
      <w:r w:rsidRPr="0016166C">
        <w:rPr>
          <w:rStyle w:val="a1"/>
          <w:rFonts w:ascii="Times New Roman" w:hAnsi="Times New Roman" w:cs="Times New Roman"/>
          <w:color w:val="auto"/>
          <w:sz w:val="28"/>
          <w:szCs w:val="28"/>
        </w:rPr>
        <w:t>Градострои</w:t>
      </w:r>
      <w:r>
        <w:rPr>
          <w:rStyle w:val="a1"/>
          <w:rFonts w:ascii="Times New Roman" w:hAnsi="Times New Roman" w:cs="Times New Roman"/>
          <w:color w:val="auto"/>
          <w:sz w:val="28"/>
          <w:szCs w:val="28"/>
        </w:rPr>
        <w:t xml:space="preserve">тельного проектирования </w:t>
      </w:r>
    </w:p>
    <w:p w:rsidR="009715A9" w:rsidRPr="0016166C" w:rsidRDefault="009715A9" w:rsidP="00633446">
      <w:pPr>
        <w:pStyle w:val="a5"/>
        <w:ind w:left="4248"/>
        <w:jc w:val="left"/>
        <w:rPr>
          <w:rStyle w:val="a1"/>
          <w:rFonts w:ascii="Times New Roman" w:hAnsi="Times New Roman" w:cs="Times New Roman"/>
          <w:color w:val="auto"/>
          <w:sz w:val="28"/>
          <w:szCs w:val="28"/>
        </w:rPr>
      </w:pPr>
      <w:r>
        <w:rPr>
          <w:rStyle w:val="a1"/>
          <w:rFonts w:ascii="Times New Roman" w:hAnsi="Times New Roman" w:cs="Times New Roman"/>
          <w:color w:val="auto"/>
          <w:sz w:val="28"/>
          <w:szCs w:val="28"/>
        </w:rPr>
        <w:t>Рудьевского</w:t>
      </w:r>
      <w:r w:rsidRPr="0016166C">
        <w:rPr>
          <w:rStyle w:val="a1"/>
          <w:rFonts w:ascii="Times New Roman" w:hAnsi="Times New Roman" w:cs="Times New Roman"/>
          <w:color w:val="auto"/>
          <w:sz w:val="28"/>
          <w:szCs w:val="28"/>
        </w:rPr>
        <w:t xml:space="preserve"> сельского поселения</w:t>
      </w:r>
    </w:p>
    <w:p w:rsidR="009715A9" w:rsidRPr="0016166C" w:rsidRDefault="009715A9" w:rsidP="00F94306">
      <w:pPr>
        <w:pStyle w:val="a5"/>
        <w:rPr>
          <w:rFonts w:ascii="Times New Roman" w:hAnsi="Times New Roman" w:cs="Times New Roman"/>
          <w:color w:val="auto"/>
          <w:sz w:val="28"/>
          <w:szCs w:val="28"/>
        </w:rPr>
      </w:pPr>
    </w:p>
    <w:bookmarkEnd w:id="63"/>
    <w:p w:rsidR="009715A9" w:rsidRPr="0016166C" w:rsidRDefault="009715A9" w:rsidP="00F94306">
      <w:pPr>
        <w:pStyle w:val="a4"/>
        <w:ind w:firstLine="720"/>
        <w:jc w:val="center"/>
        <w:rPr>
          <w:rFonts w:ascii="Times New Roman" w:hAnsi="Times New Roman" w:cs="Times New Roman"/>
          <w:bCs/>
          <w:sz w:val="28"/>
          <w:szCs w:val="28"/>
        </w:rPr>
      </w:pPr>
      <w:r w:rsidRPr="0016166C">
        <w:rPr>
          <w:rFonts w:ascii="Times New Roman" w:hAnsi="Times New Roman" w:cs="Times New Roman"/>
          <w:bCs/>
          <w:sz w:val="28"/>
          <w:szCs w:val="28"/>
        </w:rPr>
        <w:t>Основные технико-экономические показатели проекта планировки</w:t>
      </w:r>
    </w:p>
    <w:p w:rsidR="009715A9" w:rsidRPr="0016166C" w:rsidRDefault="009715A9" w:rsidP="00F94306">
      <w:pPr>
        <w:ind w:firstLine="720"/>
        <w:rPr>
          <w:bCs/>
          <w:sz w:val="28"/>
          <w:szCs w:val="28"/>
        </w:rPr>
      </w:pPr>
    </w:p>
    <w:p w:rsidR="009715A9" w:rsidRPr="0016166C" w:rsidRDefault="009715A9" w:rsidP="00F94306">
      <w:pPr>
        <w:ind w:firstLine="720"/>
        <w:rPr>
          <w:sz w:val="28"/>
          <w:szCs w:val="28"/>
        </w:rPr>
      </w:pPr>
    </w:p>
    <w:tbl>
      <w:tblPr>
        <w:tblW w:w="9899" w:type="dxa"/>
        <w:tblInd w:w="-10" w:type="dxa"/>
        <w:tblLayout w:type="fixed"/>
        <w:tblLook w:val="0000"/>
      </w:tblPr>
      <w:tblGrid>
        <w:gridCol w:w="979"/>
        <w:gridCol w:w="4079"/>
        <w:gridCol w:w="1581"/>
        <w:gridCol w:w="1749"/>
        <w:gridCol w:w="1511"/>
      </w:tblGrid>
      <w:tr w:rsidR="009715A9" w:rsidRPr="00633446" w:rsidTr="0052001E">
        <w:tc>
          <w:tcPr>
            <w:tcW w:w="9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r w:rsidRPr="00633446">
              <w:rPr>
                <w:rFonts w:ascii="Times New Roman" w:hAnsi="Times New Roman" w:cs="Times New Roman"/>
                <w:sz w:val="24"/>
                <w:szCs w:val="24"/>
              </w:rPr>
              <w:t>N</w:t>
            </w:r>
          </w:p>
          <w:p w:rsidR="009715A9" w:rsidRPr="00633446" w:rsidRDefault="009715A9" w:rsidP="00F94306">
            <w:pPr>
              <w:pStyle w:val="a4"/>
              <w:ind w:firstLine="720"/>
              <w:jc w:val="center"/>
              <w:rPr>
                <w:rFonts w:ascii="Times New Roman" w:hAnsi="Times New Roman" w:cs="Times New Roman"/>
                <w:sz w:val="24"/>
                <w:szCs w:val="24"/>
              </w:rPr>
            </w:pPr>
            <w:r w:rsidRPr="00633446">
              <w:rPr>
                <w:rFonts w:ascii="Times New Roman" w:hAnsi="Times New Roman" w:cs="Times New Roman"/>
                <w:sz w:val="24"/>
                <w:szCs w:val="24"/>
              </w:rPr>
              <w:t>п/п</w:t>
            </w: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r w:rsidRPr="00633446">
              <w:rPr>
                <w:rFonts w:ascii="Times New Roman" w:hAnsi="Times New Roman" w:cs="Times New Roman"/>
                <w:sz w:val="24"/>
                <w:szCs w:val="24"/>
              </w:rPr>
              <w:t>Показатели</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Единицы измерения</w:t>
            </w:r>
          </w:p>
        </w:tc>
        <w:tc>
          <w:tcPr>
            <w:tcW w:w="174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Современное состояние на ____ г.</w:t>
            </w: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Расчетный срок</w:t>
            </w:r>
          </w:p>
        </w:tc>
      </w:tr>
      <w:tr w:rsidR="009715A9" w:rsidRPr="00633446" w:rsidTr="0052001E">
        <w:tc>
          <w:tcPr>
            <w:tcW w:w="9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1</w:t>
            </w: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r w:rsidRPr="00633446">
              <w:rPr>
                <w:rFonts w:ascii="Times New Roman" w:hAnsi="Times New Roman" w:cs="Times New Roman"/>
                <w:sz w:val="24"/>
                <w:szCs w:val="24"/>
              </w:rPr>
              <w:t>2</w:t>
            </w:r>
          </w:p>
        </w:tc>
        <w:tc>
          <w:tcPr>
            <w:tcW w:w="1581"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r w:rsidRPr="00633446">
              <w:rPr>
                <w:rFonts w:ascii="Times New Roman" w:hAnsi="Times New Roman" w:cs="Times New Roman"/>
                <w:sz w:val="24"/>
                <w:szCs w:val="24"/>
              </w:rPr>
              <w:t>3</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r w:rsidRPr="00633446">
              <w:rPr>
                <w:rFonts w:ascii="Times New Roman" w:hAnsi="Times New Roman" w:cs="Times New Roman"/>
                <w:sz w:val="24"/>
                <w:szCs w:val="24"/>
              </w:rPr>
              <w:t>4</w:t>
            </w: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r w:rsidRPr="00633446">
              <w:rPr>
                <w:rFonts w:ascii="Times New Roman" w:hAnsi="Times New Roman" w:cs="Times New Roman"/>
                <w:sz w:val="24"/>
                <w:szCs w:val="24"/>
              </w:rPr>
              <w:t>5</w:t>
            </w:r>
          </w:p>
        </w:tc>
      </w:tr>
      <w:tr w:rsidR="009715A9" w:rsidRPr="00633446" w:rsidTr="0052001E">
        <w:tc>
          <w:tcPr>
            <w:tcW w:w="9899" w:type="dxa"/>
            <w:gridSpan w:val="5"/>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r w:rsidRPr="00633446">
              <w:rPr>
                <w:rFonts w:ascii="Times New Roman" w:hAnsi="Times New Roman" w:cs="Times New Roman"/>
                <w:sz w:val="24"/>
                <w:szCs w:val="24"/>
              </w:rPr>
              <w:t>Обязательные</w:t>
            </w:r>
          </w:p>
        </w:tc>
      </w:tr>
      <w:tr w:rsidR="009715A9" w:rsidRPr="00633446" w:rsidTr="0052001E">
        <w:tc>
          <w:tcPr>
            <w:tcW w:w="9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1</w:t>
            </w:r>
          </w:p>
        </w:tc>
        <w:tc>
          <w:tcPr>
            <w:tcW w:w="4079" w:type="dxa"/>
            <w:tcBorders>
              <w:top w:val="single" w:sz="4" w:space="0" w:color="000000"/>
              <w:left w:val="single" w:sz="4" w:space="0" w:color="000000"/>
              <w:bottom w:val="single" w:sz="4" w:space="0" w:color="000000"/>
            </w:tcBorders>
          </w:tcPr>
          <w:p w:rsidR="009715A9" w:rsidRPr="00633446" w:rsidRDefault="009715A9" w:rsidP="00633446">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Территория</w:t>
            </w:r>
          </w:p>
        </w:tc>
        <w:tc>
          <w:tcPr>
            <w:tcW w:w="1581"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val="restart"/>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1.1</w:t>
            </w:r>
          </w:p>
        </w:tc>
        <w:tc>
          <w:tcPr>
            <w:tcW w:w="4079" w:type="dxa"/>
            <w:tcBorders>
              <w:top w:val="single" w:sz="4" w:space="0" w:color="000000"/>
              <w:left w:val="single" w:sz="4" w:space="0" w:color="000000"/>
              <w:bottom w:val="single" w:sz="4" w:space="0" w:color="000000"/>
            </w:tcBorders>
          </w:tcPr>
          <w:p w:rsidR="009715A9" w:rsidRPr="00633446" w:rsidRDefault="009715A9" w:rsidP="00633446">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Площадь проектируемой территории, всего</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га</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633446">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в том числе территории:</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га/%</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633446">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жилых зон (кварталы, микрорайоны и другие)</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 // -</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633446">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из них:</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ind w:firstLine="720"/>
              <w:jc w:val="center"/>
              <w:rPr>
                <w:rFonts w:ascii="Times New Roman" w:hAnsi="Times New Roman" w:cs="Times New Roman"/>
                <w:sz w:val="24"/>
                <w:szCs w:val="24"/>
              </w:rPr>
            </w:pP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rPr>
          <w:gridAfter w:val="4"/>
          <w:wAfter w:w="8920" w:type="dxa"/>
          <w:trHeight w:val="322"/>
        </w:trPr>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633446">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малоэтажная застройка</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 // -</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633446">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в том числе:</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ind w:firstLine="720"/>
              <w:jc w:val="center"/>
              <w:rPr>
                <w:rFonts w:ascii="Times New Roman" w:hAnsi="Times New Roman" w:cs="Times New Roman"/>
                <w:sz w:val="24"/>
                <w:szCs w:val="24"/>
              </w:rPr>
            </w:pP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633446">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малоэтажные жилые дома с приквартирными земельными участками</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 //</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633446">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индивидуальные жилые дома с приусадебными земельными участками</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 // -</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633446">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объектов социального и культурно-бытового обслуживания населения (кроме микрорайонного значения)</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 // -</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633446">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рекреационных зон</w:t>
            </w:r>
          </w:p>
        </w:tc>
        <w:tc>
          <w:tcPr>
            <w:tcW w:w="1581" w:type="dxa"/>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 // -</w:t>
            </w:r>
          </w:p>
        </w:tc>
        <w:tc>
          <w:tcPr>
            <w:tcW w:w="1749" w:type="dxa"/>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633446">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зон инженерной и транспортной инфраструктуры</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 // -</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633446">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производственных зон</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 // -</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633446">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иных зон</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 // -</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1.2</w:t>
            </w:r>
          </w:p>
        </w:tc>
        <w:tc>
          <w:tcPr>
            <w:tcW w:w="4079" w:type="dxa"/>
            <w:tcBorders>
              <w:top w:val="single" w:sz="4" w:space="0" w:color="000000"/>
              <w:left w:val="single" w:sz="4" w:space="0" w:color="000000"/>
              <w:bottom w:val="single" w:sz="4" w:space="0" w:color="000000"/>
            </w:tcBorders>
          </w:tcPr>
          <w:p w:rsidR="009715A9" w:rsidRPr="00633446" w:rsidRDefault="009715A9" w:rsidP="00633446">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Из общей площади проектируемого района участки гаражей и автостоянок для постоянного хранения индивидуального автотранспорта</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ra</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val="restart"/>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1.3</w:t>
            </w:r>
          </w:p>
        </w:tc>
        <w:tc>
          <w:tcPr>
            <w:tcW w:w="4079" w:type="dxa"/>
            <w:tcBorders>
              <w:top w:val="single" w:sz="4" w:space="0" w:color="000000"/>
              <w:left w:val="single" w:sz="4" w:space="0" w:color="000000"/>
              <w:bottom w:val="single" w:sz="4" w:space="0" w:color="000000"/>
            </w:tcBorders>
          </w:tcPr>
          <w:p w:rsidR="009715A9" w:rsidRPr="00633446" w:rsidRDefault="009715A9" w:rsidP="00633446">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Из общей площади проектируемого района территории общего пользования, всего</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га</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633446">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из них:</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ind w:firstLine="720"/>
              <w:jc w:val="center"/>
              <w:rPr>
                <w:rFonts w:ascii="Times New Roman" w:hAnsi="Times New Roman" w:cs="Times New Roman"/>
                <w:sz w:val="24"/>
                <w:szCs w:val="24"/>
              </w:rPr>
            </w:pP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633446">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зеленые насаждения общего пользования</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 // -</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633446">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улицы, дороги, проезды, площади</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 // -</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auto"/>
            </w:tcBorders>
          </w:tcPr>
          <w:p w:rsidR="009715A9" w:rsidRPr="00633446" w:rsidRDefault="009715A9" w:rsidP="00633446">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прочие территории общего пользования</w:t>
            </w:r>
          </w:p>
        </w:tc>
        <w:tc>
          <w:tcPr>
            <w:tcW w:w="1581" w:type="dxa"/>
            <w:tcBorders>
              <w:top w:val="single" w:sz="4" w:space="0" w:color="000000"/>
              <w:left w:val="single" w:sz="4" w:space="0" w:color="000000"/>
              <w:bottom w:val="single" w:sz="4" w:space="0" w:color="auto"/>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 // -</w:t>
            </w:r>
          </w:p>
        </w:tc>
        <w:tc>
          <w:tcPr>
            <w:tcW w:w="1749" w:type="dxa"/>
            <w:tcBorders>
              <w:top w:val="single" w:sz="4" w:space="0" w:color="000000"/>
              <w:left w:val="single" w:sz="4" w:space="0" w:color="000000"/>
              <w:bottom w:val="single" w:sz="4" w:space="0" w:color="auto"/>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auto"/>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tcBorders>
              <w:top w:val="single" w:sz="4" w:space="0" w:color="000000"/>
              <w:left w:val="single" w:sz="4" w:space="0" w:color="000000"/>
              <w:bottom w:val="single" w:sz="4" w:space="0" w:color="000000"/>
              <w:right w:val="single" w:sz="4" w:space="0" w:color="auto"/>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1.4</w:t>
            </w:r>
          </w:p>
        </w:tc>
        <w:tc>
          <w:tcPr>
            <w:tcW w:w="4079" w:type="dxa"/>
            <w:tcBorders>
              <w:top w:val="single" w:sz="4" w:space="0" w:color="auto"/>
              <w:left w:val="single" w:sz="4" w:space="0" w:color="auto"/>
              <w:bottom w:val="single" w:sz="4" w:space="0" w:color="auto"/>
              <w:right w:val="single" w:sz="4" w:space="0" w:color="auto"/>
            </w:tcBorders>
          </w:tcPr>
          <w:p w:rsidR="009715A9" w:rsidRPr="00633446" w:rsidRDefault="009715A9" w:rsidP="00633446">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Коэффициент застройки</w:t>
            </w:r>
          </w:p>
        </w:tc>
        <w:tc>
          <w:tcPr>
            <w:tcW w:w="1581" w:type="dxa"/>
            <w:tcBorders>
              <w:top w:val="single" w:sz="4" w:space="0" w:color="auto"/>
              <w:left w:val="single" w:sz="4" w:space="0" w:color="auto"/>
              <w:bottom w:val="single" w:sz="4" w:space="0" w:color="auto"/>
              <w:right w:val="single" w:sz="4" w:space="0" w:color="auto"/>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w:t>
            </w:r>
          </w:p>
        </w:tc>
        <w:tc>
          <w:tcPr>
            <w:tcW w:w="1749" w:type="dxa"/>
            <w:tcBorders>
              <w:top w:val="single" w:sz="4" w:space="0" w:color="auto"/>
              <w:left w:val="single" w:sz="4" w:space="0" w:color="auto"/>
              <w:bottom w:val="single" w:sz="4" w:space="0" w:color="auto"/>
              <w:right w:val="single" w:sz="4" w:space="0" w:color="auto"/>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auto"/>
              <w:left w:val="single" w:sz="4" w:space="0" w:color="auto"/>
              <w:bottom w:val="single" w:sz="4" w:space="0" w:color="auto"/>
              <w:right w:val="single" w:sz="4" w:space="0" w:color="auto"/>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tcBorders>
              <w:top w:val="single" w:sz="4" w:space="0" w:color="000000"/>
              <w:left w:val="single" w:sz="4" w:space="0" w:color="000000"/>
              <w:bottom w:val="single" w:sz="4" w:space="0" w:color="000000"/>
              <w:right w:val="single" w:sz="4" w:space="0" w:color="auto"/>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1.5</w:t>
            </w:r>
          </w:p>
        </w:tc>
        <w:tc>
          <w:tcPr>
            <w:tcW w:w="4079" w:type="dxa"/>
            <w:tcBorders>
              <w:top w:val="single" w:sz="4" w:space="0" w:color="auto"/>
              <w:left w:val="single" w:sz="4" w:space="0" w:color="auto"/>
              <w:bottom w:val="single" w:sz="4" w:space="0" w:color="auto"/>
              <w:right w:val="single" w:sz="4" w:space="0" w:color="auto"/>
            </w:tcBorders>
          </w:tcPr>
          <w:p w:rsidR="009715A9" w:rsidRPr="00633446" w:rsidRDefault="009715A9" w:rsidP="00633446">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Коэффициент плотности</w:t>
            </w:r>
          </w:p>
        </w:tc>
        <w:tc>
          <w:tcPr>
            <w:tcW w:w="1581" w:type="dxa"/>
            <w:tcBorders>
              <w:top w:val="single" w:sz="4" w:space="0" w:color="auto"/>
              <w:left w:val="single" w:sz="4" w:space="0" w:color="auto"/>
              <w:bottom w:val="single" w:sz="4" w:space="0" w:color="auto"/>
              <w:right w:val="single" w:sz="4" w:space="0" w:color="auto"/>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w:t>
            </w:r>
          </w:p>
        </w:tc>
        <w:tc>
          <w:tcPr>
            <w:tcW w:w="1749" w:type="dxa"/>
            <w:tcBorders>
              <w:top w:val="single" w:sz="4" w:space="0" w:color="auto"/>
              <w:left w:val="single" w:sz="4" w:space="0" w:color="auto"/>
              <w:bottom w:val="single" w:sz="4" w:space="0" w:color="auto"/>
              <w:right w:val="single" w:sz="4" w:space="0" w:color="auto"/>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auto"/>
              <w:left w:val="single" w:sz="4" w:space="0" w:color="auto"/>
              <w:bottom w:val="single" w:sz="4" w:space="0" w:color="auto"/>
              <w:right w:val="single" w:sz="4" w:space="0" w:color="auto"/>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val="restart"/>
            <w:tcBorders>
              <w:top w:val="single" w:sz="4" w:space="0" w:color="000000"/>
              <w:left w:val="single" w:sz="4" w:space="0" w:color="000000"/>
              <w:bottom w:val="single" w:sz="4" w:space="0" w:color="000000"/>
              <w:right w:val="single" w:sz="4" w:space="0" w:color="auto"/>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1.6</w:t>
            </w:r>
          </w:p>
        </w:tc>
        <w:tc>
          <w:tcPr>
            <w:tcW w:w="4079" w:type="dxa"/>
            <w:tcBorders>
              <w:top w:val="single" w:sz="4" w:space="0" w:color="auto"/>
              <w:left w:val="single" w:sz="4" w:space="0" w:color="auto"/>
              <w:bottom w:val="single" w:sz="4" w:space="0" w:color="auto"/>
              <w:right w:val="single" w:sz="4" w:space="0" w:color="auto"/>
            </w:tcBorders>
          </w:tcPr>
          <w:p w:rsidR="009715A9" w:rsidRPr="00633446" w:rsidRDefault="009715A9" w:rsidP="00633446">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Из общей территории:</w:t>
            </w:r>
          </w:p>
        </w:tc>
        <w:tc>
          <w:tcPr>
            <w:tcW w:w="1581" w:type="dxa"/>
            <w:tcBorders>
              <w:top w:val="single" w:sz="4" w:space="0" w:color="auto"/>
              <w:left w:val="single" w:sz="4" w:space="0" w:color="auto"/>
              <w:bottom w:val="single" w:sz="4" w:space="0" w:color="auto"/>
              <w:right w:val="single" w:sz="4" w:space="0" w:color="auto"/>
            </w:tcBorders>
          </w:tcPr>
          <w:p w:rsidR="009715A9" w:rsidRPr="00633446" w:rsidRDefault="009715A9" w:rsidP="004E1382">
            <w:pPr>
              <w:pStyle w:val="a4"/>
              <w:snapToGrid w:val="0"/>
              <w:ind w:firstLine="720"/>
              <w:jc w:val="center"/>
              <w:rPr>
                <w:rFonts w:ascii="Times New Roman" w:hAnsi="Times New Roman" w:cs="Times New Roman"/>
                <w:sz w:val="24"/>
                <w:szCs w:val="24"/>
              </w:rPr>
            </w:pPr>
          </w:p>
        </w:tc>
        <w:tc>
          <w:tcPr>
            <w:tcW w:w="1749" w:type="dxa"/>
            <w:tcBorders>
              <w:top w:val="single" w:sz="4" w:space="0" w:color="auto"/>
              <w:left w:val="single" w:sz="4" w:space="0" w:color="auto"/>
              <w:bottom w:val="single" w:sz="4" w:space="0" w:color="auto"/>
              <w:right w:val="single" w:sz="4" w:space="0" w:color="auto"/>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auto"/>
              <w:left w:val="single" w:sz="4" w:space="0" w:color="auto"/>
              <w:bottom w:val="single" w:sz="4" w:space="0" w:color="auto"/>
              <w:right w:val="single" w:sz="4" w:space="0" w:color="auto"/>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right w:val="single" w:sz="4" w:space="0" w:color="auto"/>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auto"/>
              <w:left w:val="single" w:sz="4" w:space="0" w:color="auto"/>
              <w:bottom w:val="single" w:sz="4" w:space="0" w:color="auto"/>
              <w:right w:val="single" w:sz="4" w:space="0" w:color="auto"/>
            </w:tcBorders>
          </w:tcPr>
          <w:p w:rsidR="009715A9" w:rsidRPr="00633446" w:rsidRDefault="009715A9" w:rsidP="00633446">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земли, находящиеся в федеральной собственности</w:t>
            </w:r>
          </w:p>
        </w:tc>
        <w:tc>
          <w:tcPr>
            <w:tcW w:w="1581" w:type="dxa"/>
            <w:tcBorders>
              <w:top w:val="single" w:sz="4" w:space="0" w:color="auto"/>
              <w:left w:val="single" w:sz="4" w:space="0" w:color="auto"/>
              <w:bottom w:val="single" w:sz="4" w:space="0" w:color="auto"/>
              <w:right w:val="single" w:sz="4" w:space="0" w:color="auto"/>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га</w:t>
            </w:r>
          </w:p>
        </w:tc>
        <w:tc>
          <w:tcPr>
            <w:tcW w:w="1749" w:type="dxa"/>
            <w:tcBorders>
              <w:top w:val="single" w:sz="4" w:space="0" w:color="auto"/>
              <w:left w:val="single" w:sz="4" w:space="0" w:color="auto"/>
              <w:bottom w:val="single" w:sz="4" w:space="0" w:color="auto"/>
              <w:right w:val="single" w:sz="4" w:space="0" w:color="auto"/>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auto"/>
              <w:left w:val="single" w:sz="4" w:space="0" w:color="auto"/>
              <w:bottom w:val="single" w:sz="4" w:space="0" w:color="auto"/>
              <w:right w:val="single" w:sz="4" w:space="0" w:color="auto"/>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right w:val="single" w:sz="4" w:space="0" w:color="auto"/>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auto"/>
              <w:left w:val="single" w:sz="4" w:space="0" w:color="auto"/>
              <w:bottom w:val="single" w:sz="4" w:space="0" w:color="auto"/>
              <w:right w:val="single" w:sz="4" w:space="0" w:color="auto"/>
            </w:tcBorders>
          </w:tcPr>
          <w:p w:rsidR="009715A9" w:rsidRPr="00633446" w:rsidRDefault="009715A9" w:rsidP="00633446">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земли, находящиеся в собственности Краснодарского края</w:t>
            </w:r>
          </w:p>
        </w:tc>
        <w:tc>
          <w:tcPr>
            <w:tcW w:w="1581" w:type="dxa"/>
            <w:tcBorders>
              <w:top w:val="single" w:sz="4" w:space="0" w:color="auto"/>
              <w:left w:val="single" w:sz="4" w:space="0" w:color="auto"/>
              <w:bottom w:val="single" w:sz="4" w:space="0" w:color="auto"/>
              <w:right w:val="single" w:sz="4" w:space="0" w:color="auto"/>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 // -</w:t>
            </w:r>
          </w:p>
        </w:tc>
        <w:tc>
          <w:tcPr>
            <w:tcW w:w="1749" w:type="dxa"/>
            <w:tcBorders>
              <w:top w:val="single" w:sz="4" w:space="0" w:color="auto"/>
              <w:left w:val="single" w:sz="4" w:space="0" w:color="auto"/>
              <w:bottom w:val="single" w:sz="4" w:space="0" w:color="auto"/>
              <w:right w:val="single" w:sz="4" w:space="0" w:color="auto"/>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auto"/>
              <w:left w:val="single" w:sz="4" w:space="0" w:color="auto"/>
              <w:bottom w:val="single" w:sz="4" w:space="0" w:color="auto"/>
              <w:right w:val="single" w:sz="4" w:space="0" w:color="auto"/>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right w:val="single" w:sz="4" w:space="0" w:color="auto"/>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auto"/>
              <w:left w:val="single" w:sz="4" w:space="0" w:color="auto"/>
              <w:bottom w:val="single" w:sz="4" w:space="0" w:color="auto"/>
              <w:right w:val="single" w:sz="4" w:space="0" w:color="auto"/>
            </w:tcBorders>
          </w:tcPr>
          <w:p w:rsidR="009715A9" w:rsidRPr="00633446" w:rsidRDefault="009715A9" w:rsidP="00633446">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земли, находящиеся в муниципальной собственности</w:t>
            </w:r>
          </w:p>
        </w:tc>
        <w:tc>
          <w:tcPr>
            <w:tcW w:w="1581" w:type="dxa"/>
            <w:tcBorders>
              <w:top w:val="single" w:sz="4" w:space="0" w:color="auto"/>
              <w:left w:val="single" w:sz="4" w:space="0" w:color="auto"/>
              <w:bottom w:val="single" w:sz="4" w:space="0" w:color="auto"/>
              <w:right w:val="single" w:sz="4" w:space="0" w:color="auto"/>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 // -</w:t>
            </w:r>
          </w:p>
        </w:tc>
        <w:tc>
          <w:tcPr>
            <w:tcW w:w="1749" w:type="dxa"/>
            <w:tcBorders>
              <w:top w:val="single" w:sz="4" w:space="0" w:color="auto"/>
              <w:left w:val="single" w:sz="4" w:space="0" w:color="auto"/>
              <w:bottom w:val="single" w:sz="4" w:space="0" w:color="auto"/>
              <w:right w:val="single" w:sz="4" w:space="0" w:color="auto"/>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auto"/>
              <w:left w:val="single" w:sz="4" w:space="0" w:color="auto"/>
              <w:bottom w:val="single" w:sz="4" w:space="0" w:color="auto"/>
              <w:right w:val="single" w:sz="4" w:space="0" w:color="auto"/>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right w:val="single" w:sz="4" w:space="0" w:color="auto"/>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auto"/>
              <w:left w:val="single" w:sz="4" w:space="0" w:color="auto"/>
              <w:bottom w:val="single" w:sz="4" w:space="0" w:color="auto"/>
              <w:right w:val="single" w:sz="4" w:space="0" w:color="auto"/>
            </w:tcBorders>
          </w:tcPr>
          <w:p w:rsidR="009715A9" w:rsidRPr="00633446" w:rsidRDefault="009715A9" w:rsidP="00633446">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земли, находящиеся в частной собственности</w:t>
            </w:r>
          </w:p>
        </w:tc>
        <w:tc>
          <w:tcPr>
            <w:tcW w:w="1581" w:type="dxa"/>
            <w:tcBorders>
              <w:top w:val="single" w:sz="4" w:space="0" w:color="auto"/>
              <w:left w:val="single" w:sz="4" w:space="0" w:color="auto"/>
              <w:bottom w:val="single" w:sz="4" w:space="0" w:color="auto"/>
              <w:right w:val="single" w:sz="4" w:space="0" w:color="auto"/>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 // -</w:t>
            </w:r>
          </w:p>
        </w:tc>
        <w:tc>
          <w:tcPr>
            <w:tcW w:w="1749" w:type="dxa"/>
            <w:tcBorders>
              <w:top w:val="single" w:sz="4" w:space="0" w:color="auto"/>
              <w:left w:val="single" w:sz="4" w:space="0" w:color="auto"/>
              <w:bottom w:val="single" w:sz="4" w:space="0" w:color="auto"/>
              <w:right w:val="single" w:sz="4" w:space="0" w:color="auto"/>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auto"/>
              <w:left w:val="single" w:sz="4" w:space="0" w:color="auto"/>
              <w:bottom w:val="single" w:sz="4" w:space="0" w:color="auto"/>
              <w:right w:val="single" w:sz="4" w:space="0" w:color="auto"/>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2</w:t>
            </w:r>
          </w:p>
        </w:tc>
        <w:tc>
          <w:tcPr>
            <w:tcW w:w="4079" w:type="dxa"/>
            <w:tcBorders>
              <w:top w:val="single" w:sz="4" w:space="0" w:color="auto"/>
              <w:left w:val="single" w:sz="4" w:space="0" w:color="000000"/>
              <w:bottom w:val="single" w:sz="4" w:space="0" w:color="000000"/>
            </w:tcBorders>
          </w:tcPr>
          <w:p w:rsidR="009715A9" w:rsidRPr="00633446" w:rsidRDefault="009715A9" w:rsidP="00633446">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Население</w:t>
            </w:r>
          </w:p>
        </w:tc>
        <w:tc>
          <w:tcPr>
            <w:tcW w:w="1581" w:type="dxa"/>
            <w:tcBorders>
              <w:top w:val="single" w:sz="4" w:space="0" w:color="auto"/>
              <w:left w:val="single" w:sz="4" w:space="0" w:color="000000"/>
              <w:bottom w:val="single" w:sz="4" w:space="0" w:color="000000"/>
            </w:tcBorders>
          </w:tcPr>
          <w:p w:rsidR="009715A9" w:rsidRPr="00633446" w:rsidRDefault="009715A9" w:rsidP="004E1382">
            <w:pPr>
              <w:pStyle w:val="a4"/>
              <w:snapToGrid w:val="0"/>
              <w:ind w:firstLine="720"/>
              <w:jc w:val="center"/>
              <w:rPr>
                <w:rFonts w:ascii="Times New Roman" w:hAnsi="Times New Roman" w:cs="Times New Roman"/>
                <w:sz w:val="24"/>
                <w:szCs w:val="24"/>
              </w:rPr>
            </w:pPr>
          </w:p>
        </w:tc>
        <w:tc>
          <w:tcPr>
            <w:tcW w:w="1749" w:type="dxa"/>
            <w:tcBorders>
              <w:top w:val="single" w:sz="4" w:space="0" w:color="auto"/>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auto"/>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2.1</w:t>
            </w:r>
          </w:p>
        </w:tc>
        <w:tc>
          <w:tcPr>
            <w:tcW w:w="4079" w:type="dxa"/>
            <w:tcBorders>
              <w:top w:val="single" w:sz="4" w:space="0" w:color="000000"/>
              <w:left w:val="single" w:sz="4" w:space="0" w:color="000000"/>
              <w:bottom w:val="single" w:sz="4" w:space="0" w:color="000000"/>
            </w:tcBorders>
          </w:tcPr>
          <w:p w:rsidR="009715A9" w:rsidRPr="00633446" w:rsidRDefault="009715A9" w:rsidP="00633446">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Численность населения</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тыс. чел.</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2.2</w:t>
            </w:r>
          </w:p>
        </w:tc>
        <w:tc>
          <w:tcPr>
            <w:tcW w:w="4079" w:type="dxa"/>
            <w:tcBorders>
              <w:top w:val="single" w:sz="4" w:space="0" w:color="000000"/>
              <w:left w:val="single" w:sz="4" w:space="0" w:color="000000"/>
              <w:bottom w:val="single" w:sz="4" w:space="0" w:color="000000"/>
            </w:tcBorders>
          </w:tcPr>
          <w:p w:rsidR="009715A9" w:rsidRPr="00633446" w:rsidRDefault="009715A9" w:rsidP="00633446">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Плотность населения</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чел./га</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3</w:t>
            </w:r>
          </w:p>
        </w:tc>
        <w:tc>
          <w:tcPr>
            <w:tcW w:w="40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Жилищный фонд</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ind w:firstLine="720"/>
              <w:jc w:val="center"/>
              <w:rPr>
                <w:rFonts w:ascii="Times New Roman" w:hAnsi="Times New Roman" w:cs="Times New Roman"/>
                <w:sz w:val="24"/>
                <w:szCs w:val="24"/>
              </w:rPr>
            </w:pP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3.1</w:t>
            </w:r>
          </w:p>
        </w:tc>
        <w:tc>
          <w:tcPr>
            <w:tcW w:w="40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Общая площадь жилых домов</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тыс. кв. м общей площади квартир</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3.2</w:t>
            </w:r>
          </w:p>
        </w:tc>
        <w:tc>
          <w:tcPr>
            <w:tcW w:w="40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Средняя этажность застройки</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этаж</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3.3</w:t>
            </w:r>
          </w:p>
        </w:tc>
        <w:tc>
          <w:tcPr>
            <w:tcW w:w="40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Существующий сохраняемый жилищный фонд</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тыс. кв. м общей площади квартир</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val="restart"/>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3.4</w:t>
            </w:r>
          </w:p>
        </w:tc>
        <w:tc>
          <w:tcPr>
            <w:tcW w:w="40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Убыль жилищного фонда, всего</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тыс. кв. м общей площади квартир</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в том числе:</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ind w:firstLine="720"/>
              <w:jc w:val="center"/>
              <w:rPr>
                <w:rFonts w:ascii="Times New Roman" w:hAnsi="Times New Roman" w:cs="Times New Roman"/>
                <w:sz w:val="24"/>
                <w:szCs w:val="24"/>
              </w:rPr>
            </w:pP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государственного и муниципального</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 // -</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Частного</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 // -</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val="restart"/>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3.5</w:t>
            </w:r>
          </w:p>
        </w:tc>
        <w:tc>
          <w:tcPr>
            <w:tcW w:w="40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Из общего объема убыли жилищного фонда убыль:</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ind w:firstLine="720"/>
              <w:jc w:val="center"/>
              <w:rPr>
                <w:rFonts w:ascii="Times New Roman" w:hAnsi="Times New Roman" w:cs="Times New Roman"/>
                <w:sz w:val="24"/>
                <w:szCs w:val="24"/>
              </w:rPr>
            </w:pP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по техническому состоянию</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 // -</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по реконструкции</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 // -</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по другим причинам (организация санитарно-защитных зон, переоборудование и пр.)</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 // -</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val="restart"/>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3.6</w:t>
            </w:r>
          </w:p>
        </w:tc>
        <w:tc>
          <w:tcPr>
            <w:tcW w:w="40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Новое жилищное строительство, всего</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тыс. кв. м общей площади квартир</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в том числе:</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ind w:firstLine="720"/>
              <w:jc w:val="center"/>
              <w:rPr>
                <w:rFonts w:ascii="Times New Roman" w:hAnsi="Times New Roman" w:cs="Times New Roman"/>
                <w:sz w:val="24"/>
                <w:szCs w:val="24"/>
              </w:rPr>
            </w:pP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Малоэтажное</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 // -</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из них:</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ind w:firstLine="720"/>
              <w:jc w:val="center"/>
              <w:rPr>
                <w:rFonts w:ascii="Times New Roman" w:hAnsi="Times New Roman" w:cs="Times New Roman"/>
                <w:sz w:val="24"/>
                <w:szCs w:val="24"/>
              </w:rPr>
            </w:pP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малоэтажные жилые дома с приквартирными земельными участками</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тыс. кв. м общей площади квартир/%</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индивидуальные жилые дома с приусадебными земельными участками</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 // -</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4 - 5-этажная застройка</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 // -</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899" w:type="dxa"/>
            <w:gridSpan w:val="5"/>
            <w:tcBorders>
              <w:top w:val="single" w:sz="4" w:space="0" w:color="000000"/>
              <w:left w:val="single" w:sz="4" w:space="0" w:color="000000"/>
              <w:bottom w:val="single" w:sz="4" w:space="0" w:color="000000"/>
              <w:right w:val="single" w:sz="4" w:space="0" w:color="000000"/>
            </w:tcBorders>
          </w:tcPr>
          <w:p w:rsidR="009715A9" w:rsidRPr="00633446" w:rsidRDefault="009715A9" w:rsidP="004E1382">
            <w:pPr>
              <w:pStyle w:val="a4"/>
              <w:snapToGrid w:val="0"/>
              <w:ind w:firstLine="720"/>
              <w:jc w:val="center"/>
              <w:rPr>
                <w:rFonts w:ascii="Times New Roman" w:hAnsi="Times New Roman" w:cs="Times New Roman"/>
                <w:sz w:val="24"/>
                <w:szCs w:val="24"/>
              </w:rPr>
            </w:pPr>
            <w:r w:rsidRPr="00633446">
              <w:rPr>
                <w:rFonts w:ascii="Times New Roman" w:hAnsi="Times New Roman" w:cs="Times New Roman"/>
                <w:sz w:val="24"/>
                <w:szCs w:val="24"/>
              </w:rPr>
              <w:t>Рекомендуемые</w:t>
            </w:r>
          </w:p>
        </w:tc>
      </w:tr>
      <w:tr w:rsidR="009715A9" w:rsidRPr="00633446" w:rsidTr="0052001E">
        <w:tc>
          <w:tcPr>
            <w:tcW w:w="9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4</w:t>
            </w:r>
          </w:p>
        </w:tc>
        <w:tc>
          <w:tcPr>
            <w:tcW w:w="40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Объекты социального и культурно-бытового обслуживания населения</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ind w:firstLine="720"/>
              <w:jc w:val="center"/>
              <w:rPr>
                <w:rFonts w:ascii="Times New Roman" w:hAnsi="Times New Roman" w:cs="Times New Roman"/>
                <w:sz w:val="24"/>
                <w:szCs w:val="24"/>
              </w:rPr>
            </w:pP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4.1</w:t>
            </w:r>
          </w:p>
        </w:tc>
        <w:tc>
          <w:tcPr>
            <w:tcW w:w="40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Детские и дошкольные учреждения, всего/1000 чел.</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мест</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4.2</w:t>
            </w:r>
          </w:p>
        </w:tc>
        <w:tc>
          <w:tcPr>
            <w:tcW w:w="40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Общеобразовательные школы, всего/1000 чел.</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мест</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4.3</w:t>
            </w:r>
          </w:p>
        </w:tc>
        <w:tc>
          <w:tcPr>
            <w:tcW w:w="40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Поликлиники, всего/1000 чел.</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посещений в смену</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4.4</w:t>
            </w:r>
          </w:p>
        </w:tc>
        <w:tc>
          <w:tcPr>
            <w:tcW w:w="40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Аптеки</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Pr>
                <w:rFonts w:ascii="Times New Roman" w:hAnsi="Times New Roman" w:cs="Times New Roman"/>
                <w:sz w:val="24"/>
                <w:szCs w:val="24"/>
              </w:rPr>
              <w:t>объект</w:t>
            </w:r>
            <w:r w:rsidRPr="00633446">
              <w:rPr>
                <w:rFonts w:ascii="Times New Roman" w:hAnsi="Times New Roman" w:cs="Times New Roman"/>
                <w:sz w:val="24"/>
                <w:szCs w:val="24"/>
              </w:rPr>
              <w:t>ов</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4.5</w:t>
            </w:r>
          </w:p>
        </w:tc>
        <w:tc>
          <w:tcPr>
            <w:tcW w:w="40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Раздаточные пункты детской молочной кухни</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порций в смену</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4.6</w:t>
            </w:r>
          </w:p>
        </w:tc>
        <w:tc>
          <w:tcPr>
            <w:tcW w:w="40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Предприятия розничной торговли, питания и бытового обслуживания населения, всего/1000 чел.</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соответствующие единицы</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4.7</w:t>
            </w:r>
          </w:p>
        </w:tc>
        <w:tc>
          <w:tcPr>
            <w:tcW w:w="40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Учреждения культуры и искусства, всего/1000 чел.</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соответствующие единицы</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4.8</w:t>
            </w:r>
          </w:p>
        </w:tc>
        <w:tc>
          <w:tcPr>
            <w:tcW w:w="40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left"/>
              <w:rPr>
                <w:rFonts w:ascii="Times New Roman" w:hAnsi="Times New Roman" w:cs="Times New Roman"/>
                <w:sz w:val="24"/>
                <w:szCs w:val="24"/>
              </w:rPr>
            </w:pPr>
            <w:r w:rsidRPr="00633446">
              <w:rPr>
                <w:rFonts w:ascii="Times New Roman" w:hAnsi="Times New Roman" w:cs="Times New Roman"/>
                <w:sz w:val="24"/>
                <w:szCs w:val="24"/>
              </w:rPr>
              <w:t>Физкультурно-спортивные сооружения, всего/1000 чел.</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соответствующие единицы</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4.9</w:t>
            </w: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Учреждения жилищно-коммунального хозяйства</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соответствующие единицы</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4.10</w:t>
            </w: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Организации и учреждения управления, кредитно-финансовые учреждения и предприятия связи</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соответствующие единицы</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4.11</w:t>
            </w: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Прочие объекты социального и культурно-бытового обслуживания населения</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соответствующие единицы</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5</w:t>
            </w: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Транспортная инфраструктура</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ind w:firstLine="720"/>
              <w:jc w:val="center"/>
              <w:rPr>
                <w:rFonts w:ascii="Times New Roman" w:hAnsi="Times New Roman" w:cs="Times New Roman"/>
                <w:sz w:val="24"/>
                <w:szCs w:val="24"/>
              </w:rPr>
            </w:pP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val="restart"/>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5.1</w:t>
            </w: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Протяженность улично-дорожной сети, всего</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км</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в том числе:</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ind w:firstLine="720"/>
              <w:jc w:val="center"/>
              <w:rPr>
                <w:rFonts w:ascii="Times New Roman" w:hAnsi="Times New Roman" w:cs="Times New Roman"/>
                <w:sz w:val="24"/>
                <w:szCs w:val="24"/>
              </w:rPr>
            </w:pP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магистральные дороги</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 // -</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из них:</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ind w:firstLine="720"/>
              <w:jc w:val="center"/>
              <w:rPr>
                <w:rFonts w:ascii="Times New Roman" w:hAnsi="Times New Roman" w:cs="Times New Roman"/>
                <w:sz w:val="24"/>
                <w:szCs w:val="24"/>
              </w:rPr>
            </w:pP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скоростного движения</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 // -</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регулируемого движения</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 // -</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магистральные улицы</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 // -</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из них:</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ind w:firstLine="720"/>
              <w:jc w:val="center"/>
              <w:rPr>
                <w:rFonts w:ascii="Times New Roman" w:hAnsi="Times New Roman" w:cs="Times New Roman"/>
                <w:sz w:val="24"/>
                <w:szCs w:val="24"/>
              </w:rPr>
            </w:pP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общепоселенческого значения:</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 // -</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непрерывного движения</w:t>
            </w:r>
          </w:p>
        </w:tc>
        <w:tc>
          <w:tcPr>
            <w:tcW w:w="1581" w:type="dxa"/>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 // -</w:t>
            </w:r>
          </w:p>
        </w:tc>
        <w:tc>
          <w:tcPr>
            <w:tcW w:w="1749" w:type="dxa"/>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регулируемого движения</w:t>
            </w:r>
          </w:p>
        </w:tc>
        <w:tc>
          <w:tcPr>
            <w:tcW w:w="1581" w:type="dxa"/>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 // -</w:t>
            </w:r>
          </w:p>
        </w:tc>
        <w:tc>
          <w:tcPr>
            <w:tcW w:w="1749" w:type="dxa"/>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районного значения</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 // -</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улицы и проезды местного значения</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 // -</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val="restart"/>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5.2</w:t>
            </w: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Протяженность линий общественного пассажирского транспорта</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км</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в том числе:</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ind w:firstLine="720"/>
              <w:jc w:val="center"/>
              <w:rPr>
                <w:rFonts w:ascii="Times New Roman" w:hAnsi="Times New Roman" w:cs="Times New Roman"/>
                <w:sz w:val="24"/>
                <w:szCs w:val="24"/>
              </w:rPr>
            </w:pP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Автобус</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 // -</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val="restart"/>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5.3</w:t>
            </w: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Гаражи и стоянки для хранения легковых автомобилей</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маш. мест</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в том числе:</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ind w:firstLine="720"/>
              <w:jc w:val="center"/>
              <w:rPr>
                <w:rFonts w:ascii="Times New Roman" w:hAnsi="Times New Roman" w:cs="Times New Roman"/>
                <w:sz w:val="24"/>
                <w:szCs w:val="24"/>
              </w:rPr>
            </w:pP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постоянного хранения</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 // -</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временного хранения</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 // -</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6</w:t>
            </w: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Инженерное оборудование и благоустройство территории</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ind w:firstLine="720"/>
              <w:jc w:val="center"/>
              <w:rPr>
                <w:rFonts w:ascii="Times New Roman" w:hAnsi="Times New Roman" w:cs="Times New Roman"/>
                <w:sz w:val="24"/>
                <w:szCs w:val="24"/>
              </w:rPr>
            </w:pP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6.1</w:t>
            </w: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Водопотребление, всего</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тыс. куб. м/сут.</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6.2</w:t>
            </w: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Водоотведение</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тыс. куб. м/сут.</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6.3</w:t>
            </w: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Электропотребление</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кВт. ч/год</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6.4</w:t>
            </w: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Расход газа</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млн. куб. м/год</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6.5</w:t>
            </w: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Общее потребление тепла на отопление, вентиляцию, горячее водоснабжение</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млн. Гкал/год</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val="restart"/>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6.6</w:t>
            </w: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Количество твердых бытовых отходов</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тыс. куб. м/сут.</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в том числе утилизируемых</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 // -</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6.7</w:t>
            </w: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Территории, требующие проведения специальных мероприятий по инженерной подготовке</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га</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6.8</w:t>
            </w: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Потребность в иных видах инженерного оборудования</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соответствующие единицы</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7</w:t>
            </w: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Охрана окружающей среды</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ind w:firstLine="720"/>
              <w:jc w:val="center"/>
              <w:rPr>
                <w:rFonts w:ascii="Times New Roman" w:hAnsi="Times New Roman" w:cs="Times New Roman"/>
                <w:sz w:val="24"/>
                <w:szCs w:val="24"/>
              </w:rPr>
            </w:pP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7.1</w:t>
            </w: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Озеленение санитарно-защитных зон</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ind w:firstLine="720"/>
              <w:jc w:val="center"/>
              <w:rPr>
                <w:rFonts w:ascii="Times New Roman" w:hAnsi="Times New Roman" w:cs="Times New Roman"/>
                <w:sz w:val="24"/>
                <w:szCs w:val="24"/>
              </w:rPr>
            </w:pP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7.2</w:t>
            </w: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Уровень загрязнения атмосферного воздуха</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 // -</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7.3</w:t>
            </w: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Уровень шумового воздействия</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Дб</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7.4</w:t>
            </w: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Территории, требующие проведения специальных мероприятий по охране окружающей среды</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га</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8</w:t>
            </w: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Ориентировочная стоимость строительства по первоочередным мероприятиям реализации проекта, всего</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млн .руб.</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val="restart"/>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8.1</w:t>
            </w: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в том числе:</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ind w:firstLine="720"/>
              <w:jc w:val="center"/>
              <w:rPr>
                <w:rFonts w:ascii="Times New Roman" w:hAnsi="Times New Roman" w:cs="Times New Roman"/>
                <w:sz w:val="24"/>
                <w:szCs w:val="24"/>
              </w:rPr>
            </w:pP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жилищное строительство</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 // -</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социальная инфраструктура</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 // -</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улично-дорожная сеть и общественный пассажирский транспорт</w:t>
            </w:r>
          </w:p>
        </w:tc>
        <w:tc>
          <w:tcPr>
            <w:tcW w:w="1581" w:type="dxa"/>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 // -</w:t>
            </w:r>
          </w:p>
        </w:tc>
        <w:tc>
          <w:tcPr>
            <w:tcW w:w="1749" w:type="dxa"/>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инженерное оборудование и благоустройство территории</w:t>
            </w:r>
          </w:p>
        </w:tc>
        <w:tc>
          <w:tcPr>
            <w:tcW w:w="1581" w:type="dxa"/>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 // -</w:t>
            </w:r>
          </w:p>
        </w:tc>
        <w:tc>
          <w:tcPr>
            <w:tcW w:w="1749" w:type="dxa"/>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Прочие</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 // -</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val="restart"/>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8.2</w:t>
            </w: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Удельные затраты на 1 жителя</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jc w:val="center"/>
              <w:rPr>
                <w:rFonts w:ascii="Times New Roman" w:hAnsi="Times New Roman" w:cs="Times New Roman"/>
                <w:sz w:val="24"/>
                <w:szCs w:val="24"/>
              </w:rPr>
            </w:pPr>
            <w:r w:rsidRPr="00633446">
              <w:rPr>
                <w:rFonts w:ascii="Times New Roman" w:hAnsi="Times New Roman" w:cs="Times New Roman"/>
                <w:sz w:val="24"/>
                <w:szCs w:val="24"/>
              </w:rPr>
              <w:t>тыс. руб.</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на 1 м</w:t>
            </w:r>
            <w:r w:rsidRPr="00633446">
              <w:rPr>
                <w:rFonts w:ascii="Times New Roman" w:hAnsi="Times New Roman" w:cs="Times New Roman"/>
                <w:sz w:val="24"/>
                <w:szCs w:val="24"/>
                <w:vertAlign w:val="superscript"/>
              </w:rPr>
              <w:t>2</w:t>
            </w:r>
            <w:r w:rsidRPr="00633446">
              <w:rPr>
                <w:rFonts w:ascii="Times New Roman" w:hAnsi="Times New Roman" w:cs="Times New Roman"/>
                <w:sz w:val="24"/>
                <w:szCs w:val="24"/>
              </w:rPr>
              <w:t xml:space="preserve"> общей площади квартир жилых домов нового строительства</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ind w:firstLine="720"/>
              <w:jc w:val="center"/>
              <w:rPr>
                <w:rFonts w:ascii="Times New Roman" w:hAnsi="Times New Roman" w:cs="Times New Roman"/>
                <w:sz w:val="24"/>
                <w:szCs w:val="24"/>
              </w:rPr>
            </w:pP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r w:rsidR="009715A9" w:rsidRPr="00633446" w:rsidTr="0052001E">
        <w:tc>
          <w:tcPr>
            <w:tcW w:w="979" w:type="dxa"/>
            <w:vMerge/>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center"/>
              <w:rPr>
                <w:rFonts w:ascii="Times New Roman" w:hAnsi="Times New Roman" w:cs="Times New Roman"/>
                <w:sz w:val="24"/>
                <w:szCs w:val="24"/>
              </w:rPr>
            </w:pPr>
          </w:p>
        </w:tc>
        <w:tc>
          <w:tcPr>
            <w:tcW w:w="407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jc w:val="left"/>
              <w:rPr>
                <w:rFonts w:ascii="Times New Roman" w:hAnsi="Times New Roman" w:cs="Times New Roman"/>
                <w:sz w:val="24"/>
                <w:szCs w:val="24"/>
              </w:rPr>
            </w:pPr>
            <w:r w:rsidRPr="00633446">
              <w:rPr>
                <w:rFonts w:ascii="Times New Roman" w:hAnsi="Times New Roman" w:cs="Times New Roman"/>
                <w:sz w:val="24"/>
                <w:szCs w:val="24"/>
              </w:rPr>
              <w:t>на 1 га территории</w:t>
            </w:r>
          </w:p>
        </w:tc>
        <w:tc>
          <w:tcPr>
            <w:tcW w:w="1581" w:type="dxa"/>
            <w:tcBorders>
              <w:top w:val="single" w:sz="4" w:space="0" w:color="000000"/>
              <w:left w:val="single" w:sz="4" w:space="0" w:color="000000"/>
              <w:bottom w:val="single" w:sz="4" w:space="0" w:color="000000"/>
            </w:tcBorders>
          </w:tcPr>
          <w:p w:rsidR="009715A9" w:rsidRPr="00633446" w:rsidRDefault="009715A9" w:rsidP="004E1382">
            <w:pPr>
              <w:pStyle w:val="a4"/>
              <w:snapToGrid w:val="0"/>
              <w:rPr>
                <w:rFonts w:ascii="Times New Roman" w:hAnsi="Times New Roman" w:cs="Times New Roman"/>
                <w:sz w:val="24"/>
                <w:szCs w:val="24"/>
              </w:rPr>
            </w:pPr>
            <w:r w:rsidRPr="00633446">
              <w:rPr>
                <w:rFonts w:ascii="Times New Roman" w:hAnsi="Times New Roman" w:cs="Times New Roman"/>
                <w:sz w:val="24"/>
                <w:szCs w:val="24"/>
              </w:rPr>
              <w:t>- // -</w:t>
            </w:r>
          </w:p>
        </w:tc>
        <w:tc>
          <w:tcPr>
            <w:tcW w:w="1749" w:type="dxa"/>
            <w:tcBorders>
              <w:top w:val="single" w:sz="4" w:space="0" w:color="000000"/>
              <w:left w:val="single" w:sz="4" w:space="0" w:color="000000"/>
              <w:bottom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715A9" w:rsidRPr="00633446" w:rsidRDefault="009715A9" w:rsidP="00F94306">
            <w:pPr>
              <w:pStyle w:val="a4"/>
              <w:snapToGrid w:val="0"/>
              <w:ind w:firstLine="720"/>
              <w:rPr>
                <w:rFonts w:ascii="Times New Roman" w:hAnsi="Times New Roman" w:cs="Times New Roman"/>
                <w:sz w:val="24"/>
                <w:szCs w:val="24"/>
              </w:rPr>
            </w:pPr>
          </w:p>
        </w:tc>
      </w:tr>
    </w:tbl>
    <w:p w:rsidR="009715A9" w:rsidRPr="0016166C" w:rsidRDefault="009715A9" w:rsidP="00F94306">
      <w:pPr>
        <w:ind w:firstLine="720"/>
        <w:rPr>
          <w:sz w:val="28"/>
          <w:szCs w:val="28"/>
        </w:rPr>
        <w:sectPr w:rsidR="009715A9" w:rsidRPr="0016166C" w:rsidSect="0065765A">
          <w:headerReference w:type="even" r:id="rId15"/>
          <w:headerReference w:type="default" r:id="rId16"/>
          <w:footerReference w:type="even" r:id="rId17"/>
          <w:footerReference w:type="default" r:id="rId18"/>
          <w:headerReference w:type="first" r:id="rId19"/>
          <w:footerReference w:type="first" r:id="rId20"/>
          <w:type w:val="nextColumn"/>
          <w:pgSz w:w="11906" w:h="16838"/>
          <w:pgMar w:top="1134" w:right="567" w:bottom="1134" w:left="1701" w:header="720" w:footer="709" w:gutter="0"/>
          <w:cols w:space="720"/>
          <w:docGrid w:linePitch="360"/>
        </w:sectPr>
      </w:pPr>
    </w:p>
    <w:p w:rsidR="009715A9" w:rsidRDefault="009715A9" w:rsidP="00F94306">
      <w:pPr>
        <w:pStyle w:val="a5"/>
        <w:rPr>
          <w:rStyle w:val="a1"/>
          <w:rFonts w:ascii="Times New Roman" w:hAnsi="Times New Roman" w:cs="Times New Roman"/>
          <w:color w:val="auto"/>
          <w:sz w:val="28"/>
          <w:szCs w:val="28"/>
        </w:rPr>
      </w:pPr>
      <w:bookmarkStart w:id="64" w:name="sub_15"/>
      <w:r w:rsidRPr="0016166C">
        <w:rPr>
          <w:rStyle w:val="a1"/>
          <w:rFonts w:ascii="Times New Roman" w:hAnsi="Times New Roman" w:cs="Times New Roman"/>
          <w:color w:val="auto"/>
          <w:sz w:val="28"/>
          <w:szCs w:val="28"/>
        </w:rPr>
        <w:t>Приложение 4</w:t>
      </w:r>
      <w:bookmarkEnd w:id="64"/>
      <w:r w:rsidRPr="0016166C">
        <w:rPr>
          <w:rStyle w:val="a1"/>
          <w:rFonts w:ascii="Times New Roman" w:hAnsi="Times New Roman" w:cs="Times New Roman"/>
          <w:color w:val="auto"/>
          <w:sz w:val="28"/>
          <w:szCs w:val="28"/>
        </w:rPr>
        <w:t xml:space="preserve"> </w:t>
      </w:r>
    </w:p>
    <w:p w:rsidR="009715A9" w:rsidRPr="0016166C" w:rsidRDefault="009715A9" w:rsidP="00F94306">
      <w:pPr>
        <w:pStyle w:val="a5"/>
        <w:rPr>
          <w:rStyle w:val="a1"/>
          <w:rFonts w:ascii="Times New Roman" w:hAnsi="Times New Roman" w:cs="Times New Roman"/>
          <w:color w:val="auto"/>
          <w:sz w:val="28"/>
          <w:szCs w:val="28"/>
        </w:rPr>
      </w:pPr>
      <w:r w:rsidRPr="0016166C">
        <w:rPr>
          <w:rStyle w:val="a1"/>
          <w:rFonts w:ascii="Times New Roman" w:hAnsi="Times New Roman" w:cs="Times New Roman"/>
          <w:color w:val="auto"/>
          <w:sz w:val="28"/>
          <w:szCs w:val="28"/>
        </w:rPr>
        <w:t>к местным Нормативам градостроител</w:t>
      </w:r>
      <w:r>
        <w:rPr>
          <w:rStyle w:val="a1"/>
          <w:rFonts w:ascii="Times New Roman" w:hAnsi="Times New Roman" w:cs="Times New Roman"/>
          <w:color w:val="auto"/>
          <w:sz w:val="28"/>
          <w:szCs w:val="28"/>
        </w:rPr>
        <w:t>ьного</w:t>
      </w:r>
      <w:r>
        <w:rPr>
          <w:rStyle w:val="a1"/>
          <w:rFonts w:ascii="Times New Roman" w:hAnsi="Times New Roman" w:cs="Times New Roman"/>
          <w:color w:val="auto"/>
          <w:sz w:val="28"/>
          <w:szCs w:val="28"/>
        </w:rPr>
        <w:br/>
        <w:t>проектирования Рудьевского</w:t>
      </w:r>
      <w:r w:rsidRPr="0016166C">
        <w:rPr>
          <w:rStyle w:val="a1"/>
          <w:rFonts w:ascii="Times New Roman" w:hAnsi="Times New Roman" w:cs="Times New Roman"/>
          <w:color w:val="auto"/>
          <w:sz w:val="28"/>
          <w:szCs w:val="28"/>
        </w:rPr>
        <w:t xml:space="preserve"> сельского поселения</w:t>
      </w:r>
    </w:p>
    <w:p w:rsidR="009715A9" w:rsidRPr="0016166C" w:rsidRDefault="009715A9" w:rsidP="00F94306">
      <w:pPr>
        <w:pStyle w:val="a4"/>
        <w:ind w:firstLine="720"/>
        <w:jc w:val="center"/>
        <w:rPr>
          <w:rFonts w:ascii="Times New Roman" w:hAnsi="Times New Roman" w:cs="Times New Roman"/>
          <w:bCs/>
          <w:sz w:val="28"/>
          <w:szCs w:val="28"/>
        </w:rPr>
      </w:pPr>
    </w:p>
    <w:p w:rsidR="009715A9" w:rsidRPr="0016166C" w:rsidRDefault="009715A9" w:rsidP="004E1382">
      <w:pPr>
        <w:pStyle w:val="a4"/>
        <w:ind w:firstLine="720"/>
        <w:jc w:val="center"/>
        <w:rPr>
          <w:rFonts w:ascii="Times New Roman" w:hAnsi="Times New Roman" w:cs="Times New Roman"/>
          <w:bCs/>
          <w:sz w:val="28"/>
          <w:szCs w:val="28"/>
        </w:rPr>
      </w:pPr>
      <w:r w:rsidRPr="0016166C">
        <w:rPr>
          <w:rFonts w:ascii="Times New Roman" w:hAnsi="Times New Roman" w:cs="Times New Roman"/>
          <w:bCs/>
          <w:sz w:val="28"/>
          <w:szCs w:val="28"/>
        </w:rPr>
        <w:t>Структура и типология общественных центров и объектов общественно-деловой зоны</w:t>
      </w:r>
    </w:p>
    <w:p w:rsidR="009715A9" w:rsidRPr="0016166C" w:rsidRDefault="009715A9" w:rsidP="00F94306">
      <w:pPr>
        <w:pStyle w:val="a4"/>
        <w:ind w:firstLine="720"/>
        <w:jc w:val="center"/>
        <w:rPr>
          <w:rFonts w:ascii="Times New Roman" w:hAnsi="Times New Roman" w:cs="Times New Roman"/>
          <w:bCs/>
          <w:sz w:val="28"/>
          <w:szCs w:val="28"/>
        </w:rPr>
      </w:pPr>
    </w:p>
    <w:tbl>
      <w:tblPr>
        <w:tblW w:w="0" w:type="auto"/>
        <w:tblInd w:w="-10" w:type="dxa"/>
        <w:tblLayout w:type="fixed"/>
        <w:tblLook w:val="0000"/>
      </w:tblPr>
      <w:tblGrid>
        <w:gridCol w:w="559"/>
        <w:gridCol w:w="2394"/>
        <w:gridCol w:w="2835"/>
        <w:gridCol w:w="3402"/>
      </w:tblGrid>
      <w:tr w:rsidR="009715A9" w:rsidRPr="004E1382" w:rsidTr="00DD4E6D">
        <w:tc>
          <w:tcPr>
            <w:tcW w:w="559" w:type="dxa"/>
            <w:vMerge w:val="restart"/>
            <w:tcBorders>
              <w:top w:val="single" w:sz="4" w:space="0" w:color="000000"/>
              <w:left w:val="single" w:sz="4" w:space="0" w:color="000000"/>
              <w:bottom w:val="single" w:sz="4" w:space="0" w:color="000000"/>
            </w:tcBorders>
          </w:tcPr>
          <w:p w:rsidR="009715A9" w:rsidRPr="004E1382" w:rsidRDefault="009715A9" w:rsidP="00F94306">
            <w:pPr>
              <w:pStyle w:val="a4"/>
              <w:snapToGrid w:val="0"/>
              <w:ind w:firstLine="720"/>
              <w:jc w:val="center"/>
              <w:rPr>
                <w:rFonts w:ascii="Times New Roman" w:hAnsi="Times New Roman" w:cs="Times New Roman"/>
                <w:sz w:val="24"/>
                <w:szCs w:val="24"/>
              </w:rPr>
            </w:pPr>
          </w:p>
        </w:tc>
        <w:tc>
          <w:tcPr>
            <w:tcW w:w="2394" w:type="dxa"/>
            <w:vMerge w:val="restart"/>
            <w:tcBorders>
              <w:top w:val="single" w:sz="4" w:space="0" w:color="000000"/>
              <w:left w:val="single" w:sz="4" w:space="0" w:color="000000"/>
              <w:bottom w:val="single" w:sz="4" w:space="0" w:color="000000"/>
            </w:tcBorders>
          </w:tcPr>
          <w:p w:rsidR="009715A9" w:rsidRPr="004E1382" w:rsidRDefault="009715A9" w:rsidP="004E1382">
            <w:pPr>
              <w:pStyle w:val="a4"/>
              <w:snapToGrid w:val="0"/>
              <w:rPr>
                <w:rFonts w:ascii="Times New Roman" w:hAnsi="Times New Roman" w:cs="Times New Roman"/>
                <w:sz w:val="24"/>
                <w:szCs w:val="24"/>
              </w:rPr>
            </w:pPr>
            <w:r w:rsidRPr="004E1382">
              <w:rPr>
                <w:rFonts w:ascii="Times New Roman" w:hAnsi="Times New Roman" w:cs="Times New Roman"/>
                <w:sz w:val="24"/>
                <w:szCs w:val="24"/>
              </w:rPr>
              <w:t>Объект по направлениям</w:t>
            </w:r>
          </w:p>
        </w:tc>
        <w:tc>
          <w:tcPr>
            <w:tcW w:w="6237" w:type="dxa"/>
            <w:gridSpan w:val="2"/>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pStyle w:val="a4"/>
              <w:snapToGrid w:val="0"/>
              <w:rPr>
                <w:rFonts w:ascii="Times New Roman" w:hAnsi="Times New Roman" w:cs="Times New Roman"/>
                <w:sz w:val="24"/>
                <w:szCs w:val="24"/>
              </w:rPr>
            </w:pPr>
            <w:r w:rsidRPr="004E1382">
              <w:rPr>
                <w:rFonts w:ascii="Times New Roman" w:hAnsi="Times New Roman" w:cs="Times New Roman"/>
                <w:sz w:val="24"/>
                <w:szCs w:val="24"/>
              </w:rPr>
              <w:t>Объект общественно-деловой зоны по видам общественных центров и видам обслуживания</w:t>
            </w:r>
          </w:p>
        </w:tc>
      </w:tr>
      <w:tr w:rsidR="009715A9" w:rsidRPr="004E1382" w:rsidTr="00DD4E6D">
        <w:tc>
          <w:tcPr>
            <w:tcW w:w="559" w:type="dxa"/>
            <w:vMerge/>
            <w:tcBorders>
              <w:top w:val="single" w:sz="4" w:space="0" w:color="000000"/>
              <w:left w:val="single" w:sz="4" w:space="0" w:color="000000"/>
              <w:bottom w:val="single" w:sz="4" w:space="0" w:color="000000"/>
            </w:tcBorders>
          </w:tcPr>
          <w:p w:rsidR="009715A9" w:rsidRPr="004E1382" w:rsidRDefault="009715A9" w:rsidP="00F94306">
            <w:pPr>
              <w:pStyle w:val="a4"/>
              <w:snapToGrid w:val="0"/>
              <w:ind w:firstLine="720"/>
              <w:jc w:val="center"/>
              <w:rPr>
                <w:rFonts w:ascii="Times New Roman" w:hAnsi="Times New Roman" w:cs="Times New Roman"/>
                <w:sz w:val="24"/>
                <w:szCs w:val="24"/>
              </w:rPr>
            </w:pPr>
          </w:p>
        </w:tc>
        <w:tc>
          <w:tcPr>
            <w:tcW w:w="2394" w:type="dxa"/>
            <w:vMerge/>
            <w:tcBorders>
              <w:top w:val="single" w:sz="4" w:space="0" w:color="000000"/>
              <w:left w:val="single" w:sz="4" w:space="0" w:color="000000"/>
              <w:bottom w:val="single" w:sz="4" w:space="0" w:color="000000"/>
            </w:tcBorders>
          </w:tcPr>
          <w:p w:rsidR="009715A9" w:rsidRPr="004E1382" w:rsidRDefault="009715A9" w:rsidP="00F94306">
            <w:pPr>
              <w:pStyle w:val="a4"/>
              <w:snapToGrid w:val="0"/>
              <w:ind w:firstLine="720"/>
              <w:rPr>
                <w:rFonts w:ascii="Times New Roman" w:hAnsi="Times New Roman" w:cs="Times New Roman"/>
                <w:sz w:val="24"/>
                <w:szCs w:val="24"/>
              </w:rPr>
            </w:pPr>
          </w:p>
        </w:tc>
        <w:tc>
          <w:tcPr>
            <w:tcW w:w="2835" w:type="dxa"/>
            <w:tcBorders>
              <w:top w:val="single" w:sz="4" w:space="0" w:color="000000"/>
              <w:left w:val="single" w:sz="4" w:space="0" w:color="000000"/>
              <w:bottom w:val="single" w:sz="4" w:space="0" w:color="000000"/>
            </w:tcBorders>
          </w:tcPr>
          <w:p w:rsidR="009715A9" w:rsidRPr="004E1382" w:rsidRDefault="009715A9" w:rsidP="004E1382">
            <w:pPr>
              <w:pStyle w:val="a4"/>
              <w:snapToGrid w:val="0"/>
              <w:rPr>
                <w:rFonts w:ascii="Times New Roman" w:hAnsi="Times New Roman" w:cs="Times New Roman"/>
                <w:sz w:val="24"/>
                <w:szCs w:val="24"/>
              </w:rPr>
            </w:pPr>
            <w:r w:rsidRPr="004E1382">
              <w:rPr>
                <w:rFonts w:ascii="Times New Roman" w:hAnsi="Times New Roman" w:cs="Times New Roman"/>
                <w:sz w:val="24"/>
                <w:szCs w:val="24"/>
              </w:rPr>
              <w:t>периодическое обслуживание</w:t>
            </w:r>
          </w:p>
        </w:tc>
        <w:tc>
          <w:tcPr>
            <w:tcW w:w="3402" w:type="dxa"/>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pStyle w:val="a4"/>
              <w:snapToGrid w:val="0"/>
              <w:rPr>
                <w:rFonts w:ascii="Times New Roman" w:hAnsi="Times New Roman" w:cs="Times New Roman"/>
                <w:sz w:val="24"/>
                <w:szCs w:val="24"/>
              </w:rPr>
            </w:pPr>
            <w:r w:rsidRPr="004E1382">
              <w:rPr>
                <w:rFonts w:ascii="Times New Roman" w:hAnsi="Times New Roman" w:cs="Times New Roman"/>
                <w:sz w:val="24"/>
                <w:szCs w:val="24"/>
              </w:rPr>
              <w:t>повседневное обслуживание</w:t>
            </w:r>
          </w:p>
        </w:tc>
      </w:tr>
      <w:tr w:rsidR="009715A9" w:rsidRPr="004E1382" w:rsidTr="00DD4E6D">
        <w:tc>
          <w:tcPr>
            <w:tcW w:w="559" w:type="dxa"/>
            <w:tcBorders>
              <w:top w:val="single" w:sz="4" w:space="0" w:color="000000"/>
              <w:left w:val="single" w:sz="4" w:space="0" w:color="000000"/>
              <w:bottom w:val="single" w:sz="4" w:space="0" w:color="000000"/>
            </w:tcBorders>
          </w:tcPr>
          <w:p w:rsidR="009715A9" w:rsidRPr="004E1382" w:rsidRDefault="009715A9" w:rsidP="00F94306">
            <w:pPr>
              <w:pStyle w:val="a4"/>
              <w:snapToGrid w:val="0"/>
              <w:ind w:firstLine="720"/>
              <w:jc w:val="center"/>
              <w:rPr>
                <w:rFonts w:ascii="Times New Roman" w:hAnsi="Times New Roman" w:cs="Times New Roman"/>
                <w:sz w:val="24"/>
                <w:szCs w:val="24"/>
              </w:rPr>
            </w:pPr>
            <w:r w:rsidRPr="004E1382">
              <w:rPr>
                <w:rFonts w:ascii="Times New Roman" w:hAnsi="Times New Roman" w:cs="Times New Roman"/>
                <w:sz w:val="24"/>
                <w:szCs w:val="24"/>
              </w:rPr>
              <w:t>1</w:t>
            </w:r>
          </w:p>
        </w:tc>
        <w:tc>
          <w:tcPr>
            <w:tcW w:w="2394" w:type="dxa"/>
            <w:tcBorders>
              <w:top w:val="single" w:sz="4" w:space="0" w:color="000000"/>
              <w:left w:val="single" w:sz="4" w:space="0" w:color="000000"/>
              <w:bottom w:val="single" w:sz="4" w:space="0" w:color="000000"/>
            </w:tcBorders>
          </w:tcPr>
          <w:p w:rsidR="009715A9" w:rsidRPr="004E1382" w:rsidRDefault="009715A9" w:rsidP="00F94306">
            <w:pPr>
              <w:pStyle w:val="a4"/>
              <w:snapToGrid w:val="0"/>
              <w:ind w:firstLine="720"/>
              <w:jc w:val="center"/>
              <w:rPr>
                <w:rFonts w:ascii="Times New Roman" w:hAnsi="Times New Roman" w:cs="Times New Roman"/>
                <w:sz w:val="24"/>
                <w:szCs w:val="24"/>
              </w:rPr>
            </w:pPr>
            <w:r w:rsidRPr="004E1382">
              <w:rPr>
                <w:rFonts w:ascii="Times New Roman" w:hAnsi="Times New Roman" w:cs="Times New Roman"/>
                <w:sz w:val="24"/>
                <w:szCs w:val="24"/>
              </w:rPr>
              <w:t>2</w:t>
            </w:r>
          </w:p>
        </w:tc>
        <w:tc>
          <w:tcPr>
            <w:tcW w:w="2835" w:type="dxa"/>
            <w:tcBorders>
              <w:top w:val="single" w:sz="4" w:space="0" w:color="000000"/>
              <w:left w:val="single" w:sz="4" w:space="0" w:color="000000"/>
              <w:bottom w:val="single" w:sz="4" w:space="0" w:color="000000"/>
            </w:tcBorders>
          </w:tcPr>
          <w:p w:rsidR="009715A9" w:rsidRPr="004E1382" w:rsidRDefault="009715A9" w:rsidP="00F94306">
            <w:pPr>
              <w:pStyle w:val="a4"/>
              <w:snapToGrid w:val="0"/>
              <w:ind w:firstLine="720"/>
              <w:jc w:val="center"/>
              <w:rPr>
                <w:rFonts w:ascii="Times New Roman" w:hAnsi="Times New Roman" w:cs="Times New Roman"/>
                <w:sz w:val="24"/>
                <w:szCs w:val="24"/>
              </w:rPr>
            </w:pPr>
            <w:r w:rsidRPr="004E1382">
              <w:rPr>
                <w:rFonts w:ascii="Times New Roman" w:hAnsi="Times New Roman" w:cs="Times New Roman"/>
                <w:sz w:val="24"/>
                <w:szCs w:val="24"/>
              </w:rPr>
              <w:t>5</w:t>
            </w:r>
          </w:p>
        </w:tc>
        <w:tc>
          <w:tcPr>
            <w:tcW w:w="3402" w:type="dxa"/>
            <w:tcBorders>
              <w:top w:val="single" w:sz="4" w:space="0" w:color="000000"/>
              <w:left w:val="single" w:sz="4" w:space="0" w:color="000000"/>
              <w:bottom w:val="single" w:sz="4" w:space="0" w:color="000000"/>
              <w:right w:val="single" w:sz="4" w:space="0" w:color="000000"/>
            </w:tcBorders>
          </w:tcPr>
          <w:p w:rsidR="009715A9" w:rsidRPr="004E1382" w:rsidRDefault="009715A9" w:rsidP="00F94306">
            <w:pPr>
              <w:pStyle w:val="a4"/>
              <w:snapToGrid w:val="0"/>
              <w:ind w:firstLine="720"/>
              <w:jc w:val="center"/>
              <w:rPr>
                <w:rFonts w:ascii="Times New Roman" w:hAnsi="Times New Roman" w:cs="Times New Roman"/>
                <w:sz w:val="24"/>
                <w:szCs w:val="24"/>
              </w:rPr>
            </w:pPr>
            <w:r w:rsidRPr="004E1382">
              <w:rPr>
                <w:rFonts w:ascii="Times New Roman" w:hAnsi="Times New Roman" w:cs="Times New Roman"/>
                <w:sz w:val="24"/>
                <w:szCs w:val="24"/>
              </w:rPr>
              <w:t>6</w:t>
            </w:r>
          </w:p>
        </w:tc>
      </w:tr>
      <w:tr w:rsidR="009715A9" w:rsidRPr="004E1382" w:rsidTr="00DD4E6D">
        <w:tc>
          <w:tcPr>
            <w:tcW w:w="559" w:type="dxa"/>
            <w:tcBorders>
              <w:top w:val="single" w:sz="4" w:space="0" w:color="000000"/>
              <w:left w:val="single" w:sz="4" w:space="0" w:color="000000"/>
              <w:bottom w:val="single" w:sz="4" w:space="0" w:color="000000"/>
            </w:tcBorders>
          </w:tcPr>
          <w:p w:rsidR="009715A9" w:rsidRPr="004E1382" w:rsidRDefault="009715A9" w:rsidP="00F94306">
            <w:pPr>
              <w:pStyle w:val="a4"/>
              <w:snapToGrid w:val="0"/>
              <w:ind w:firstLine="720"/>
              <w:jc w:val="center"/>
              <w:rPr>
                <w:rFonts w:ascii="Times New Roman" w:hAnsi="Times New Roman" w:cs="Times New Roman"/>
                <w:sz w:val="24"/>
                <w:szCs w:val="24"/>
              </w:rPr>
            </w:pPr>
            <w:r w:rsidRPr="004E1382">
              <w:rPr>
                <w:rFonts w:ascii="Times New Roman" w:hAnsi="Times New Roman" w:cs="Times New Roman"/>
                <w:sz w:val="24"/>
                <w:szCs w:val="24"/>
              </w:rPr>
              <w:t>1</w:t>
            </w:r>
          </w:p>
        </w:tc>
        <w:tc>
          <w:tcPr>
            <w:tcW w:w="2394"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Административно-деловые и хозяйственные учреждения</w:t>
            </w:r>
          </w:p>
        </w:tc>
        <w:tc>
          <w:tcPr>
            <w:tcW w:w="2835"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административно-хозяйственная служба, отделения связи, милиции, банков, юридические и нотариальные конторы, ремонтно-эксплуатационные управления</w:t>
            </w:r>
          </w:p>
        </w:tc>
        <w:tc>
          <w:tcPr>
            <w:tcW w:w="3402" w:type="dxa"/>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административно-хозяйственное здание, отделение связи, банка, жилищно-коммунальная организация, опорный пункт охраны порядка</w:t>
            </w:r>
          </w:p>
        </w:tc>
      </w:tr>
      <w:tr w:rsidR="009715A9" w:rsidRPr="004E1382" w:rsidTr="00DD4E6D">
        <w:tc>
          <w:tcPr>
            <w:tcW w:w="559" w:type="dxa"/>
            <w:tcBorders>
              <w:top w:val="single" w:sz="4" w:space="0" w:color="000000"/>
              <w:left w:val="single" w:sz="4" w:space="0" w:color="000000"/>
              <w:bottom w:val="single" w:sz="4" w:space="0" w:color="000000"/>
            </w:tcBorders>
          </w:tcPr>
          <w:p w:rsidR="009715A9" w:rsidRPr="004E1382" w:rsidRDefault="009715A9" w:rsidP="00F94306">
            <w:pPr>
              <w:pStyle w:val="a4"/>
              <w:snapToGrid w:val="0"/>
              <w:ind w:firstLine="720"/>
              <w:jc w:val="center"/>
              <w:rPr>
                <w:rFonts w:ascii="Times New Roman" w:hAnsi="Times New Roman" w:cs="Times New Roman"/>
                <w:sz w:val="24"/>
                <w:szCs w:val="24"/>
              </w:rPr>
            </w:pPr>
            <w:r w:rsidRPr="004E1382">
              <w:rPr>
                <w:rFonts w:ascii="Times New Roman" w:hAnsi="Times New Roman" w:cs="Times New Roman"/>
                <w:sz w:val="24"/>
                <w:szCs w:val="24"/>
              </w:rPr>
              <w:t>2</w:t>
            </w:r>
          </w:p>
        </w:tc>
        <w:tc>
          <w:tcPr>
            <w:tcW w:w="2394"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Учреждения образования</w:t>
            </w:r>
          </w:p>
        </w:tc>
        <w:tc>
          <w:tcPr>
            <w:tcW w:w="2835"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колледжи, лицеи, гимназии, детские школы искусств и творчества и другое</w:t>
            </w:r>
          </w:p>
        </w:tc>
        <w:tc>
          <w:tcPr>
            <w:tcW w:w="3402" w:type="dxa"/>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дошкольные и школьные образовательные учреждения, детские школы творчества</w:t>
            </w:r>
          </w:p>
        </w:tc>
      </w:tr>
      <w:tr w:rsidR="009715A9" w:rsidRPr="004E1382" w:rsidTr="00DD4E6D">
        <w:tc>
          <w:tcPr>
            <w:tcW w:w="559" w:type="dxa"/>
            <w:tcBorders>
              <w:top w:val="single" w:sz="4" w:space="0" w:color="000000"/>
              <w:left w:val="single" w:sz="4" w:space="0" w:color="000000"/>
              <w:bottom w:val="single" w:sz="4" w:space="0" w:color="000000"/>
            </w:tcBorders>
          </w:tcPr>
          <w:p w:rsidR="009715A9" w:rsidRPr="004E1382" w:rsidRDefault="009715A9" w:rsidP="00F94306">
            <w:pPr>
              <w:pStyle w:val="a4"/>
              <w:snapToGrid w:val="0"/>
              <w:ind w:firstLine="720"/>
              <w:jc w:val="center"/>
              <w:rPr>
                <w:rFonts w:ascii="Times New Roman" w:hAnsi="Times New Roman" w:cs="Times New Roman"/>
                <w:sz w:val="24"/>
                <w:szCs w:val="24"/>
              </w:rPr>
            </w:pPr>
            <w:r w:rsidRPr="004E1382">
              <w:rPr>
                <w:rFonts w:ascii="Times New Roman" w:hAnsi="Times New Roman" w:cs="Times New Roman"/>
                <w:sz w:val="24"/>
                <w:szCs w:val="24"/>
              </w:rPr>
              <w:t>3</w:t>
            </w:r>
          </w:p>
        </w:tc>
        <w:tc>
          <w:tcPr>
            <w:tcW w:w="2394"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Учреждения культуры и искусства</w:t>
            </w:r>
          </w:p>
        </w:tc>
        <w:tc>
          <w:tcPr>
            <w:tcW w:w="2835"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учреждения клубного типа, клубы по интересам, досуговые центры, библиотеки для взрослых и детей</w:t>
            </w:r>
          </w:p>
        </w:tc>
        <w:tc>
          <w:tcPr>
            <w:tcW w:w="3402" w:type="dxa"/>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учреждения клубного типа с киноустановками, филиалы библиотек для взрослых и детей</w:t>
            </w:r>
          </w:p>
        </w:tc>
      </w:tr>
      <w:tr w:rsidR="009715A9" w:rsidRPr="004E1382" w:rsidTr="00DD4E6D">
        <w:tc>
          <w:tcPr>
            <w:tcW w:w="559" w:type="dxa"/>
            <w:tcBorders>
              <w:top w:val="single" w:sz="4" w:space="0" w:color="000000"/>
              <w:left w:val="single" w:sz="4" w:space="0" w:color="000000"/>
              <w:bottom w:val="single" w:sz="4" w:space="0" w:color="000000"/>
            </w:tcBorders>
          </w:tcPr>
          <w:p w:rsidR="009715A9" w:rsidRPr="004E1382" w:rsidRDefault="009715A9" w:rsidP="00F94306">
            <w:pPr>
              <w:pStyle w:val="a4"/>
              <w:snapToGrid w:val="0"/>
              <w:ind w:firstLine="720"/>
              <w:jc w:val="center"/>
              <w:rPr>
                <w:rFonts w:ascii="Times New Roman" w:hAnsi="Times New Roman" w:cs="Times New Roman"/>
                <w:sz w:val="24"/>
                <w:szCs w:val="24"/>
              </w:rPr>
            </w:pPr>
            <w:r w:rsidRPr="004E1382">
              <w:rPr>
                <w:rFonts w:ascii="Times New Roman" w:hAnsi="Times New Roman" w:cs="Times New Roman"/>
                <w:sz w:val="24"/>
                <w:szCs w:val="24"/>
              </w:rPr>
              <w:t>4</w:t>
            </w:r>
          </w:p>
        </w:tc>
        <w:tc>
          <w:tcPr>
            <w:tcW w:w="2394"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Учреждения здравоохранения и социального обслуживания</w:t>
            </w:r>
          </w:p>
        </w:tc>
        <w:tc>
          <w:tcPr>
            <w:tcW w:w="2835"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участковая больница, поликлиника, выдвижной пункт скорой медицинской помощи, аптека</w:t>
            </w:r>
          </w:p>
        </w:tc>
        <w:tc>
          <w:tcPr>
            <w:tcW w:w="3402" w:type="dxa"/>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фельдшерско-акушерские пункты, врачебная амбулатория, аптека</w:t>
            </w:r>
          </w:p>
        </w:tc>
      </w:tr>
      <w:tr w:rsidR="009715A9" w:rsidRPr="004E1382" w:rsidTr="00DD4E6D">
        <w:tc>
          <w:tcPr>
            <w:tcW w:w="559" w:type="dxa"/>
            <w:tcBorders>
              <w:top w:val="single" w:sz="4" w:space="0" w:color="000000"/>
              <w:left w:val="single" w:sz="4" w:space="0" w:color="000000"/>
              <w:bottom w:val="single" w:sz="4" w:space="0" w:color="000000"/>
            </w:tcBorders>
          </w:tcPr>
          <w:p w:rsidR="009715A9" w:rsidRPr="004E1382" w:rsidRDefault="009715A9" w:rsidP="00F94306">
            <w:pPr>
              <w:pStyle w:val="a4"/>
              <w:snapToGrid w:val="0"/>
              <w:ind w:firstLine="720"/>
              <w:jc w:val="center"/>
              <w:rPr>
                <w:rFonts w:ascii="Times New Roman" w:hAnsi="Times New Roman" w:cs="Times New Roman"/>
                <w:sz w:val="24"/>
                <w:szCs w:val="24"/>
              </w:rPr>
            </w:pPr>
            <w:r w:rsidRPr="004E1382">
              <w:rPr>
                <w:rFonts w:ascii="Times New Roman" w:hAnsi="Times New Roman" w:cs="Times New Roman"/>
                <w:sz w:val="24"/>
                <w:szCs w:val="24"/>
              </w:rPr>
              <w:t>5</w:t>
            </w:r>
          </w:p>
        </w:tc>
        <w:tc>
          <w:tcPr>
            <w:tcW w:w="2394"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Физкультурно-спортивные сооружения</w:t>
            </w:r>
          </w:p>
        </w:tc>
        <w:tc>
          <w:tcPr>
            <w:tcW w:w="2835"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стадионы, спортзалы, бассейны, детские спортивные школы</w:t>
            </w:r>
          </w:p>
        </w:tc>
        <w:tc>
          <w:tcPr>
            <w:tcW w:w="3402" w:type="dxa"/>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стадион, спортзал с бассейном, как правило, совмещенный со школьным</w:t>
            </w:r>
          </w:p>
        </w:tc>
      </w:tr>
      <w:tr w:rsidR="009715A9" w:rsidRPr="004E1382" w:rsidTr="00DD4E6D">
        <w:tc>
          <w:tcPr>
            <w:tcW w:w="559" w:type="dxa"/>
            <w:tcBorders>
              <w:top w:val="single" w:sz="4" w:space="0" w:color="000000"/>
              <w:left w:val="single" w:sz="4" w:space="0" w:color="000000"/>
              <w:bottom w:val="single" w:sz="4" w:space="0" w:color="000000"/>
            </w:tcBorders>
          </w:tcPr>
          <w:p w:rsidR="009715A9" w:rsidRPr="004E1382" w:rsidRDefault="009715A9" w:rsidP="00F94306">
            <w:pPr>
              <w:pStyle w:val="a4"/>
              <w:snapToGrid w:val="0"/>
              <w:ind w:firstLine="720"/>
              <w:jc w:val="center"/>
              <w:rPr>
                <w:rFonts w:ascii="Times New Roman" w:hAnsi="Times New Roman" w:cs="Times New Roman"/>
                <w:sz w:val="24"/>
                <w:szCs w:val="24"/>
              </w:rPr>
            </w:pPr>
            <w:r w:rsidRPr="004E1382">
              <w:rPr>
                <w:rFonts w:ascii="Times New Roman" w:hAnsi="Times New Roman" w:cs="Times New Roman"/>
                <w:sz w:val="24"/>
                <w:szCs w:val="24"/>
              </w:rPr>
              <w:t>6</w:t>
            </w:r>
          </w:p>
        </w:tc>
        <w:tc>
          <w:tcPr>
            <w:tcW w:w="2394"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Учреждения торговли и общественного питания</w:t>
            </w:r>
          </w:p>
        </w:tc>
        <w:tc>
          <w:tcPr>
            <w:tcW w:w="2835"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магазины продовольственных и промышленных товаров, предприятия общественного питания</w:t>
            </w:r>
          </w:p>
        </w:tc>
        <w:tc>
          <w:tcPr>
            <w:tcW w:w="3402" w:type="dxa"/>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магазины продовольственных и промышленных товаров повседневного спроса, пункты общественного питания</w:t>
            </w:r>
          </w:p>
        </w:tc>
      </w:tr>
      <w:tr w:rsidR="009715A9" w:rsidRPr="004E1382" w:rsidTr="00DD4E6D">
        <w:tc>
          <w:tcPr>
            <w:tcW w:w="559" w:type="dxa"/>
            <w:tcBorders>
              <w:top w:val="single" w:sz="4" w:space="0" w:color="000000"/>
              <w:left w:val="single" w:sz="4" w:space="0" w:color="000000"/>
              <w:bottom w:val="single" w:sz="4" w:space="0" w:color="000000"/>
            </w:tcBorders>
          </w:tcPr>
          <w:p w:rsidR="009715A9" w:rsidRPr="004E1382" w:rsidRDefault="009715A9" w:rsidP="00F94306">
            <w:pPr>
              <w:pStyle w:val="a4"/>
              <w:snapToGrid w:val="0"/>
              <w:ind w:firstLine="720"/>
              <w:rPr>
                <w:rFonts w:ascii="Times New Roman" w:hAnsi="Times New Roman" w:cs="Times New Roman"/>
                <w:sz w:val="24"/>
                <w:szCs w:val="24"/>
              </w:rPr>
            </w:pPr>
            <w:r w:rsidRPr="004E1382">
              <w:rPr>
                <w:rFonts w:ascii="Times New Roman" w:hAnsi="Times New Roman" w:cs="Times New Roman"/>
                <w:sz w:val="24"/>
                <w:szCs w:val="24"/>
              </w:rPr>
              <w:t>7</w:t>
            </w:r>
          </w:p>
        </w:tc>
        <w:tc>
          <w:tcPr>
            <w:tcW w:w="2394"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Учреждения бытового и коммунального обслуживания</w:t>
            </w:r>
          </w:p>
        </w:tc>
        <w:tc>
          <w:tcPr>
            <w:tcW w:w="2835"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предприятия бытового обслуживания, прачечные-химчистки самообслуживания, бани, пожарные депо, общественные туалеты</w:t>
            </w:r>
          </w:p>
        </w:tc>
        <w:tc>
          <w:tcPr>
            <w:tcW w:w="3402" w:type="dxa"/>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предприятия бытового обслуживания, приемные пункты прачечных-химчисток, бани</w:t>
            </w:r>
          </w:p>
        </w:tc>
      </w:tr>
    </w:tbl>
    <w:p w:rsidR="009715A9" w:rsidRPr="0016166C" w:rsidRDefault="009715A9" w:rsidP="004E1382">
      <w:pPr>
        <w:rPr>
          <w:sz w:val="28"/>
          <w:szCs w:val="28"/>
        </w:rPr>
        <w:sectPr w:rsidR="009715A9" w:rsidRPr="0016166C" w:rsidSect="004E1382">
          <w:headerReference w:type="even" r:id="rId21"/>
          <w:headerReference w:type="default" r:id="rId22"/>
          <w:footerReference w:type="even" r:id="rId23"/>
          <w:footerReference w:type="default" r:id="rId24"/>
          <w:headerReference w:type="first" r:id="rId25"/>
          <w:footerReference w:type="first" r:id="rId26"/>
          <w:type w:val="nextColumn"/>
          <w:pgSz w:w="11906" w:h="16838"/>
          <w:pgMar w:top="1134" w:right="567" w:bottom="1438" w:left="1701" w:header="720" w:footer="709" w:gutter="0"/>
          <w:cols w:space="720"/>
          <w:docGrid w:linePitch="360"/>
        </w:sectPr>
      </w:pPr>
    </w:p>
    <w:p w:rsidR="009715A9" w:rsidRPr="0016166C" w:rsidRDefault="009715A9" w:rsidP="00F94306">
      <w:pPr>
        <w:ind w:firstLine="720"/>
        <w:rPr>
          <w:sz w:val="28"/>
          <w:szCs w:val="28"/>
        </w:rPr>
      </w:pPr>
    </w:p>
    <w:p w:rsidR="009715A9" w:rsidRPr="0016166C" w:rsidRDefault="009715A9" w:rsidP="00F94306">
      <w:pPr>
        <w:pStyle w:val="a5"/>
        <w:rPr>
          <w:rStyle w:val="a1"/>
          <w:rFonts w:ascii="Times New Roman" w:hAnsi="Times New Roman" w:cs="Times New Roman"/>
          <w:color w:val="auto"/>
          <w:sz w:val="28"/>
          <w:szCs w:val="28"/>
        </w:rPr>
      </w:pPr>
      <w:r w:rsidRPr="0016166C">
        <w:rPr>
          <w:rStyle w:val="a1"/>
          <w:rFonts w:ascii="Times New Roman" w:hAnsi="Times New Roman" w:cs="Times New Roman"/>
          <w:color w:val="auto"/>
          <w:sz w:val="28"/>
          <w:szCs w:val="28"/>
        </w:rPr>
        <w:t>Приложение 5</w:t>
      </w:r>
      <w:r w:rsidRPr="0016166C">
        <w:rPr>
          <w:rFonts w:ascii="Times New Roman" w:hAnsi="Times New Roman" w:cs="Times New Roman"/>
          <w:sz w:val="28"/>
          <w:szCs w:val="28"/>
        </w:rPr>
        <w:br/>
      </w:r>
      <w:r w:rsidRPr="0016166C">
        <w:rPr>
          <w:rStyle w:val="a1"/>
          <w:rFonts w:ascii="Times New Roman" w:hAnsi="Times New Roman" w:cs="Times New Roman"/>
          <w:color w:val="auto"/>
          <w:sz w:val="28"/>
          <w:szCs w:val="28"/>
        </w:rPr>
        <w:t>к местным Нормативам градострои</w:t>
      </w:r>
      <w:r>
        <w:rPr>
          <w:rStyle w:val="a1"/>
          <w:rFonts w:ascii="Times New Roman" w:hAnsi="Times New Roman" w:cs="Times New Roman"/>
          <w:color w:val="auto"/>
          <w:sz w:val="28"/>
          <w:szCs w:val="28"/>
        </w:rPr>
        <w:t>тельного</w:t>
      </w:r>
      <w:r>
        <w:rPr>
          <w:rStyle w:val="a1"/>
          <w:rFonts w:ascii="Times New Roman" w:hAnsi="Times New Roman" w:cs="Times New Roman"/>
          <w:color w:val="auto"/>
          <w:sz w:val="28"/>
          <w:szCs w:val="28"/>
        </w:rPr>
        <w:br/>
        <w:t>проектирования Рудьевского</w:t>
      </w:r>
      <w:r w:rsidRPr="0016166C">
        <w:rPr>
          <w:rStyle w:val="a1"/>
          <w:rFonts w:ascii="Times New Roman" w:hAnsi="Times New Roman" w:cs="Times New Roman"/>
          <w:color w:val="auto"/>
          <w:sz w:val="28"/>
          <w:szCs w:val="28"/>
        </w:rPr>
        <w:t xml:space="preserve"> сельского поселения</w:t>
      </w:r>
    </w:p>
    <w:p w:rsidR="009715A9" w:rsidRPr="0016166C" w:rsidRDefault="009715A9" w:rsidP="00F94306">
      <w:pPr>
        <w:ind w:firstLine="720"/>
        <w:jc w:val="right"/>
        <w:rPr>
          <w:sz w:val="28"/>
          <w:szCs w:val="28"/>
        </w:rPr>
      </w:pPr>
    </w:p>
    <w:p w:rsidR="009715A9" w:rsidRPr="0016166C" w:rsidRDefault="009715A9" w:rsidP="00F94306">
      <w:pPr>
        <w:ind w:firstLine="720"/>
        <w:jc w:val="center"/>
        <w:rPr>
          <w:bCs/>
          <w:sz w:val="28"/>
          <w:szCs w:val="28"/>
        </w:rPr>
      </w:pPr>
      <w:r w:rsidRPr="0016166C">
        <w:rPr>
          <w:bCs/>
          <w:sz w:val="28"/>
          <w:szCs w:val="28"/>
        </w:rPr>
        <w:t>Нормы расчета учреждений и предприятий обслуживания и размеры земельных участков</w:t>
      </w:r>
      <w:r w:rsidRPr="0016166C">
        <w:rPr>
          <w:bCs/>
          <w:sz w:val="28"/>
          <w:szCs w:val="28"/>
        </w:rPr>
        <w:br/>
        <w:t>для их размещения</w:t>
      </w:r>
    </w:p>
    <w:p w:rsidR="009715A9" w:rsidRPr="0016166C" w:rsidRDefault="009715A9" w:rsidP="00F94306">
      <w:pPr>
        <w:ind w:firstLine="720"/>
        <w:jc w:val="right"/>
        <w:rPr>
          <w:color w:val="0000FF"/>
          <w:sz w:val="28"/>
          <w:szCs w:val="28"/>
        </w:rPr>
      </w:pPr>
    </w:p>
    <w:tbl>
      <w:tblPr>
        <w:tblW w:w="0" w:type="auto"/>
        <w:tblInd w:w="-10" w:type="dxa"/>
        <w:tblLayout w:type="fixed"/>
        <w:tblLook w:val="0000"/>
      </w:tblPr>
      <w:tblGrid>
        <w:gridCol w:w="2516"/>
        <w:gridCol w:w="839"/>
        <w:gridCol w:w="4038"/>
        <w:gridCol w:w="3290"/>
        <w:gridCol w:w="4015"/>
      </w:tblGrid>
      <w:tr w:rsidR="009715A9" w:rsidRPr="004E1382" w:rsidTr="00DD4E6D">
        <w:tc>
          <w:tcPr>
            <w:tcW w:w="2516" w:type="dxa"/>
            <w:vMerge w:val="restart"/>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Учреждения, предприятия, сооружения</w:t>
            </w:r>
          </w:p>
        </w:tc>
        <w:tc>
          <w:tcPr>
            <w:tcW w:w="839" w:type="dxa"/>
            <w:vMerge w:val="restart"/>
            <w:tcBorders>
              <w:top w:val="single" w:sz="4" w:space="0" w:color="000000"/>
              <w:left w:val="single" w:sz="4" w:space="0" w:color="000000"/>
              <w:bottom w:val="single" w:sz="4" w:space="0" w:color="000000"/>
              <w:right w:val="single" w:sz="4" w:space="0" w:color="auto"/>
            </w:tcBorders>
          </w:tcPr>
          <w:p w:rsidR="009715A9" w:rsidRPr="004E1382" w:rsidRDefault="009715A9" w:rsidP="00F94306">
            <w:pPr>
              <w:snapToGrid w:val="0"/>
              <w:ind w:firstLine="720"/>
              <w:jc w:val="center"/>
              <w:rPr>
                <w:sz w:val="24"/>
                <w:szCs w:val="24"/>
              </w:rPr>
            </w:pPr>
            <w:r w:rsidRPr="004E1382">
              <w:rPr>
                <w:sz w:val="24"/>
                <w:szCs w:val="24"/>
              </w:rPr>
              <w:t>Единица измерения</w:t>
            </w:r>
          </w:p>
        </w:tc>
        <w:tc>
          <w:tcPr>
            <w:tcW w:w="4038" w:type="dxa"/>
            <w:tcBorders>
              <w:top w:val="single" w:sz="4" w:space="0" w:color="auto"/>
              <w:left w:val="single" w:sz="4" w:space="0" w:color="auto"/>
              <w:bottom w:val="single" w:sz="4" w:space="0" w:color="auto"/>
              <w:right w:val="single" w:sz="4" w:space="0" w:color="auto"/>
            </w:tcBorders>
          </w:tcPr>
          <w:p w:rsidR="009715A9" w:rsidRPr="004E1382" w:rsidRDefault="009715A9" w:rsidP="004E1382">
            <w:pPr>
              <w:snapToGrid w:val="0"/>
              <w:rPr>
                <w:sz w:val="24"/>
                <w:szCs w:val="24"/>
              </w:rPr>
            </w:pPr>
            <w:r w:rsidRPr="004E1382">
              <w:rPr>
                <w:sz w:val="24"/>
                <w:szCs w:val="24"/>
              </w:rPr>
              <w:t>Рекомендуемая обеспеченность на 1000 жителей (в пределах минимума)</w:t>
            </w:r>
          </w:p>
        </w:tc>
        <w:tc>
          <w:tcPr>
            <w:tcW w:w="3290" w:type="dxa"/>
            <w:vMerge w:val="restart"/>
            <w:tcBorders>
              <w:top w:val="single" w:sz="4" w:space="0" w:color="auto"/>
              <w:left w:val="single" w:sz="4" w:space="0" w:color="auto"/>
              <w:bottom w:val="single" w:sz="4" w:space="0" w:color="auto"/>
              <w:right w:val="single" w:sz="4" w:space="0" w:color="auto"/>
            </w:tcBorders>
          </w:tcPr>
          <w:p w:rsidR="009715A9" w:rsidRPr="004E1382" w:rsidRDefault="009715A9" w:rsidP="004E1382">
            <w:pPr>
              <w:snapToGrid w:val="0"/>
              <w:rPr>
                <w:sz w:val="24"/>
                <w:szCs w:val="24"/>
              </w:rPr>
            </w:pPr>
            <w:r w:rsidRPr="004E1382">
              <w:rPr>
                <w:sz w:val="24"/>
                <w:szCs w:val="24"/>
              </w:rPr>
              <w:t>Размер земельного участка, кв. м</w:t>
            </w:r>
          </w:p>
        </w:tc>
        <w:tc>
          <w:tcPr>
            <w:tcW w:w="4015" w:type="dxa"/>
            <w:vMerge w:val="restart"/>
            <w:tcBorders>
              <w:top w:val="single" w:sz="4" w:space="0" w:color="auto"/>
              <w:left w:val="single" w:sz="4" w:space="0" w:color="auto"/>
              <w:bottom w:val="single" w:sz="4" w:space="0" w:color="auto"/>
              <w:right w:val="single" w:sz="4" w:space="0" w:color="auto"/>
            </w:tcBorders>
          </w:tcPr>
          <w:p w:rsidR="009715A9" w:rsidRPr="004E1382" w:rsidRDefault="009715A9" w:rsidP="00F94306">
            <w:pPr>
              <w:snapToGrid w:val="0"/>
              <w:ind w:firstLine="720"/>
              <w:jc w:val="center"/>
              <w:rPr>
                <w:sz w:val="24"/>
                <w:szCs w:val="24"/>
              </w:rPr>
            </w:pPr>
            <w:r w:rsidRPr="004E1382">
              <w:rPr>
                <w:sz w:val="24"/>
                <w:szCs w:val="24"/>
              </w:rPr>
              <w:t>Примечание</w:t>
            </w:r>
          </w:p>
        </w:tc>
      </w:tr>
      <w:tr w:rsidR="009715A9" w:rsidRPr="004E1382" w:rsidTr="00DD4E6D">
        <w:tc>
          <w:tcPr>
            <w:tcW w:w="2516" w:type="dxa"/>
            <w:vMerge/>
            <w:tcBorders>
              <w:top w:val="single" w:sz="4" w:space="0" w:color="000000"/>
              <w:left w:val="single" w:sz="4" w:space="0" w:color="000000"/>
              <w:bottom w:val="single" w:sz="4" w:space="0" w:color="000000"/>
            </w:tcBorders>
            <w:vAlign w:val="center"/>
          </w:tcPr>
          <w:p w:rsidR="009715A9" w:rsidRPr="004E1382" w:rsidRDefault="009715A9" w:rsidP="00F94306">
            <w:pPr>
              <w:snapToGrid w:val="0"/>
              <w:ind w:firstLine="720"/>
              <w:rPr>
                <w:sz w:val="24"/>
                <w:szCs w:val="24"/>
              </w:rPr>
            </w:pPr>
          </w:p>
        </w:tc>
        <w:tc>
          <w:tcPr>
            <w:tcW w:w="839" w:type="dxa"/>
            <w:vMerge/>
            <w:tcBorders>
              <w:top w:val="single" w:sz="4" w:space="0" w:color="000000"/>
              <w:left w:val="single" w:sz="4" w:space="0" w:color="000000"/>
              <w:bottom w:val="single" w:sz="4" w:space="0" w:color="000000"/>
              <w:right w:val="single" w:sz="4" w:space="0" w:color="auto"/>
            </w:tcBorders>
            <w:vAlign w:val="center"/>
          </w:tcPr>
          <w:p w:rsidR="009715A9" w:rsidRPr="004E1382" w:rsidRDefault="009715A9" w:rsidP="00F94306">
            <w:pPr>
              <w:snapToGrid w:val="0"/>
              <w:ind w:firstLine="720"/>
              <w:rPr>
                <w:sz w:val="24"/>
                <w:szCs w:val="24"/>
              </w:rPr>
            </w:pPr>
          </w:p>
        </w:tc>
        <w:tc>
          <w:tcPr>
            <w:tcW w:w="4038" w:type="dxa"/>
            <w:tcBorders>
              <w:top w:val="single" w:sz="4" w:space="0" w:color="auto"/>
              <w:left w:val="single" w:sz="4" w:space="0" w:color="auto"/>
              <w:bottom w:val="single" w:sz="4" w:space="0" w:color="auto"/>
              <w:right w:val="single" w:sz="4" w:space="0" w:color="auto"/>
            </w:tcBorders>
          </w:tcPr>
          <w:p w:rsidR="009715A9" w:rsidRPr="004E1382" w:rsidRDefault="009715A9" w:rsidP="00F94306">
            <w:pPr>
              <w:snapToGrid w:val="0"/>
              <w:ind w:firstLine="720"/>
              <w:jc w:val="center"/>
              <w:rPr>
                <w:sz w:val="24"/>
                <w:szCs w:val="24"/>
              </w:rPr>
            </w:pPr>
            <w:r w:rsidRPr="004E1382">
              <w:rPr>
                <w:sz w:val="24"/>
                <w:szCs w:val="24"/>
              </w:rPr>
              <w:t>сельское поселение</w:t>
            </w:r>
          </w:p>
        </w:tc>
        <w:tc>
          <w:tcPr>
            <w:tcW w:w="3290" w:type="dxa"/>
            <w:vMerge/>
            <w:tcBorders>
              <w:top w:val="single" w:sz="4" w:space="0" w:color="auto"/>
              <w:left w:val="single" w:sz="4" w:space="0" w:color="auto"/>
              <w:bottom w:val="single" w:sz="4" w:space="0" w:color="auto"/>
              <w:right w:val="single" w:sz="4" w:space="0" w:color="auto"/>
            </w:tcBorders>
            <w:vAlign w:val="center"/>
          </w:tcPr>
          <w:p w:rsidR="009715A9" w:rsidRPr="004E1382" w:rsidRDefault="009715A9" w:rsidP="00F94306">
            <w:pPr>
              <w:snapToGrid w:val="0"/>
              <w:ind w:firstLine="720"/>
              <w:rPr>
                <w:sz w:val="24"/>
                <w:szCs w:val="24"/>
              </w:rPr>
            </w:pPr>
          </w:p>
        </w:tc>
        <w:tc>
          <w:tcPr>
            <w:tcW w:w="4015" w:type="dxa"/>
            <w:vMerge/>
            <w:tcBorders>
              <w:top w:val="single" w:sz="4" w:space="0" w:color="auto"/>
              <w:left w:val="single" w:sz="4" w:space="0" w:color="auto"/>
              <w:bottom w:val="single" w:sz="4" w:space="0" w:color="auto"/>
              <w:right w:val="single" w:sz="4" w:space="0" w:color="auto"/>
            </w:tcBorders>
            <w:vAlign w:val="center"/>
          </w:tcPr>
          <w:p w:rsidR="009715A9" w:rsidRPr="004E1382" w:rsidRDefault="009715A9" w:rsidP="00F94306">
            <w:pPr>
              <w:snapToGrid w:val="0"/>
              <w:ind w:firstLine="720"/>
              <w:rPr>
                <w:sz w:val="24"/>
                <w:szCs w:val="24"/>
              </w:rPr>
            </w:pPr>
          </w:p>
        </w:tc>
      </w:tr>
      <w:tr w:rsidR="009715A9" w:rsidRPr="004E1382" w:rsidTr="00DD4E6D">
        <w:tc>
          <w:tcPr>
            <w:tcW w:w="2516"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jc w:val="center"/>
              <w:rPr>
                <w:sz w:val="24"/>
                <w:szCs w:val="24"/>
              </w:rPr>
            </w:pPr>
            <w:r w:rsidRPr="004E1382">
              <w:rPr>
                <w:sz w:val="24"/>
                <w:szCs w:val="24"/>
              </w:rPr>
              <w:t>1</w:t>
            </w:r>
          </w:p>
        </w:tc>
        <w:tc>
          <w:tcPr>
            <w:tcW w:w="839" w:type="dxa"/>
            <w:tcBorders>
              <w:top w:val="single" w:sz="4" w:space="0" w:color="000000"/>
              <w:left w:val="single" w:sz="4" w:space="0" w:color="000000"/>
              <w:bottom w:val="single" w:sz="4" w:space="0" w:color="000000"/>
              <w:right w:val="single" w:sz="4" w:space="0" w:color="auto"/>
            </w:tcBorders>
          </w:tcPr>
          <w:p w:rsidR="009715A9" w:rsidRPr="004E1382" w:rsidRDefault="009715A9" w:rsidP="00F94306">
            <w:pPr>
              <w:snapToGrid w:val="0"/>
              <w:ind w:firstLine="720"/>
              <w:jc w:val="center"/>
              <w:rPr>
                <w:sz w:val="24"/>
                <w:szCs w:val="24"/>
              </w:rPr>
            </w:pPr>
            <w:r w:rsidRPr="004E1382">
              <w:rPr>
                <w:sz w:val="24"/>
                <w:szCs w:val="24"/>
              </w:rPr>
              <w:t>2</w:t>
            </w:r>
          </w:p>
        </w:tc>
        <w:tc>
          <w:tcPr>
            <w:tcW w:w="4038" w:type="dxa"/>
            <w:tcBorders>
              <w:top w:val="single" w:sz="4" w:space="0" w:color="auto"/>
              <w:left w:val="single" w:sz="4" w:space="0" w:color="auto"/>
              <w:bottom w:val="single" w:sz="4" w:space="0" w:color="auto"/>
              <w:right w:val="single" w:sz="4" w:space="0" w:color="auto"/>
            </w:tcBorders>
          </w:tcPr>
          <w:p w:rsidR="009715A9" w:rsidRPr="004E1382" w:rsidRDefault="009715A9" w:rsidP="00F94306">
            <w:pPr>
              <w:snapToGrid w:val="0"/>
              <w:ind w:firstLine="720"/>
              <w:jc w:val="center"/>
              <w:rPr>
                <w:sz w:val="24"/>
                <w:szCs w:val="24"/>
              </w:rPr>
            </w:pPr>
            <w:r w:rsidRPr="004E1382">
              <w:rPr>
                <w:sz w:val="24"/>
                <w:szCs w:val="24"/>
              </w:rPr>
              <w:t>3</w:t>
            </w:r>
          </w:p>
        </w:tc>
        <w:tc>
          <w:tcPr>
            <w:tcW w:w="3290" w:type="dxa"/>
            <w:tcBorders>
              <w:top w:val="single" w:sz="4" w:space="0" w:color="auto"/>
              <w:left w:val="single" w:sz="4" w:space="0" w:color="auto"/>
              <w:bottom w:val="single" w:sz="4" w:space="0" w:color="auto"/>
              <w:right w:val="single" w:sz="4" w:space="0" w:color="auto"/>
            </w:tcBorders>
          </w:tcPr>
          <w:p w:rsidR="009715A9" w:rsidRPr="004E1382" w:rsidRDefault="009715A9" w:rsidP="00F94306">
            <w:pPr>
              <w:snapToGrid w:val="0"/>
              <w:ind w:firstLine="720"/>
              <w:jc w:val="center"/>
              <w:rPr>
                <w:sz w:val="24"/>
                <w:szCs w:val="24"/>
              </w:rPr>
            </w:pPr>
            <w:r w:rsidRPr="004E1382">
              <w:rPr>
                <w:sz w:val="24"/>
                <w:szCs w:val="24"/>
              </w:rPr>
              <w:t>4</w:t>
            </w:r>
          </w:p>
        </w:tc>
        <w:tc>
          <w:tcPr>
            <w:tcW w:w="4015" w:type="dxa"/>
            <w:tcBorders>
              <w:top w:val="single" w:sz="4" w:space="0" w:color="auto"/>
              <w:left w:val="single" w:sz="4" w:space="0" w:color="auto"/>
              <w:bottom w:val="single" w:sz="4" w:space="0" w:color="auto"/>
              <w:right w:val="single" w:sz="4" w:space="0" w:color="auto"/>
            </w:tcBorders>
          </w:tcPr>
          <w:p w:rsidR="009715A9" w:rsidRPr="004E1382" w:rsidRDefault="009715A9" w:rsidP="00F94306">
            <w:pPr>
              <w:snapToGrid w:val="0"/>
              <w:ind w:firstLine="720"/>
              <w:jc w:val="center"/>
              <w:rPr>
                <w:sz w:val="24"/>
                <w:szCs w:val="24"/>
              </w:rPr>
            </w:pPr>
            <w:r w:rsidRPr="004E1382">
              <w:rPr>
                <w:sz w:val="24"/>
                <w:szCs w:val="24"/>
              </w:rPr>
              <w:t>5</w:t>
            </w:r>
          </w:p>
        </w:tc>
      </w:tr>
      <w:tr w:rsidR="009715A9" w:rsidRPr="004E1382" w:rsidTr="00DD4E6D">
        <w:tc>
          <w:tcPr>
            <w:tcW w:w="14698" w:type="dxa"/>
            <w:gridSpan w:val="5"/>
            <w:tcBorders>
              <w:top w:val="single" w:sz="4" w:space="0" w:color="auto"/>
              <w:left w:val="single" w:sz="4" w:space="0" w:color="auto"/>
              <w:bottom w:val="single" w:sz="4" w:space="0" w:color="auto"/>
              <w:right w:val="single" w:sz="4" w:space="0" w:color="auto"/>
            </w:tcBorders>
          </w:tcPr>
          <w:p w:rsidR="009715A9" w:rsidRPr="004E1382" w:rsidRDefault="009715A9" w:rsidP="00F94306">
            <w:pPr>
              <w:snapToGrid w:val="0"/>
              <w:ind w:firstLine="720"/>
              <w:jc w:val="center"/>
              <w:rPr>
                <w:sz w:val="24"/>
                <w:szCs w:val="24"/>
              </w:rPr>
            </w:pPr>
            <w:r w:rsidRPr="004E1382">
              <w:rPr>
                <w:sz w:val="24"/>
                <w:szCs w:val="24"/>
              </w:rPr>
              <w:t>1. Учреждения образования</w:t>
            </w:r>
          </w:p>
        </w:tc>
      </w:tr>
      <w:tr w:rsidR="009715A9" w:rsidRPr="004E1382" w:rsidTr="00EA53CF">
        <w:trPr>
          <w:trHeight w:val="1781"/>
        </w:trPr>
        <w:tc>
          <w:tcPr>
            <w:tcW w:w="2516" w:type="dxa"/>
            <w:tcBorders>
              <w:top w:val="single" w:sz="4" w:space="0" w:color="000000"/>
              <w:left w:val="single" w:sz="4" w:space="0" w:color="000000"/>
              <w:bottom w:val="single" w:sz="4" w:space="0" w:color="auto"/>
            </w:tcBorders>
          </w:tcPr>
          <w:p w:rsidR="009715A9" w:rsidRPr="004E1382" w:rsidRDefault="009715A9" w:rsidP="004E1382">
            <w:pPr>
              <w:snapToGrid w:val="0"/>
              <w:rPr>
                <w:sz w:val="24"/>
                <w:szCs w:val="24"/>
              </w:rPr>
            </w:pPr>
            <w:r w:rsidRPr="004E1382">
              <w:rPr>
                <w:sz w:val="24"/>
                <w:szCs w:val="24"/>
              </w:rPr>
              <w:t>Дошкольные образовательные учреждения</w:t>
            </w:r>
          </w:p>
        </w:tc>
        <w:tc>
          <w:tcPr>
            <w:tcW w:w="839" w:type="dxa"/>
            <w:tcBorders>
              <w:top w:val="single" w:sz="4" w:space="0" w:color="000000"/>
              <w:left w:val="single" w:sz="4" w:space="0" w:color="000000"/>
              <w:bottom w:val="single" w:sz="4" w:space="0" w:color="auto"/>
              <w:right w:val="single" w:sz="4" w:space="0" w:color="auto"/>
            </w:tcBorders>
          </w:tcPr>
          <w:p w:rsidR="009715A9" w:rsidRPr="004E1382" w:rsidRDefault="009715A9" w:rsidP="00F94306">
            <w:pPr>
              <w:snapToGrid w:val="0"/>
              <w:ind w:firstLine="720"/>
              <w:jc w:val="center"/>
              <w:rPr>
                <w:sz w:val="24"/>
                <w:szCs w:val="24"/>
              </w:rPr>
            </w:pPr>
            <w:r w:rsidRPr="004E1382">
              <w:rPr>
                <w:sz w:val="24"/>
                <w:szCs w:val="24"/>
              </w:rPr>
              <w:t>1 место</w:t>
            </w:r>
          </w:p>
        </w:tc>
        <w:tc>
          <w:tcPr>
            <w:tcW w:w="4038" w:type="dxa"/>
            <w:tcBorders>
              <w:top w:val="single" w:sz="4" w:space="0" w:color="auto"/>
              <w:left w:val="single" w:sz="4" w:space="0" w:color="auto"/>
              <w:bottom w:val="single" w:sz="4" w:space="0" w:color="auto"/>
              <w:right w:val="single" w:sz="4" w:space="0" w:color="auto"/>
            </w:tcBorders>
          </w:tcPr>
          <w:p w:rsidR="009715A9" w:rsidRPr="004E1382" w:rsidRDefault="009715A9" w:rsidP="004E1382">
            <w:pPr>
              <w:snapToGrid w:val="0"/>
              <w:rPr>
                <w:sz w:val="24"/>
                <w:szCs w:val="24"/>
              </w:rPr>
            </w:pPr>
            <w:r w:rsidRPr="004E1382">
              <w:rPr>
                <w:sz w:val="24"/>
                <w:szCs w:val="24"/>
              </w:rPr>
              <w:t>расчет по демографии с учетом уровня обеспеченности детей дошкольными учреждениями для ориентировочных расчетов - 28</w:t>
            </w:r>
          </w:p>
          <w:p w:rsidR="009715A9" w:rsidRPr="004E1382" w:rsidRDefault="009715A9" w:rsidP="004E1382">
            <w:pPr>
              <w:rPr>
                <w:sz w:val="24"/>
                <w:szCs w:val="24"/>
              </w:rPr>
            </w:pPr>
            <w:r w:rsidRPr="004E1382">
              <w:rPr>
                <w:sz w:val="24"/>
                <w:szCs w:val="24"/>
              </w:rPr>
              <w:t>на территории новой жилой застройки размещать из расчета 100 мест на 1 тыс. чел.</w:t>
            </w:r>
          </w:p>
        </w:tc>
        <w:tc>
          <w:tcPr>
            <w:tcW w:w="3290" w:type="dxa"/>
            <w:tcBorders>
              <w:top w:val="single" w:sz="4" w:space="0" w:color="auto"/>
              <w:left w:val="single" w:sz="4" w:space="0" w:color="auto"/>
              <w:bottom w:val="single" w:sz="4" w:space="0" w:color="auto"/>
              <w:right w:val="single" w:sz="4" w:space="0" w:color="auto"/>
            </w:tcBorders>
          </w:tcPr>
          <w:p w:rsidR="009715A9" w:rsidRPr="004E1382" w:rsidRDefault="009715A9" w:rsidP="004E1382">
            <w:pPr>
              <w:snapToGrid w:val="0"/>
              <w:rPr>
                <w:sz w:val="24"/>
                <w:szCs w:val="24"/>
              </w:rPr>
            </w:pPr>
            <w:r w:rsidRPr="004E1382">
              <w:rPr>
                <w:sz w:val="24"/>
                <w:szCs w:val="24"/>
              </w:rPr>
              <w:t>для отдельно стоящих зданий при вместимости до 100 мест - 40, свыше 100 мест - 35, для встроенных при вместимости более 100 мест - не менее 29</w:t>
            </w:r>
          </w:p>
        </w:tc>
        <w:tc>
          <w:tcPr>
            <w:tcW w:w="4015" w:type="dxa"/>
            <w:tcBorders>
              <w:top w:val="single" w:sz="4" w:space="0" w:color="auto"/>
              <w:left w:val="single" w:sz="4" w:space="0" w:color="auto"/>
              <w:bottom w:val="single" w:sz="4" w:space="0" w:color="auto"/>
              <w:right w:val="single" w:sz="4" w:space="0" w:color="auto"/>
            </w:tcBorders>
          </w:tcPr>
          <w:p w:rsidR="009715A9" w:rsidRPr="004E1382" w:rsidRDefault="009715A9" w:rsidP="004E1382">
            <w:pPr>
              <w:snapToGrid w:val="0"/>
              <w:rPr>
                <w:sz w:val="24"/>
                <w:szCs w:val="24"/>
              </w:rPr>
            </w:pPr>
            <w:r w:rsidRPr="004E1382">
              <w:rPr>
                <w:sz w:val="24"/>
                <w:szCs w:val="24"/>
              </w:rPr>
              <w:t>уровень обеспеченности детей (1 - 6 лет) дошкольными учреждениями: сельские поселения - 50%</w:t>
            </w:r>
          </w:p>
          <w:p w:rsidR="009715A9" w:rsidRPr="004E1382" w:rsidRDefault="009715A9" w:rsidP="004E1382">
            <w:pPr>
              <w:rPr>
                <w:sz w:val="24"/>
                <w:szCs w:val="24"/>
              </w:rPr>
            </w:pPr>
            <w:r w:rsidRPr="004E1382">
              <w:rPr>
                <w:sz w:val="24"/>
                <w:szCs w:val="24"/>
              </w:rPr>
              <w:t>Площадь групповой площадки для детей ясельного возраста - 7,5 кв. м на 1 место. Радиус обслуживания при малоэтажной застройке - 500 м</w:t>
            </w:r>
          </w:p>
        </w:tc>
      </w:tr>
      <w:tr w:rsidR="009715A9" w:rsidRPr="004E1382" w:rsidTr="00EA53CF">
        <w:trPr>
          <w:trHeight w:val="3047"/>
        </w:trPr>
        <w:tc>
          <w:tcPr>
            <w:tcW w:w="2516" w:type="dxa"/>
            <w:tcBorders>
              <w:top w:val="single" w:sz="4" w:space="0" w:color="auto"/>
              <w:left w:val="single" w:sz="4" w:space="0" w:color="auto"/>
              <w:bottom w:val="single" w:sz="4" w:space="0" w:color="auto"/>
              <w:right w:val="single" w:sz="4" w:space="0" w:color="auto"/>
            </w:tcBorders>
          </w:tcPr>
          <w:p w:rsidR="009715A9" w:rsidRPr="004E1382" w:rsidRDefault="009715A9" w:rsidP="004E1382">
            <w:pPr>
              <w:snapToGrid w:val="0"/>
              <w:rPr>
                <w:sz w:val="24"/>
                <w:szCs w:val="24"/>
              </w:rPr>
            </w:pPr>
            <w:r w:rsidRPr="004E1382">
              <w:rPr>
                <w:sz w:val="24"/>
                <w:szCs w:val="24"/>
              </w:rPr>
              <w:t>Общеобразовательные школы, лицеи, гимназии, кадетские училища</w:t>
            </w:r>
          </w:p>
        </w:tc>
        <w:tc>
          <w:tcPr>
            <w:tcW w:w="839" w:type="dxa"/>
            <w:tcBorders>
              <w:top w:val="single" w:sz="4" w:space="0" w:color="auto"/>
              <w:left w:val="single" w:sz="4" w:space="0" w:color="auto"/>
              <w:bottom w:val="single" w:sz="4" w:space="0" w:color="auto"/>
              <w:right w:val="single" w:sz="4" w:space="0" w:color="auto"/>
            </w:tcBorders>
          </w:tcPr>
          <w:p w:rsidR="009715A9" w:rsidRPr="004E1382" w:rsidRDefault="009715A9" w:rsidP="00F94306">
            <w:pPr>
              <w:snapToGrid w:val="0"/>
              <w:ind w:firstLine="720"/>
              <w:jc w:val="center"/>
              <w:rPr>
                <w:sz w:val="24"/>
                <w:szCs w:val="24"/>
              </w:rPr>
            </w:pPr>
            <w:r w:rsidRPr="004E1382">
              <w:rPr>
                <w:sz w:val="24"/>
                <w:szCs w:val="24"/>
              </w:rPr>
              <w:t>1</w:t>
            </w:r>
          </w:p>
          <w:p w:rsidR="009715A9" w:rsidRPr="004E1382" w:rsidRDefault="009715A9" w:rsidP="00F94306">
            <w:pPr>
              <w:ind w:firstLine="720"/>
              <w:jc w:val="center"/>
              <w:rPr>
                <w:sz w:val="24"/>
                <w:szCs w:val="24"/>
              </w:rPr>
            </w:pPr>
            <w:r w:rsidRPr="004E1382">
              <w:rPr>
                <w:sz w:val="24"/>
                <w:szCs w:val="24"/>
              </w:rPr>
              <w:t>место</w:t>
            </w:r>
          </w:p>
        </w:tc>
        <w:tc>
          <w:tcPr>
            <w:tcW w:w="4038" w:type="dxa"/>
            <w:tcBorders>
              <w:top w:val="single" w:sz="4" w:space="0" w:color="auto"/>
              <w:left w:val="single" w:sz="4" w:space="0" w:color="auto"/>
              <w:bottom w:val="single" w:sz="4" w:space="0" w:color="auto"/>
              <w:right w:val="single" w:sz="4" w:space="0" w:color="auto"/>
            </w:tcBorders>
          </w:tcPr>
          <w:p w:rsidR="009715A9" w:rsidRPr="004E1382" w:rsidRDefault="009715A9" w:rsidP="004E1382">
            <w:pPr>
              <w:snapToGrid w:val="0"/>
              <w:rPr>
                <w:sz w:val="24"/>
                <w:szCs w:val="24"/>
              </w:rPr>
            </w:pPr>
            <w:r w:rsidRPr="004E1382">
              <w:rPr>
                <w:sz w:val="24"/>
                <w:szCs w:val="24"/>
              </w:rPr>
              <w:t>расчет по демографии с учетом уровня охвата школьников для ориентировочных расчетов – 111.</w:t>
            </w:r>
          </w:p>
          <w:p w:rsidR="009715A9" w:rsidRPr="004E1382" w:rsidRDefault="009715A9" w:rsidP="004E1382">
            <w:pPr>
              <w:rPr>
                <w:sz w:val="24"/>
                <w:szCs w:val="24"/>
              </w:rPr>
            </w:pPr>
            <w:r w:rsidRPr="004E1382">
              <w:rPr>
                <w:sz w:val="24"/>
                <w:szCs w:val="24"/>
              </w:rPr>
              <w:t>в том числе для X - XI классов – 17.</w:t>
            </w:r>
          </w:p>
          <w:p w:rsidR="009715A9" w:rsidRPr="004E1382" w:rsidRDefault="009715A9" w:rsidP="004E1382">
            <w:pPr>
              <w:rPr>
                <w:sz w:val="24"/>
                <w:szCs w:val="24"/>
              </w:rPr>
            </w:pPr>
            <w:r w:rsidRPr="004E1382">
              <w:rPr>
                <w:sz w:val="24"/>
                <w:szCs w:val="24"/>
              </w:rPr>
              <w:t>На территории новой застройки принимать не менее 160 на 1 тыс.жителей.</w:t>
            </w:r>
          </w:p>
        </w:tc>
        <w:tc>
          <w:tcPr>
            <w:tcW w:w="3290" w:type="dxa"/>
            <w:tcBorders>
              <w:top w:val="single" w:sz="4" w:space="0" w:color="auto"/>
              <w:left w:val="single" w:sz="4" w:space="0" w:color="auto"/>
              <w:bottom w:val="single" w:sz="4" w:space="0" w:color="auto"/>
              <w:right w:val="single" w:sz="4" w:space="0" w:color="auto"/>
            </w:tcBorders>
          </w:tcPr>
          <w:p w:rsidR="009715A9" w:rsidRPr="004E1382" w:rsidRDefault="009715A9" w:rsidP="004E1382">
            <w:pPr>
              <w:snapToGrid w:val="0"/>
              <w:rPr>
                <w:sz w:val="24"/>
                <w:szCs w:val="24"/>
              </w:rPr>
            </w:pPr>
            <w:r w:rsidRPr="004E1382">
              <w:rPr>
                <w:sz w:val="24"/>
                <w:szCs w:val="24"/>
              </w:rPr>
              <w:t>при вместимости:</w:t>
            </w:r>
          </w:p>
          <w:p w:rsidR="009715A9" w:rsidRPr="004E1382" w:rsidRDefault="009715A9" w:rsidP="004E1382">
            <w:pPr>
              <w:rPr>
                <w:sz w:val="24"/>
                <w:szCs w:val="24"/>
              </w:rPr>
            </w:pPr>
            <w:r w:rsidRPr="004E1382">
              <w:rPr>
                <w:sz w:val="24"/>
                <w:szCs w:val="24"/>
              </w:rPr>
              <w:t>до 400 мест - 50</w:t>
            </w:r>
          </w:p>
          <w:p w:rsidR="009715A9" w:rsidRPr="004E1382" w:rsidRDefault="009715A9" w:rsidP="004E1382">
            <w:pPr>
              <w:rPr>
                <w:sz w:val="24"/>
                <w:szCs w:val="24"/>
              </w:rPr>
            </w:pPr>
            <w:r w:rsidRPr="004E1382">
              <w:rPr>
                <w:sz w:val="24"/>
                <w:szCs w:val="24"/>
              </w:rPr>
              <w:t>400 - 500 мест - 60</w:t>
            </w:r>
          </w:p>
          <w:p w:rsidR="009715A9" w:rsidRPr="004E1382" w:rsidRDefault="009715A9" w:rsidP="004E1382">
            <w:pPr>
              <w:rPr>
                <w:sz w:val="24"/>
                <w:szCs w:val="24"/>
              </w:rPr>
            </w:pPr>
            <w:r w:rsidRPr="004E1382">
              <w:rPr>
                <w:sz w:val="24"/>
                <w:szCs w:val="24"/>
              </w:rPr>
              <w:t>500 - 600 мест - 50</w:t>
            </w:r>
          </w:p>
          <w:p w:rsidR="009715A9" w:rsidRPr="004E1382" w:rsidRDefault="009715A9" w:rsidP="004E1382">
            <w:pPr>
              <w:rPr>
                <w:sz w:val="24"/>
                <w:szCs w:val="24"/>
              </w:rPr>
            </w:pPr>
            <w:r w:rsidRPr="004E1382">
              <w:rPr>
                <w:sz w:val="24"/>
                <w:szCs w:val="24"/>
              </w:rPr>
              <w:t>600 - 800 мест - 40</w:t>
            </w:r>
          </w:p>
          <w:p w:rsidR="009715A9" w:rsidRPr="004E1382" w:rsidRDefault="009715A9" w:rsidP="004E1382">
            <w:pPr>
              <w:rPr>
                <w:sz w:val="24"/>
                <w:szCs w:val="24"/>
              </w:rPr>
            </w:pPr>
            <w:r w:rsidRPr="004E1382">
              <w:rPr>
                <w:sz w:val="24"/>
                <w:szCs w:val="24"/>
              </w:rPr>
              <w:t>800 - 1100 мест - 33</w:t>
            </w:r>
          </w:p>
          <w:p w:rsidR="009715A9" w:rsidRPr="004E1382" w:rsidRDefault="009715A9" w:rsidP="004E1382">
            <w:pPr>
              <w:rPr>
                <w:sz w:val="24"/>
                <w:szCs w:val="24"/>
              </w:rPr>
            </w:pPr>
            <w:r w:rsidRPr="004E1382">
              <w:rPr>
                <w:sz w:val="24"/>
                <w:szCs w:val="24"/>
              </w:rPr>
              <w:t>1100 - 1500 мест - 21</w:t>
            </w:r>
          </w:p>
          <w:p w:rsidR="009715A9" w:rsidRPr="004E1382" w:rsidRDefault="009715A9" w:rsidP="004E1382">
            <w:pPr>
              <w:rPr>
                <w:sz w:val="24"/>
                <w:szCs w:val="24"/>
              </w:rPr>
            </w:pPr>
            <w:r w:rsidRPr="004E1382">
              <w:rPr>
                <w:sz w:val="24"/>
                <w:szCs w:val="24"/>
              </w:rPr>
              <w:t>1500 - 2000 мест - 17</w:t>
            </w:r>
          </w:p>
          <w:p w:rsidR="009715A9" w:rsidRPr="004E1382" w:rsidRDefault="009715A9" w:rsidP="004E1382">
            <w:pPr>
              <w:rPr>
                <w:sz w:val="24"/>
                <w:szCs w:val="24"/>
              </w:rPr>
            </w:pPr>
            <w:r w:rsidRPr="004E1382">
              <w:rPr>
                <w:sz w:val="24"/>
                <w:szCs w:val="24"/>
              </w:rPr>
              <w:t>2000 и более - 16,</w:t>
            </w:r>
          </w:p>
          <w:p w:rsidR="009715A9" w:rsidRPr="004E1382" w:rsidRDefault="009715A9" w:rsidP="004E1382">
            <w:pPr>
              <w:rPr>
                <w:sz w:val="24"/>
                <w:szCs w:val="24"/>
              </w:rPr>
            </w:pPr>
            <w:r w:rsidRPr="004E1382">
              <w:rPr>
                <w:sz w:val="24"/>
                <w:szCs w:val="24"/>
              </w:rPr>
              <w:t>с учетом площади спортивной зоны и здания школы. В условиях реконструкции возможно уменьшение на 20%</w:t>
            </w:r>
          </w:p>
        </w:tc>
        <w:tc>
          <w:tcPr>
            <w:tcW w:w="4015" w:type="dxa"/>
            <w:tcBorders>
              <w:top w:val="single" w:sz="4" w:space="0" w:color="auto"/>
              <w:left w:val="single" w:sz="4" w:space="0" w:color="auto"/>
              <w:bottom w:val="single" w:sz="4" w:space="0" w:color="auto"/>
              <w:right w:val="single" w:sz="4" w:space="0" w:color="auto"/>
            </w:tcBorders>
          </w:tcPr>
          <w:p w:rsidR="009715A9" w:rsidRPr="004E1382" w:rsidRDefault="009715A9" w:rsidP="004E1382">
            <w:pPr>
              <w:snapToGrid w:val="0"/>
              <w:rPr>
                <w:sz w:val="24"/>
                <w:szCs w:val="24"/>
              </w:rPr>
            </w:pPr>
            <w:r w:rsidRPr="004E1382">
              <w:rPr>
                <w:sz w:val="24"/>
                <w:szCs w:val="24"/>
              </w:rPr>
              <w:t>Спортивная зона школы может быть объединена с физкультурно-оздоровительным комплексом жилого образования. Радиус обслуживания - 750 м (для начальных классов - 500 м)</w:t>
            </w:r>
          </w:p>
          <w:p w:rsidR="009715A9" w:rsidRPr="004E1382" w:rsidRDefault="009715A9" w:rsidP="00F94306">
            <w:pPr>
              <w:ind w:firstLine="720"/>
              <w:rPr>
                <w:sz w:val="24"/>
                <w:szCs w:val="24"/>
              </w:rPr>
            </w:pPr>
          </w:p>
        </w:tc>
      </w:tr>
    </w:tbl>
    <w:p w:rsidR="009715A9" w:rsidRPr="0016166C" w:rsidRDefault="009715A9" w:rsidP="00F94306">
      <w:pPr>
        <w:ind w:firstLine="720"/>
        <w:rPr>
          <w:sz w:val="28"/>
          <w:szCs w:val="28"/>
        </w:rPr>
      </w:pPr>
    </w:p>
    <w:p w:rsidR="009715A9" w:rsidRPr="0016166C" w:rsidRDefault="009715A9" w:rsidP="00F94306">
      <w:pPr>
        <w:ind w:firstLine="720"/>
        <w:rPr>
          <w:sz w:val="28"/>
          <w:szCs w:val="28"/>
        </w:rPr>
      </w:pPr>
    </w:p>
    <w:tbl>
      <w:tblPr>
        <w:tblW w:w="0" w:type="auto"/>
        <w:tblInd w:w="-10" w:type="dxa"/>
        <w:tblLayout w:type="fixed"/>
        <w:tblLook w:val="0000"/>
      </w:tblPr>
      <w:tblGrid>
        <w:gridCol w:w="2516"/>
        <w:gridCol w:w="839"/>
        <w:gridCol w:w="4038"/>
        <w:gridCol w:w="3290"/>
        <w:gridCol w:w="4015"/>
      </w:tblGrid>
      <w:tr w:rsidR="009715A9" w:rsidRPr="004E1382" w:rsidTr="00DA4DE5">
        <w:tc>
          <w:tcPr>
            <w:tcW w:w="2516"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Внешкольные учреждения</w:t>
            </w:r>
          </w:p>
        </w:tc>
        <w:tc>
          <w:tcPr>
            <w:tcW w:w="839"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jc w:val="center"/>
              <w:rPr>
                <w:sz w:val="24"/>
                <w:szCs w:val="24"/>
              </w:rPr>
            </w:pPr>
            <w:r w:rsidRPr="004E1382">
              <w:rPr>
                <w:sz w:val="24"/>
                <w:szCs w:val="24"/>
              </w:rPr>
              <w:t>1</w:t>
            </w:r>
          </w:p>
          <w:p w:rsidR="009715A9" w:rsidRPr="004E1382" w:rsidRDefault="009715A9" w:rsidP="00F94306">
            <w:pPr>
              <w:ind w:firstLine="720"/>
              <w:jc w:val="center"/>
              <w:rPr>
                <w:sz w:val="24"/>
                <w:szCs w:val="24"/>
              </w:rPr>
            </w:pPr>
            <w:r w:rsidRPr="004E1382">
              <w:rPr>
                <w:sz w:val="24"/>
                <w:szCs w:val="24"/>
              </w:rPr>
              <w:t>место</w:t>
            </w:r>
          </w:p>
        </w:tc>
        <w:tc>
          <w:tcPr>
            <w:tcW w:w="4038"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10% от общего числа школьников, в том числе по видам зданий:</w:t>
            </w:r>
          </w:p>
          <w:p w:rsidR="009715A9" w:rsidRPr="004E1382" w:rsidRDefault="009715A9" w:rsidP="004E1382">
            <w:pPr>
              <w:rPr>
                <w:sz w:val="24"/>
                <w:szCs w:val="24"/>
              </w:rPr>
            </w:pPr>
            <w:r w:rsidRPr="004E1382">
              <w:rPr>
                <w:sz w:val="24"/>
                <w:szCs w:val="24"/>
              </w:rPr>
              <w:t>дворец творчества - 3,3%;</w:t>
            </w:r>
          </w:p>
          <w:p w:rsidR="009715A9" w:rsidRPr="004E1382" w:rsidRDefault="009715A9" w:rsidP="004E1382">
            <w:pPr>
              <w:rPr>
                <w:sz w:val="24"/>
                <w:szCs w:val="24"/>
              </w:rPr>
            </w:pPr>
            <w:r w:rsidRPr="004E1382">
              <w:rPr>
                <w:sz w:val="24"/>
                <w:szCs w:val="24"/>
              </w:rPr>
              <w:t>станция юных техников - 0,9%;</w:t>
            </w:r>
          </w:p>
          <w:p w:rsidR="009715A9" w:rsidRPr="004E1382" w:rsidRDefault="009715A9" w:rsidP="004E1382">
            <w:pPr>
              <w:rPr>
                <w:sz w:val="24"/>
                <w:szCs w:val="24"/>
              </w:rPr>
            </w:pPr>
            <w:r w:rsidRPr="004E1382">
              <w:rPr>
                <w:sz w:val="24"/>
                <w:szCs w:val="24"/>
              </w:rPr>
              <w:t>станция юных натуралистов - 0,4%;</w:t>
            </w:r>
          </w:p>
          <w:p w:rsidR="009715A9" w:rsidRPr="004E1382" w:rsidRDefault="009715A9" w:rsidP="004E1382">
            <w:pPr>
              <w:rPr>
                <w:sz w:val="24"/>
                <w:szCs w:val="24"/>
              </w:rPr>
            </w:pPr>
            <w:r w:rsidRPr="004E1382">
              <w:rPr>
                <w:sz w:val="24"/>
                <w:szCs w:val="24"/>
              </w:rPr>
              <w:t>детско-юношеская спортивная школа - 2,3%;</w:t>
            </w:r>
          </w:p>
          <w:p w:rsidR="009715A9" w:rsidRPr="004E1382" w:rsidRDefault="009715A9" w:rsidP="004E1382">
            <w:pPr>
              <w:rPr>
                <w:sz w:val="24"/>
                <w:szCs w:val="24"/>
              </w:rPr>
            </w:pPr>
            <w:r w:rsidRPr="004E1382">
              <w:rPr>
                <w:sz w:val="24"/>
                <w:szCs w:val="24"/>
              </w:rPr>
              <w:t>детская школа искусств или музыкальная, художественная, хореографическая школа - 2,7%</w:t>
            </w:r>
          </w:p>
        </w:tc>
        <w:tc>
          <w:tcPr>
            <w:tcW w:w="3290"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по заданию на проектирование</w:t>
            </w:r>
          </w:p>
        </w:tc>
        <w:tc>
          <w:tcPr>
            <w:tcW w:w="4015" w:type="dxa"/>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snapToGrid w:val="0"/>
              <w:rPr>
                <w:sz w:val="24"/>
                <w:szCs w:val="24"/>
              </w:rPr>
            </w:pPr>
            <w:r w:rsidRPr="004E1382">
              <w:rPr>
                <w:sz w:val="24"/>
                <w:szCs w:val="24"/>
              </w:rPr>
              <w:t>в сельских поселениях места для внешкольных учреждений допускается предусматривать в зданиях общеобразовательных школ</w:t>
            </w:r>
          </w:p>
        </w:tc>
      </w:tr>
    </w:tbl>
    <w:p w:rsidR="009715A9" w:rsidRPr="0016166C" w:rsidRDefault="009715A9" w:rsidP="00F94306">
      <w:pPr>
        <w:ind w:firstLine="720"/>
        <w:rPr>
          <w:sz w:val="28"/>
          <w:szCs w:val="28"/>
        </w:rPr>
      </w:pPr>
    </w:p>
    <w:tbl>
      <w:tblPr>
        <w:tblW w:w="0" w:type="auto"/>
        <w:tblInd w:w="-12" w:type="dxa"/>
        <w:tblLayout w:type="fixed"/>
        <w:tblLook w:val="0000"/>
      </w:tblPr>
      <w:tblGrid>
        <w:gridCol w:w="2516"/>
        <w:gridCol w:w="839"/>
        <w:gridCol w:w="4038"/>
        <w:gridCol w:w="3290"/>
        <w:gridCol w:w="4020"/>
      </w:tblGrid>
      <w:tr w:rsidR="009715A9" w:rsidRPr="004E1382" w:rsidTr="00DA4DE5">
        <w:tc>
          <w:tcPr>
            <w:tcW w:w="14703" w:type="dxa"/>
            <w:gridSpan w:val="5"/>
            <w:tcBorders>
              <w:top w:val="single" w:sz="4" w:space="0" w:color="000000"/>
              <w:left w:val="single" w:sz="4" w:space="0" w:color="000000"/>
              <w:bottom w:val="single" w:sz="4" w:space="0" w:color="000000"/>
              <w:right w:val="single" w:sz="4" w:space="0" w:color="000000"/>
            </w:tcBorders>
          </w:tcPr>
          <w:p w:rsidR="009715A9" w:rsidRPr="004E1382" w:rsidRDefault="009715A9" w:rsidP="00F94306">
            <w:pPr>
              <w:snapToGrid w:val="0"/>
              <w:ind w:firstLine="720"/>
              <w:jc w:val="center"/>
              <w:rPr>
                <w:sz w:val="24"/>
                <w:szCs w:val="24"/>
              </w:rPr>
            </w:pPr>
            <w:r w:rsidRPr="004E1382">
              <w:rPr>
                <w:sz w:val="24"/>
                <w:szCs w:val="24"/>
              </w:rPr>
              <w:t>II. Учреждения здравоохранения и социального обслуживания</w:t>
            </w:r>
          </w:p>
        </w:tc>
      </w:tr>
      <w:tr w:rsidR="009715A9" w:rsidRPr="004E1382" w:rsidTr="00DA4DE5">
        <w:tc>
          <w:tcPr>
            <w:tcW w:w="2516"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Фельдшерские или фельдшерско-акушерские пункты</w:t>
            </w:r>
          </w:p>
        </w:tc>
        <w:tc>
          <w:tcPr>
            <w:tcW w:w="839"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jc w:val="center"/>
              <w:rPr>
                <w:sz w:val="24"/>
                <w:szCs w:val="24"/>
              </w:rPr>
            </w:pPr>
            <w:r w:rsidRPr="004E1382">
              <w:rPr>
                <w:sz w:val="24"/>
                <w:szCs w:val="24"/>
              </w:rPr>
              <w:t>1</w:t>
            </w:r>
          </w:p>
          <w:p w:rsidR="009715A9" w:rsidRPr="004E1382" w:rsidRDefault="009715A9" w:rsidP="00F94306">
            <w:pPr>
              <w:ind w:firstLine="720"/>
              <w:jc w:val="center"/>
              <w:rPr>
                <w:sz w:val="24"/>
                <w:szCs w:val="24"/>
              </w:rPr>
            </w:pPr>
            <w:r w:rsidRPr="004E1382">
              <w:rPr>
                <w:sz w:val="24"/>
                <w:szCs w:val="24"/>
              </w:rPr>
              <w:t>объект</w:t>
            </w:r>
          </w:p>
        </w:tc>
        <w:tc>
          <w:tcPr>
            <w:tcW w:w="4038"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rPr>
                <w:sz w:val="24"/>
                <w:szCs w:val="24"/>
              </w:rPr>
            </w:pPr>
            <w:r w:rsidRPr="004E1382">
              <w:rPr>
                <w:sz w:val="24"/>
                <w:szCs w:val="24"/>
              </w:rPr>
              <w:t>по заданию на проектирование</w:t>
            </w:r>
          </w:p>
        </w:tc>
        <w:tc>
          <w:tcPr>
            <w:tcW w:w="3290"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jc w:val="center"/>
              <w:rPr>
                <w:sz w:val="24"/>
                <w:szCs w:val="24"/>
              </w:rPr>
            </w:pPr>
            <w:r w:rsidRPr="004E1382">
              <w:rPr>
                <w:sz w:val="24"/>
                <w:szCs w:val="24"/>
              </w:rPr>
              <w:t>0,2 га</w:t>
            </w:r>
          </w:p>
        </w:tc>
        <w:tc>
          <w:tcPr>
            <w:tcW w:w="4020" w:type="dxa"/>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snapToGrid w:val="0"/>
              <w:rPr>
                <w:sz w:val="24"/>
                <w:szCs w:val="24"/>
              </w:rPr>
            </w:pPr>
            <w:r w:rsidRPr="004E1382">
              <w:rPr>
                <w:sz w:val="24"/>
                <w:szCs w:val="24"/>
              </w:rPr>
              <w:t>в пределах зоны 30-минутной доступности на спецавтомобиле</w:t>
            </w:r>
          </w:p>
        </w:tc>
      </w:tr>
      <w:tr w:rsidR="009715A9" w:rsidRPr="004E1382" w:rsidTr="00DA4DE5">
        <w:tc>
          <w:tcPr>
            <w:tcW w:w="2516"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Аптеки групп:</w:t>
            </w:r>
          </w:p>
        </w:tc>
        <w:tc>
          <w:tcPr>
            <w:tcW w:w="839" w:type="dxa"/>
            <w:vMerge w:val="restart"/>
            <w:tcBorders>
              <w:top w:val="single" w:sz="4" w:space="0" w:color="000000"/>
              <w:left w:val="single" w:sz="4" w:space="0" w:color="000000"/>
              <w:bottom w:val="single" w:sz="4" w:space="0" w:color="000000"/>
            </w:tcBorders>
          </w:tcPr>
          <w:p w:rsidR="009715A9" w:rsidRPr="004E1382" w:rsidRDefault="009715A9" w:rsidP="00F94306">
            <w:pPr>
              <w:snapToGrid w:val="0"/>
              <w:ind w:firstLine="720"/>
              <w:jc w:val="center"/>
              <w:rPr>
                <w:sz w:val="24"/>
                <w:szCs w:val="24"/>
              </w:rPr>
            </w:pPr>
            <w:r w:rsidRPr="004E1382">
              <w:rPr>
                <w:sz w:val="24"/>
                <w:szCs w:val="24"/>
              </w:rPr>
              <w:t>1</w:t>
            </w:r>
          </w:p>
          <w:p w:rsidR="009715A9" w:rsidRPr="004E1382" w:rsidRDefault="009715A9" w:rsidP="00F94306">
            <w:pPr>
              <w:ind w:firstLine="720"/>
              <w:jc w:val="center"/>
              <w:rPr>
                <w:sz w:val="24"/>
                <w:szCs w:val="24"/>
              </w:rPr>
            </w:pPr>
            <w:r w:rsidRPr="004E1382">
              <w:rPr>
                <w:sz w:val="24"/>
                <w:szCs w:val="24"/>
              </w:rPr>
              <w:t>объект</w:t>
            </w:r>
          </w:p>
        </w:tc>
        <w:tc>
          <w:tcPr>
            <w:tcW w:w="4038" w:type="dxa"/>
            <w:vMerge w:val="restart"/>
            <w:tcBorders>
              <w:top w:val="single" w:sz="4" w:space="0" w:color="000000"/>
              <w:left w:val="single" w:sz="4" w:space="0" w:color="000000"/>
              <w:bottom w:val="single" w:sz="4" w:space="0" w:color="000000"/>
            </w:tcBorders>
          </w:tcPr>
          <w:p w:rsidR="009715A9" w:rsidRPr="004E1382" w:rsidRDefault="009715A9" w:rsidP="00F94306">
            <w:pPr>
              <w:snapToGrid w:val="0"/>
              <w:ind w:firstLine="720"/>
              <w:rPr>
                <w:sz w:val="24"/>
                <w:szCs w:val="24"/>
              </w:rPr>
            </w:pPr>
            <w:r w:rsidRPr="004E1382">
              <w:rPr>
                <w:sz w:val="24"/>
                <w:szCs w:val="24"/>
              </w:rPr>
              <w:t>по заданию на проектирование</w:t>
            </w:r>
          </w:p>
        </w:tc>
        <w:tc>
          <w:tcPr>
            <w:tcW w:w="3290" w:type="dxa"/>
          </w:tcPr>
          <w:p w:rsidR="009715A9" w:rsidRPr="004E1382" w:rsidRDefault="009715A9" w:rsidP="00F94306">
            <w:pPr>
              <w:snapToGrid w:val="0"/>
              <w:ind w:firstLine="720"/>
              <w:rPr>
                <w:sz w:val="24"/>
                <w:szCs w:val="24"/>
              </w:rPr>
            </w:pPr>
          </w:p>
        </w:tc>
        <w:tc>
          <w:tcPr>
            <w:tcW w:w="4020" w:type="dxa"/>
            <w:vMerge w:val="restart"/>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snapToGrid w:val="0"/>
              <w:rPr>
                <w:sz w:val="24"/>
                <w:szCs w:val="24"/>
              </w:rPr>
            </w:pPr>
            <w:r w:rsidRPr="004E1382">
              <w:rPr>
                <w:sz w:val="24"/>
                <w:szCs w:val="24"/>
              </w:rPr>
              <w:t>возможно встроено-пристроенные. В сельских поселениях, как правило, при амбулаториях и фельдшерско-акушерских пунктах. Радиус обслуживания - 500 м, при малоэтажной застройке - 800 м</w:t>
            </w:r>
          </w:p>
          <w:p w:rsidR="009715A9" w:rsidRPr="004E1382" w:rsidRDefault="009715A9" w:rsidP="00F94306">
            <w:pPr>
              <w:ind w:firstLine="720"/>
              <w:rPr>
                <w:sz w:val="24"/>
                <w:szCs w:val="24"/>
              </w:rPr>
            </w:pPr>
          </w:p>
        </w:tc>
      </w:tr>
      <w:tr w:rsidR="009715A9" w:rsidRPr="004E1382" w:rsidTr="00DA4DE5">
        <w:tc>
          <w:tcPr>
            <w:tcW w:w="2516"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rPr>
                <w:sz w:val="24"/>
                <w:szCs w:val="24"/>
              </w:rPr>
            </w:pPr>
            <w:r w:rsidRPr="004E1382">
              <w:rPr>
                <w:sz w:val="24"/>
                <w:szCs w:val="24"/>
              </w:rPr>
              <w:t>I - II</w:t>
            </w:r>
          </w:p>
        </w:tc>
        <w:tc>
          <w:tcPr>
            <w:tcW w:w="839" w:type="dxa"/>
            <w:vMerge/>
            <w:tcBorders>
              <w:top w:val="single" w:sz="4" w:space="0" w:color="000000"/>
              <w:left w:val="single" w:sz="4" w:space="0" w:color="000000"/>
              <w:bottom w:val="single" w:sz="4" w:space="0" w:color="000000"/>
            </w:tcBorders>
            <w:vAlign w:val="center"/>
          </w:tcPr>
          <w:p w:rsidR="009715A9" w:rsidRPr="004E1382" w:rsidRDefault="009715A9" w:rsidP="00F94306">
            <w:pPr>
              <w:snapToGrid w:val="0"/>
              <w:ind w:firstLine="720"/>
              <w:rPr>
                <w:sz w:val="24"/>
                <w:szCs w:val="24"/>
              </w:rPr>
            </w:pPr>
          </w:p>
        </w:tc>
        <w:tc>
          <w:tcPr>
            <w:tcW w:w="4038" w:type="dxa"/>
            <w:vMerge/>
            <w:tcBorders>
              <w:top w:val="single" w:sz="4" w:space="0" w:color="000000"/>
              <w:left w:val="single" w:sz="4" w:space="0" w:color="000000"/>
              <w:bottom w:val="single" w:sz="4" w:space="0" w:color="000000"/>
            </w:tcBorders>
            <w:vAlign w:val="center"/>
          </w:tcPr>
          <w:p w:rsidR="009715A9" w:rsidRPr="004E1382" w:rsidRDefault="009715A9" w:rsidP="00F94306">
            <w:pPr>
              <w:snapToGrid w:val="0"/>
              <w:ind w:firstLine="720"/>
              <w:rPr>
                <w:sz w:val="24"/>
                <w:szCs w:val="24"/>
              </w:rPr>
            </w:pPr>
          </w:p>
        </w:tc>
        <w:tc>
          <w:tcPr>
            <w:tcW w:w="3290"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rPr>
                <w:sz w:val="24"/>
                <w:szCs w:val="24"/>
              </w:rPr>
            </w:pPr>
            <w:r w:rsidRPr="004E1382">
              <w:rPr>
                <w:sz w:val="24"/>
                <w:szCs w:val="24"/>
              </w:rPr>
              <w:t>0,3 га</w:t>
            </w:r>
          </w:p>
        </w:tc>
        <w:tc>
          <w:tcPr>
            <w:tcW w:w="4020" w:type="dxa"/>
            <w:vMerge/>
            <w:tcBorders>
              <w:top w:val="single" w:sz="4" w:space="0" w:color="000000"/>
              <w:left w:val="single" w:sz="4" w:space="0" w:color="000000"/>
              <w:bottom w:val="single" w:sz="4" w:space="0" w:color="000000"/>
              <w:right w:val="single" w:sz="4" w:space="0" w:color="000000"/>
            </w:tcBorders>
            <w:vAlign w:val="center"/>
          </w:tcPr>
          <w:p w:rsidR="009715A9" w:rsidRPr="004E1382" w:rsidRDefault="009715A9" w:rsidP="00F94306">
            <w:pPr>
              <w:snapToGrid w:val="0"/>
              <w:ind w:firstLine="720"/>
              <w:rPr>
                <w:sz w:val="24"/>
                <w:szCs w:val="24"/>
              </w:rPr>
            </w:pPr>
          </w:p>
        </w:tc>
      </w:tr>
      <w:tr w:rsidR="009715A9" w:rsidRPr="004E1382" w:rsidTr="00DA4DE5">
        <w:tc>
          <w:tcPr>
            <w:tcW w:w="2516"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rPr>
                <w:sz w:val="24"/>
                <w:szCs w:val="24"/>
              </w:rPr>
            </w:pPr>
            <w:r w:rsidRPr="004E1382">
              <w:rPr>
                <w:sz w:val="24"/>
                <w:szCs w:val="24"/>
              </w:rPr>
              <w:t>III - V</w:t>
            </w:r>
          </w:p>
        </w:tc>
        <w:tc>
          <w:tcPr>
            <w:tcW w:w="839" w:type="dxa"/>
            <w:vMerge/>
            <w:tcBorders>
              <w:top w:val="single" w:sz="4" w:space="0" w:color="000000"/>
              <w:left w:val="single" w:sz="4" w:space="0" w:color="000000"/>
              <w:bottom w:val="single" w:sz="4" w:space="0" w:color="000000"/>
            </w:tcBorders>
            <w:vAlign w:val="center"/>
          </w:tcPr>
          <w:p w:rsidR="009715A9" w:rsidRPr="004E1382" w:rsidRDefault="009715A9" w:rsidP="00F94306">
            <w:pPr>
              <w:snapToGrid w:val="0"/>
              <w:ind w:firstLine="720"/>
              <w:rPr>
                <w:sz w:val="24"/>
                <w:szCs w:val="24"/>
              </w:rPr>
            </w:pPr>
          </w:p>
        </w:tc>
        <w:tc>
          <w:tcPr>
            <w:tcW w:w="4038" w:type="dxa"/>
            <w:vMerge/>
            <w:tcBorders>
              <w:top w:val="single" w:sz="4" w:space="0" w:color="000000"/>
              <w:left w:val="single" w:sz="4" w:space="0" w:color="000000"/>
              <w:bottom w:val="single" w:sz="4" w:space="0" w:color="000000"/>
            </w:tcBorders>
            <w:vAlign w:val="center"/>
          </w:tcPr>
          <w:p w:rsidR="009715A9" w:rsidRPr="004E1382" w:rsidRDefault="009715A9" w:rsidP="00F94306">
            <w:pPr>
              <w:snapToGrid w:val="0"/>
              <w:ind w:firstLine="720"/>
              <w:rPr>
                <w:sz w:val="24"/>
                <w:szCs w:val="24"/>
              </w:rPr>
            </w:pPr>
          </w:p>
        </w:tc>
        <w:tc>
          <w:tcPr>
            <w:tcW w:w="3290"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rPr>
                <w:sz w:val="24"/>
                <w:szCs w:val="24"/>
              </w:rPr>
            </w:pPr>
            <w:r w:rsidRPr="004E1382">
              <w:rPr>
                <w:sz w:val="24"/>
                <w:szCs w:val="24"/>
              </w:rPr>
              <w:t>0,25 га</w:t>
            </w:r>
          </w:p>
        </w:tc>
        <w:tc>
          <w:tcPr>
            <w:tcW w:w="4020" w:type="dxa"/>
            <w:vMerge/>
            <w:tcBorders>
              <w:top w:val="single" w:sz="4" w:space="0" w:color="000000"/>
              <w:left w:val="single" w:sz="4" w:space="0" w:color="000000"/>
              <w:bottom w:val="single" w:sz="4" w:space="0" w:color="000000"/>
              <w:right w:val="single" w:sz="4" w:space="0" w:color="000000"/>
            </w:tcBorders>
            <w:vAlign w:val="center"/>
          </w:tcPr>
          <w:p w:rsidR="009715A9" w:rsidRPr="004E1382" w:rsidRDefault="009715A9" w:rsidP="00F94306">
            <w:pPr>
              <w:snapToGrid w:val="0"/>
              <w:ind w:firstLine="720"/>
              <w:rPr>
                <w:sz w:val="24"/>
                <w:szCs w:val="24"/>
              </w:rPr>
            </w:pPr>
          </w:p>
        </w:tc>
      </w:tr>
      <w:tr w:rsidR="009715A9" w:rsidRPr="004E1382" w:rsidTr="00DA4DE5">
        <w:tc>
          <w:tcPr>
            <w:tcW w:w="2516"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rPr>
                <w:sz w:val="24"/>
                <w:szCs w:val="24"/>
              </w:rPr>
            </w:pPr>
            <w:r w:rsidRPr="004E1382">
              <w:rPr>
                <w:sz w:val="24"/>
                <w:szCs w:val="24"/>
              </w:rPr>
              <w:t>VI - VIII</w:t>
            </w:r>
          </w:p>
        </w:tc>
        <w:tc>
          <w:tcPr>
            <w:tcW w:w="839" w:type="dxa"/>
            <w:vMerge/>
            <w:tcBorders>
              <w:top w:val="single" w:sz="4" w:space="0" w:color="000000"/>
              <w:left w:val="single" w:sz="4" w:space="0" w:color="000000"/>
              <w:bottom w:val="single" w:sz="4" w:space="0" w:color="000000"/>
            </w:tcBorders>
            <w:vAlign w:val="center"/>
          </w:tcPr>
          <w:p w:rsidR="009715A9" w:rsidRPr="004E1382" w:rsidRDefault="009715A9" w:rsidP="00F94306">
            <w:pPr>
              <w:snapToGrid w:val="0"/>
              <w:ind w:firstLine="720"/>
              <w:rPr>
                <w:sz w:val="24"/>
                <w:szCs w:val="24"/>
              </w:rPr>
            </w:pPr>
          </w:p>
        </w:tc>
        <w:tc>
          <w:tcPr>
            <w:tcW w:w="4038" w:type="dxa"/>
            <w:vMerge/>
            <w:tcBorders>
              <w:top w:val="single" w:sz="4" w:space="0" w:color="000000"/>
              <w:left w:val="single" w:sz="4" w:space="0" w:color="000000"/>
              <w:bottom w:val="single" w:sz="4" w:space="0" w:color="000000"/>
            </w:tcBorders>
            <w:vAlign w:val="center"/>
          </w:tcPr>
          <w:p w:rsidR="009715A9" w:rsidRPr="004E1382" w:rsidRDefault="009715A9" w:rsidP="00F94306">
            <w:pPr>
              <w:snapToGrid w:val="0"/>
              <w:ind w:firstLine="720"/>
              <w:rPr>
                <w:sz w:val="24"/>
                <w:szCs w:val="24"/>
              </w:rPr>
            </w:pPr>
          </w:p>
        </w:tc>
        <w:tc>
          <w:tcPr>
            <w:tcW w:w="3290"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rPr>
                <w:sz w:val="24"/>
                <w:szCs w:val="24"/>
              </w:rPr>
            </w:pPr>
            <w:r w:rsidRPr="004E1382">
              <w:rPr>
                <w:sz w:val="24"/>
                <w:szCs w:val="24"/>
              </w:rPr>
              <w:t>0,2 га</w:t>
            </w:r>
          </w:p>
        </w:tc>
        <w:tc>
          <w:tcPr>
            <w:tcW w:w="4020" w:type="dxa"/>
            <w:vMerge/>
            <w:tcBorders>
              <w:top w:val="single" w:sz="4" w:space="0" w:color="000000"/>
              <w:left w:val="single" w:sz="4" w:space="0" w:color="000000"/>
              <w:bottom w:val="single" w:sz="4" w:space="0" w:color="000000"/>
              <w:right w:val="single" w:sz="4" w:space="0" w:color="000000"/>
            </w:tcBorders>
            <w:vAlign w:val="center"/>
          </w:tcPr>
          <w:p w:rsidR="009715A9" w:rsidRPr="004E1382" w:rsidRDefault="009715A9" w:rsidP="00F94306">
            <w:pPr>
              <w:snapToGrid w:val="0"/>
              <w:ind w:firstLine="720"/>
              <w:rPr>
                <w:sz w:val="24"/>
                <w:szCs w:val="24"/>
              </w:rPr>
            </w:pPr>
          </w:p>
        </w:tc>
      </w:tr>
      <w:tr w:rsidR="009715A9" w:rsidRPr="004E1382" w:rsidTr="00DA4DE5">
        <w:tc>
          <w:tcPr>
            <w:tcW w:w="14703" w:type="dxa"/>
            <w:gridSpan w:val="5"/>
            <w:tcBorders>
              <w:top w:val="single" w:sz="4" w:space="0" w:color="000000"/>
              <w:left w:val="single" w:sz="4" w:space="0" w:color="000000"/>
              <w:bottom w:val="single" w:sz="4" w:space="0" w:color="000000"/>
              <w:right w:val="single" w:sz="4" w:space="0" w:color="000000"/>
            </w:tcBorders>
          </w:tcPr>
          <w:p w:rsidR="009715A9" w:rsidRPr="004E1382" w:rsidRDefault="009715A9" w:rsidP="00F94306">
            <w:pPr>
              <w:snapToGrid w:val="0"/>
              <w:ind w:firstLine="720"/>
              <w:jc w:val="center"/>
              <w:rPr>
                <w:sz w:val="24"/>
                <w:szCs w:val="24"/>
              </w:rPr>
            </w:pPr>
            <w:r w:rsidRPr="004E1382">
              <w:rPr>
                <w:sz w:val="24"/>
                <w:szCs w:val="24"/>
              </w:rPr>
              <w:t>IV. Учреждения культуры и искусства</w:t>
            </w:r>
          </w:p>
        </w:tc>
      </w:tr>
      <w:tr w:rsidR="009715A9" w:rsidRPr="004E1382" w:rsidTr="00DA4DE5">
        <w:tc>
          <w:tcPr>
            <w:tcW w:w="2516"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Клубы сельских поселений, тыс. чел.:</w:t>
            </w:r>
          </w:p>
        </w:tc>
        <w:tc>
          <w:tcPr>
            <w:tcW w:w="839" w:type="dxa"/>
            <w:vMerge w:val="restart"/>
            <w:tcBorders>
              <w:top w:val="single" w:sz="4" w:space="0" w:color="000000"/>
              <w:left w:val="single" w:sz="4" w:space="0" w:color="000000"/>
              <w:bottom w:val="single" w:sz="4" w:space="0" w:color="000000"/>
            </w:tcBorders>
          </w:tcPr>
          <w:p w:rsidR="009715A9" w:rsidRPr="004E1382" w:rsidRDefault="009715A9" w:rsidP="00F94306">
            <w:pPr>
              <w:snapToGrid w:val="0"/>
              <w:ind w:firstLine="720"/>
              <w:jc w:val="center"/>
              <w:rPr>
                <w:sz w:val="24"/>
                <w:szCs w:val="24"/>
              </w:rPr>
            </w:pPr>
            <w:r w:rsidRPr="004E1382">
              <w:rPr>
                <w:sz w:val="24"/>
                <w:szCs w:val="24"/>
              </w:rPr>
              <w:t>1</w:t>
            </w:r>
          </w:p>
          <w:p w:rsidR="009715A9" w:rsidRPr="004E1382" w:rsidRDefault="009715A9" w:rsidP="00F94306">
            <w:pPr>
              <w:ind w:firstLine="720"/>
              <w:jc w:val="center"/>
              <w:rPr>
                <w:sz w:val="24"/>
                <w:szCs w:val="24"/>
              </w:rPr>
            </w:pPr>
            <w:r w:rsidRPr="004E1382">
              <w:rPr>
                <w:sz w:val="24"/>
                <w:szCs w:val="24"/>
              </w:rPr>
              <w:t>место</w:t>
            </w:r>
          </w:p>
        </w:tc>
        <w:tc>
          <w:tcPr>
            <w:tcW w:w="4038"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jc w:val="center"/>
              <w:rPr>
                <w:sz w:val="24"/>
                <w:szCs w:val="24"/>
              </w:rPr>
            </w:pPr>
          </w:p>
        </w:tc>
        <w:tc>
          <w:tcPr>
            <w:tcW w:w="3290" w:type="dxa"/>
            <w:vMerge w:val="restart"/>
            <w:tcBorders>
              <w:top w:val="single" w:sz="4" w:space="0" w:color="000000"/>
              <w:left w:val="single" w:sz="4" w:space="0" w:color="000000"/>
              <w:bottom w:val="single" w:sz="4" w:space="0" w:color="000000"/>
            </w:tcBorders>
          </w:tcPr>
          <w:p w:rsidR="009715A9" w:rsidRPr="004E1382" w:rsidRDefault="009715A9" w:rsidP="00F94306">
            <w:pPr>
              <w:snapToGrid w:val="0"/>
              <w:ind w:firstLine="720"/>
              <w:rPr>
                <w:sz w:val="24"/>
                <w:szCs w:val="24"/>
              </w:rPr>
            </w:pPr>
            <w:r w:rsidRPr="004E1382">
              <w:rPr>
                <w:sz w:val="24"/>
                <w:szCs w:val="24"/>
              </w:rPr>
              <w:t>по заданию на проектирование</w:t>
            </w:r>
          </w:p>
        </w:tc>
        <w:tc>
          <w:tcPr>
            <w:tcW w:w="4020" w:type="dxa"/>
            <w:vMerge w:val="restart"/>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snapToGrid w:val="0"/>
              <w:rPr>
                <w:sz w:val="24"/>
                <w:szCs w:val="24"/>
              </w:rPr>
            </w:pPr>
            <w:r w:rsidRPr="004E1382">
              <w:rPr>
                <w:sz w:val="24"/>
                <w:szCs w:val="24"/>
              </w:rPr>
              <w:t>меньшую вместимость клубов и библиотек следует принимать для больших поселений</w:t>
            </w:r>
          </w:p>
        </w:tc>
      </w:tr>
      <w:tr w:rsidR="009715A9" w:rsidRPr="004E1382" w:rsidTr="00DA4DE5">
        <w:tc>
          <w:tcPr>
            <w:tcW w:w="2516"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свыше 0,2 до 1</w:t>
            </w:r>
          </w:p>
        </w:tc>
        <w:tc>
          <w:tcPr>
            <w:tcW w:w="839" w:type="dxa"/>
            <w:vMerge/>
            <w:tcBorders>
              <w:top w:val="single" w:sz="4" w:space="0" w:color="000000"/>
              <w:left w:val="single" w:sz="4" w:space="0" w:color="000000"/>
              <w:bottom w:val="single" w:sz="4" w:space="0" w:color="000000"/>
            </w:tcBorders>
            <w:vAlign w:val="center"/>
          </w:tcPr>
          <w:p w:rsidR="009715A9" w:rsidRPr="004E1382" w:rsidRDefault="009715A9" w:rsidP="00F94306">
            <w:pPr>
              <w:snapToGrid w:val="0"/>
              <w:ind w:firstLine="720"/>
              <w:rPr>
                <w:sz w:val="24"/>
                <w:szCs w:val="24"/>
              </w:rPr>
            </w:pPr>
          </w:p>
        </w:tc>
        <w:tc>
          <w:tcPr>
            <w:tcW w:w="4038"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jc w:val="center"/>
              <w:rPr>
                <w:sz w:val="24"/>
                <w:szCs w:val="24"/>
              </w:rPr>
            </w:pPr>
            <w:r w:rsidRPr="004E1382">
              <w:rPr>
                <w:sz w:val="24"/>
                <w:szCs w:val="24"/>
              </w:rPr>
              <w:t>500 - 300</w:t>
            </w:r>
          </w:p>
        </w:tc>
        <w:tc>
          <w:tcPr>
            <w:tcW w:w="3290" w:type="dxa"/>
            <w:vMerge/>
            <w:tcBorders>
              <w:top w:val="single" w:sz="4" w:space="0" w:color="000000"/>
              <w:left w:val="single" w:sz="4" w:space="0" w:color="000000"/>
              <w:bottom w:val="single" w:sz="4" w:space="0" w:color="000000"/>
            </w:tcBorders>
            <w:vAlign w:val="center"/>
          </w:tcPr>
          <w:p w:rsidR="009715A9" w:rsidRPr="004E1382" w:rsidRDefault="009715A9" w:rsidP="00F94306">
            <w:pPr>
              <w:snapToGrid w:val="0"/>
              <w:ind w:firstLine="720"/>
              <w:rPr>
                <w:sz w:val="24"/>
                <w:szCs w:val="24"/>
              </w:rPr>
            </w:pPr>
          </w:p>
        </w:tc>
        <w:tc>
          <w:tcPr>
            <w:tcW w:w="4020" w:type="dxa"/>
            <w:vMerge/>
            <w:tcBorders>
              <w:top w:val="single" w:sz="4" w:space="0" w:color="000000"/>
              <w:left w:val="single" w:sz="4" w:space="0" w:color="000000"/>
              <w:bottom w:val="single" w:sz="4" w:space="0" w:color="000000"/>
              <w:right w:val="single" w:sz="4" w:space="0" w:color="000000"/>
            </w:tcBorders>
            <w:vAlign w:val="center"/>
          </w:tcPr>
          <w:p w:rsidR="009715A9" w:rsidRPr="004E1382" w:rsidRDefault="009715A9" w:rsidP="00F94306">
            <w:pPr>
              <w:snapToGrid w:val="0"/>
              <w:ind w:firstLine="720"/>
              <w:rPr>
                <w:sz w:val="24"/>
                <w:szCs w:val="24"/>
              </w:rPr>
            </w:pPr>
          </w:p>
        </w:tc>
      </w:tr>
      <w:tr w:rsidR="009715A9" w:rsidRPr="004E1382" w:rsidTr="00DA4DE5">
        <w:tc>
          <w:tcPr>
            <w:tcW w:w="2516"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свыше 10</w:t>
            </w:r>
          </w:p>
        </w:tc>
        <w:tc>
          <w:tcPr>
            <w:tcW w:w="839" w:type="dxa"/>
            <w:vMerge/>
            <w:tcBorders>
              <w:top w:val="single" w:sz="4" w:space="0" w:color="000000"/>
              <w:left w:val="single" w:sz="4" w:space="0" w:color="000000"/>
              <w:bottom w:val="single" w:sz="4" w:space="0" w:color="000000"/>
            </w:tcBorders>
            <w:vAlign w:val="center"/>
          </w:tcPr>
          <w:p w:rsidR="009715A9" w:rsidRPr="004E1382" w:rsidRDefault="009715A9" w:rsidP="00F94306">
            <w:pPr>
              <w:snapToGrid w:val="0"/>
              <w:ind w:firstLine="720"/>
              <w:rPr>
                <w:sz w:val="24"/>
                <w:szCs w:val="24"/>
              </w:rPr>
            </w:pPr>
          </w:p>
        </w:tc>
        <w:tc>
          <w:tcPr>
            <w:tcW w:w="4038"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jc w:val="center"/>
              <w:rPr>
                <w:sz w:val="24"/>
                <w:szCs w:val="24"/>
              </w:rPr>
            </w:pPr>
            <w:r w:rsidRPr="004E1382">
              <w:rPr>
                <w:sz w:val="24"/>
                <w:szCs w:val="24"/>
              </w:rPr>
              <w:t>190 - 140</w:t>
            </w:r>
          </w:p>
        </w:tc>
        <w:tc>
          <w:tcPr>
            <w:tcW w:w="3290" w:type="dxa"/>
            <w:vMerge/>
            <w:tcBorders>
              <w:top w:val="single" w:sz="4" w:space="0" w:color="000000"/>
              <w:left w:val="single" w:sz="4" w:space="0" w:color="000000"/>
              <w:bottom w:val="single" w:sz="4" w:space="0" w:color="000000"/>
            </w:tcBorders>
            <w:vAlign w:val="center"/>
          </w:tcPr>
          <w:p w:rsidR="009715A9" w:rsidRPr="004E1382" w:rsidRDefault="009715A9" w:rsidP="00F94306">
            <w:pPr>
              <w:snapToGrid w:val="0"/>
              <w:ind w:firstLine="720"/>
              <w:rPr>
                <w:sz w:val="24"/>
                <w:szCs w:val="24"/>
              </w:rPr>
            </w:pPr>
          </w:p>
        </w:tc>
        <w:tc>
          <w:tcPr>
            <w:tcW w:w="4020" w:type="dxa"/>
            <w:vMerge/>
            <w:tcBorders>
              <w:top w:val="single" w:sz="4" w:space="0" w:color="000000"/>
              <w:left w:val="single" w:sz="4" w:space="0" w:color="000000"/>
              <w:bottom w:val="single" w:sz="4" w:space="0" w:color="000000"/>
              <w:right w:val="single" w:sz="4" w:space="0" w:color="000000"/>
            </w:tcBorders>
            <w:vAlign w:val="center"/>
          </w:tcPr>
          <w:p w:rsidR="009715A9" w:rsidRPr="004E1382" w:rsidRDefault="009715A9" w:rsidP="00F94306">
            <w:pPr>
              <w:snapToGrid w:val="0"/>
              <w:ind w:firstLine="720"/>
              <w:rPr>
                <w:sz w:val="24"/>
                <w:szCs w:val="24"/>
              </w:rPr>
            </w:pPr>
          </w:p>
        </w:tc>
      </w:tr>
      <w:tr w:rsidR="009715A9" w:rsidRPr="004E1382" w:rsidTr="00DA4DE5">
        <w:tc>
          <w:tcPr>
            <w:tcW w:w="2516"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Сельские массовые библиотеки, тыс. чел.:</w:t>
            </w:r>
          </w:p>
        </w:tc>
        <w:tc>
          <w:tcPr>
            <w:tcW w:w="839" w:type="dxa"/>
            <w:vMerge w:val="restart"/>
            <w:tcBorders>
              <w:top w:val="single" w:sz="4" w:space="0" w:color="000000"/>
              <w:left w:val="single" w:sz="4" w:space="0" w:color="000000"/>
              <w:bottom w:val="single" w:sz="4" w:space="0" w:color="000000"/>
            </w:tcBorders>
          </w:tcPr>
          <w:p w:rsidR="009715A9" w:rsidRPr="004E1382" w:rsidRDefault="009715A9" w:rsidP="00F94306">
            <w:pPr>
              <w:snapToGrid w:val="0"/>
              <w:ind w:firstLine="720"/>
              <w:jc w:val="center"/>
              <w:rPr>
                <w:sz w:val="24"/>
                <w:szCs w:val="24"/>
              </w:rPr>
            </w:pPr>
            <w:r w:rsidRPr="004E1382">
              <w:rPr>
                <w:sz w:val="24"/>
                <w:szCs w:val="24"/>
              </w:rPr>
              <w:t>тыс. единиц хранения/место</w:t>
            </w:r>
          </w:p>
        </w:tc>
        <w:tc>
          <w:tcPr>
            <w:tcW w:w="4038"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jc w:val="center"/>
              <w:rPr>
                <w:sz w:val="24"/>
                <w:szCs w:val="24"/>
              </w:rPr>
            </w:pPr>
          </w:p>
        </w:tc>
        <w:tc>
          <w:tcPr>
            <w:tcW w:w="3290" w:type="dxa"/>
            <w:vMerge w:val="restart"/>
            <w:tcBorders>
              <w:top w:val="single" w:sz="4" w:space="0" w:color="000000"/>
              <w:left w:val="single" w:sz="4" w:space="0" w:color="000000"/>
              <w:bottom w:val="single" w:sz="4" w:space="0" w:color="000000"/>
            </w:tcBorders>
          </w:tcPr>
          <w:p w:rsidR="009715A9" w:rsidRPr="004E1382" w:rsidRDefault="009715A9" w:rsidP="00F94306">
            <w:pPr>
              <w:snapToGrid w:val="0"/>
              <w:ind w:firstLine="720"/>
              <w:rPr>
                <w:sz w:val="24"/>
                <w:szCs w:val="24"/>
              </w:rPr>
            </w:pPr>
            <w:r w:rsidRPr="004E1382">
              <w:rPr>
                <w:sz w:val="24"/>
                <w:szCs w:val="24"/>
              </w:rPr>
              <w:t>по заданию на проектирование</w:t>
            </w:r>
          </w:p>
        </w:tc>
        <w:tc>
          <w:tcPr>
            <w:tcW w:w="4020" w:type="dxa"/>
            <w:vMerge w:val="restart"/>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snapToGrid w:val="0"/>
              <w:rPr>
                <w:sz w:val="24"/>
                <w:szCs w:val="24"/>
              </w:rPr>
            </w:pPr>
            <w:r w:rsidRPr="004E1382">
              <w:rPr>
                <w:sz w:val="24"/>
                <w:szCs w:val="24"/>
              </w:rPr>
              <w:t>зона обслуживания в пределах 30-минутной доступности</w:t>
            </w:r>
          </w:p>
        </w:tc>
      </w:tr>
      <w:tr w:rsidR="009715A9" w:rsidRPr="004E1382" w:rsidTr="00DA4DE5">
        <w:tc>
          <w:tcPr>
            <w:tcW w:w="2516"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свыше 1 до 3</w:t>
            </w:r>
          </w:p>
        </w:tc>
        <w:tc>
          <w:tcPr>
            <w:tcW w:w="839" w:type="dxa"/>
            <w:vMerge/>
            <w:tcBorders>
              <w:top w:val="single" w:sz="4" w:space="0" w:color="000000"/>
              <w:left w:val="single" w:sz="4" w:space="0" w:color="000000"/>
              <w:bottom w:val="single" w:sz="4" w:space="0" w:color="000000"/>
            </w:tcBorders>
            <w:vAlign w:val="center"/>
          </w:tcPr>
          <w:p w:rsidR="009715A9" w:rsidRPr="004E1382" w:rsidRDefault="009715A9" w:rsidP="00F94306">
            <w:pPr>
              <w:snapToGrid w:val="0"/>
              <w:ind w:firstLine="720"/>
              <w:rPr>
                <w:sz w:val="24"/>
                <w:szCs w:val="24"/>
              </w:rPr>
            </w:pPr>
          </w:p>
        </w:tc>
        <w:tc>
          <w:tcPr>
            <w:tcW w:w="4038"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jc w:val="center"/>
              <w:rPr>
                <w:sz w:val="24"/>
                <w:szCs w:val="24"/>
              </w:rPr>
            </w:pPr>
            <w:r w:rsidRPr="004E1382">
              <w:rPr>
                <w:sz w:val="24"/>
                <w:szCs w:val="24"/>
              </w:rPr>
              <w:t>6 - 7,5</w:t>
            </w:r>
          </w:p>
          <w:p w:rsidR="009715A9" w:rsidRPr="004E1382" w:rsidRDefault="009715A9" w:rsidP="00F94306">
            <w:pPr>
              <w:ind w:firstLine="720"/>
              <w:jc w:val="center"/>
              <w:rPr>
                <w:sz w:val="24"/>
                <w:szCs w:val="24"/>
              </w:rPr>
            </w:pPr>
          </w:p>
        </w:tc>
        <w:tc>
          <w:tcPr>
            <w:tcW w:w="3290" w:type="dxa"/>
            <w:vMerge/>
            <w:tcBorders>
              <w:top w:val="single" w:sz="4" w:space="0" w:color="000000"/>
              <w:left w:val="single" w:sz="4" w:space="0" w:color="000000"/>
              <w:bottom w:val="single" w:sz="4" w:space="0" w:color="000000"/>
            </w:tcBorders>
            <w:vAlign w:val="center"/>
          </w:tcPr>
          <w:p w:rsidR="009715A9" w:rsidRPr="004E1382" w:rsidRDefault="009715A9" w:rsidP="00F94306">
            <w:pPr>
              <w:snapToGrid w:val="0"/>
              <w:ind w:firstLine="720"/>
              <w:rPr>
                <w:sz w:val="24"/>
                <w:szCs w:val="24"/>
              </w:rPr>
            </w:pPr>
          </w:p>
        </w:tc>
        <w:tc>
          <w:tcPr>
            <w:tcW w:w="4020" w:type="dxa"/>
            <w:vMerge/>
            <w:tcBorders>
              <w:top w:val="single" w:sz="4" w:space="0" w:color="000000"/>
              <w:left w:val="single" w:sz="4" w:space="0" w:color="000000"/>
              <w:bottom w:val="single" w:sz="4" w:space="0" w:color="000000"/>
              <w:right w:val="single" w:sz="4" w:space="0" w:color="000000"/>
            </w:tcBorders>
            <w:vAlign w:val="center"/>
          </w:tcPr>
          <w:p w:rsidR="009715A9" w:rsidRPr="004E1382" w:rsidRDefault="009715A9" w:rsidP="00F94306">
            <w:pPr>
              <w:snapToGrid w:val="0"/>
              <w:ind w:firstLine="720"/>
              <w:rPr>
                <w:sz w:val="24"/>
                <w:szCs w:val="24"/>
              </w:rPr>
            </w:pPr>
          </w:p>
        </w:tc>
      </w:tr>
      <w:tr w:rsidR="009715A9" w:rsidRPr="004E1382" w:rsidTr="00DA4DE5">
        <w:tc>
          <w:tcPr>
            <w:tcW w:w="14703" w:type="dxa"/>
            <w:gridSpan w:val="5"/>
            <w:tcBorders>
              <w:top w:val="single" w:sz="4" w:space="0" w:color="000000"/>
              <w:left w:val="single" w:sz="4" w:space="0" w:color="000000"/>
              <w:bottom w:val="single" w:sz="4" w:space="0" w:color="000000"/>
              <w:right w:val="single" w:sz="4" w:space="0" w:color="000000"/>
            </w:tcBorders>
          </w:tcPr>
          <w:p w:rsidR="009715A9" w:rsidRPr="004E1382" w:rsidRDefault="009715A9" w:rsidP="00F94306">
            <w:pPr>
              <w:snapToGrid w:val="0"/>
              <w:ind w:firstLine="720"/>
              <w:jc w:val="center"/>
              <w:rPr>
                <w:sz w:val="24"/>
                <w:szCs w:val="24"/>
              </w:rPr>
            </w:pPr>
            <w:r w:rsidRPr="004E1382">
              <w:rPr>
                <w:sz w:val="24"/>
                <w:szCs w:val="24"/>
              </w:rPr>
              <w:t>V. Физкультурно-спортивные сооружения</w:t>
            </w:r>
          </w:p>
        </w:tc>
      </w:tr>
      <w:tr w:rsidR="009715A9" w:rsidRPr="004E1382" w:rsidTr="00DA4DE5">
        <w:tc>
          <w:tcPr>
            <w:tcW w:w="2516"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Территория плоскостных спортивных сооружений</w:t>
            </w:r>
          </w:p>
        </w:tc>
        <w:tc>
          <w:tcPr>
            <w:tcW w:w="839"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jc w:val="center"/>
              <w:rPr>
                <w:sz w:val="24"/>
                <w:szCs w:val="24"/>
              </w:rPr>
            </w:pPr>
            <w:r w:rsidRPr="004E1382">
              <w:rPr>
                <w:sz w:val="24"/>
                <w:szCs w:val="24"/>
              </w:rPr>
              <w:t>1</w:t>
            </w:r>
          </w:p>
          <w:p w:rsidR="009715A9" w:rsidRPr="004E1382" w:rsidRDefault="009715A9" w:rsidP="00F94306">
            <w:pPr>
              <w:ind w:firstLine="720"/>
              <w:jc w:val="center"/>
              <w:rPr>
                <w:sz w:val="24"/>
                <w:szCs w:val="24"/>
              </w:rPr>
            </w:pPr>
            <w:r w:rsidRPr="004E1382">
              <w:rPr>
                <w:sz w:val="24"/>
                <w:szCs w:val="24"/>
              </w:rPr>
              <w:t>объект</w:t>
            </w:r>
          </w:p>
        </w:tc>
        <w:tc>
          <w:tcPr>
            <w:tcW w:w="4038"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rPr>
                <w:sz w:val="24"/>
                <w:szCs w:val="24"/>
              </w:rPr>
            </w:pPr>
            <w:r w:rsidRPr="004E1382">
              <w:rPr>
                <w:sz w:val="24"/>
                <w:szCs w:val="24"/>
              </w:rPr>
              <w:t>по заданию на проектирование</w:t>
            </w:r>
          </w:p>
        </w:tc>
        <w:tc>
          <w:tcPr>
            <w:tcW w:w="3290"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jc w:val="center"/>
              <w:rPr>
                <w:sz w:val="24"/>
                <w:szCs w:val="24"/>
              </w:rPr>
            </w:pPr>
            <w:r w:rsidRPr="004E1382">
              <w:rPr>
                <w:sz w:val="24"/>
                <w:szCs w:val="24"/>
              </w:rPr>
              <w:t>0,9 га</w:t>
            </w:r>
          </w:p>
        </w:tc>
        <w:tc>
          <w:tcPr>
            <w:tcW w:w="4020" w:type="dxa"/>
            <w:vMerge w:val="restart"/>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snapToGrid w:val="0"/>
              <w:rPr>
                <w:sz w:val="24"/>
                <w:szCs w:val="24"/>
              </w:rPr>
            </w:pPr>
            <w:r w:rsidRPr="004E1382">
              <w:rPr>
                <w:sz w:val="24"/>
                <w:szCs w:val="24"/>
              </w:rPr>
              <w:t>физкультурно-спортивные сооружения сети общего пользования следует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Для малых населенных пунктов нормы расчета залов и бассейнов необходимо принимать с учетом минимальной вместимости объектов по технологическим требованиям. Комплексы физкультурно-оздоровительных площадок предусматриваются в каждом поселении. Долю физкультурно-спортивных сооружений, размещаемых в жилом районе, следует принимать от общей нормы, %: территории - 35, спортзалы - 50. ые центры жилого района - 1500 м</w:t>
            </w:r>
          </w:p>
        </w:tc>
      </w:tr>
      <w:tr w:rsidR="009715A9" w:rsidRPr="004E1382" w:rsidTr="00DA4DE5">
        <w:tc>
          <w:tcPr>
            <w:tcW w:w="2516"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Помещения для физкультурно-оздоровительных занятий в микрорайоне</w:t>
            </w:r>
          </w:p>
        </w:tc>
        <w:tc>
          <w:tcPr>
            <w:tcW w:w="839"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jc w:val="center"/>
              <w:rPr>
                <w:sz w:val="24"/>
                <w:szCs w:val="24"/>
              </w:rPr>
            </w:pPr>
            <w:r w:rsidRPr="004E1382">
              <w:rPr>
                <w:sz w:val="24"/>
                <w:szCs w:val="24"/>
              </w:rPr>
              <w:t>кв. м общей площади</w:t>
            </w:r>
          </w:p>
        </w:tc>
        <w:tc>
          <w:tcPr>
            <w:tcW w:w="4038"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jc w:val="center"/>
              <w:rPr>
                <w:sz w:val="24"/>
                <w:szCs w:val="24"/>
              </w:rPr>
            </w:pPr>
            <w:r w:rsidRPr="004E1382">
              <w:rPr>
                <w:sz w:val="24"/>
                <w:szCs w:val="24"/>
              </w:rPr>
              <w:t>80</w:t>
            </w:r>
          </w:p>
        </w:tc>
        <w:tc>
          <w:tcPr>
            <w:tcW w:w="3290"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rPr>
                <w:sz w:val="24"/>
                <w:szCs w:val="24"/>
              </w:rPr>
            </w:pPr>
            <w:r w:rsidRPr="004E1382">
              <w:rPr>
                <w:sz w:val="24"/>
                <w:szCs w:val="24"/>
              </w:rPr>
              <w:t>по заданию на проектирование</w:t>
            </w:r>
          </w:p>
        </w:tc>
        <w:tc>
          <w:tcPr>
            <w:tcW w:w="4020" w:type="dxa"/>
            <w:vMerge/>
            <w:tcBorders>
              <w:top w:val="single" w:sz="4" w:space="0" w:color="000000"/>
              <w:left w:val="single" w:sz="4" w:space="0" w:color="000000"/>
              <w:bottom w:val="single" w:sz="4" w:space="0" w:color="000000"/>
              <w:right w:val="single" w:sz="4" w:space="0" w:color="000000"/>
            </w:tcBorders>
            <w:vAlign w:val="center"/>
          </w:tcPr>
          <w:p w:rsidR="009715A9" w:rsidRPr="004E1382" w:rsidRDefault="009715A9" w:rsidP="00F94306">
            <w:pPr>
              <w:snapToGrid w:val="0"/>
              <w:ind w:firstLine="720"/>
              <w:rPr>
                <w:sz w:val="24"/>
                <w:szCs w:val="24"/>
              </w:rPr>
            </w:pPr>
          </w:p>
        </w:tc>
      </w:tr>
      <w:tr w:rsidR="009715A9" w:rsidRPr="004E1382" w:rsidTr="00DA4DE5">
        <w:tc>
          <w:tcPr>
            <w:tcW w:w="2516"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Спортивный зал общего пользования</w:t>
            </w:r>
          </w:p>
        </w:tc>
        <w:tc>
          <w:tcPr>
            <w:tcW w:w="839"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jc w:val="center"/>
              <w:rPr>
                <w:sz w:val="24"/>
                <w:szCs w:val="24"/>
              </w:rPr>
            </w:pPr>
            <w:r w:rsidRPr="004E1382">
              <w:rPr>
                <w:sz w:val="24"/>
                <w:szCs w:val="24"/>
              </w:rPr>
              <w:t>кв. м площади пола зала</w:t>
            </w:r>
          </w:p>
        </w:tc>
        <w:tc>
          <w:tcPr>
            <w:tcW w:w="4038"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jc w:val="center"/>
              <w:rPr>
                <w:sz w:val="24"/>
                <w:szCs w:val="24"/>
              </w:rPr>
            </w:pPr>
            <w:r w:rsidRPr="004E1382">
              <w:rPr>
                <w:sz w:val="24"/>
                <w:szCs w:val="24"/>
              </w:rPr>
              <w:t>80</w:t>
            </w:r>
          </w:p>
        </w:tc>
        <w:tc>
          <w:tcPr>
            <w:tcW w:w="3290"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rPr>
                <w:sz w:val="24"/>
                <w:szCs w:val="24"/>
              </w:rPr>
            </w:pPr>
            <w:r w:rsidRPr="004E1382">
              <w:rPr>
                <w:sz w:val="24"/>
                <w:szCs w:val="24"/>
              </w:rPr>
              <w:t>по заданию на проектирование</w:t>
            </w:r>
          </w:p>
        </w:tc>
        <w:tc>
          <w:tcPr>
            <w:tcW w:w="4020" w:type="dxa"/>
            <w:vMerge/>
            <w:tcBorders>
              <w:top w:val="single" w:sz="4" w:space="0" w:color="000000"/>
              <w:left w:val="single" w:sz="4" w:space="0" w:color="000000"/>
              <w:bottom w:val="single" w:sz="4" w:space="0" w:color="000000"/>
              <w:right w:val="single" w:sz="4" w:space="0" w:color="000000"/>
            </w:tcBorders>
            <w:vAlign w:val="center"/>
          </w:tcPr>
          <w:p w:rsidR="009715A9" w:rsidRPr="004E1382" w:rsidRDefault="009715A9" w:rsidP="00F94306">
            <w:pPr>
              <w:snapToGrid w:val="0"/>
              <w:ind w:firstLine="720"/>
              <w:rPr>
                <w:sz w:val="24"/>
                <w:szCs w:val="24"/>
              </w:rPr>
            </w:pPr>
          </w:p>
        </w:tc>
      </w:tr>
      <w:tr w:rsidR="009715A9" w:rsidRPr="004E1382" w:rsidTr="00DA4DE5">
        <w:tc>
          <w:tcPr>
            <w:tcW w:w="14703" w:type="dxa"/>
            <w:gridSpan w:val="5"/>
            <w:tcBorders>
              <w:top w:val="single" w:sz="4" w:space="0" w:color="000000"/>
              <w:left w:val="single" w:sz="4" w:space="0" w:color="000000"/>
              <w:bottom w:val="single" w:sz="4" w:space="0" w:color="000000"/>
              <w:right w:val="single" w:sz="4" w:space="0" w:color="000000"/>
            </w:tcBorders>
          </w:tcPr>
          <w:p w:rsidR="009715A9" w:rsidRPr="004E1382" w:rsidRDefault="009715A9" w:rsidP="00F94306">
            <w:pPr>
              <w:snapToGrid w:val="0"/>
              <w:ind w:firstLine="720"/>
              <w:jc w:val="center"/>
              <w:rPr>
                <w:sz w:val="24"/>
                <w:szCs w:val="24"/>
              </w:rPr>
            </w:pPr>
            <w:r w:rsidRPr="004E1382">
              <w:rPr>
                <w:sz w:val="24"/>
                <w:szCs w:val="24"/>
              </w:rPr>
              <w:t>VI. Предприятия торговли и общественного питания</w:t>
            </w:r>
          </w:p>
        </w:tc>
      </w:tr>
    </w:tbl>
    <w:p w:rsidR="009715A9" w:rsidRPr="0016166C" w:rsidRDefault="009715A9" w:rsidP="00F94306">
      <w:pPr>
        <w:ind w:firstLine="720"/>
        <w:rPr>
          <w:sz w:val="28"/>
          <w:szCs w:val="28"/>
        </w:rPr>
      </w:pPr>
    </w:p>
    <w:tbl>
      <w:tblPr>
        <w:tblW w:w="0" w:type="auto"/>
        <w:tblInd w:w="-12" w:type="dxa"/>
        <w:tblLayout w:type="fixed"/>
        <w:tblLook w:val="0000"/>
      </w:tblPr>
      <w:tblGrid>
        <w:gridCol w:w="2516"/>
        <w:gridCol w:w="839"/>
        <w:gridCol w:w="4038"/>
        <w:gridCol w:w="3290"/>
        <w:gridCol w:w="4012"/>
        <w:gridCol w:w="8"/>
      </w:tblGrid>
      <w:tr w:rsidR="009715A9" w:rsidRPr="004E1382" w:rsidTr="002A31C9">
        <w:tc>
          <w:tcPr>
            <w:tcW w:w="2516"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Магазины продовольственных товаров</w:t>
            </w:r>
          </w:p>
        </w:tc>
        <w:tc>
          <w:tcPr>
            <w:tcW w:w="839"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jc w:val="center"/>
              <w:rPr>
                <w:sz w:val="24"/>
                <w:szCs w:val="24"/>
              </w:rPr>
            </w:pPr>
            <w:r w:rsidRPr="004E1382">
              <w:rPr>
                <w:sz w:val="24"/>
                <w:szCs w:val="24"/>
              </w:rPr>
              <w:t>кв. м торговой площади</w:t>
            </w:r>
          </w:p>
        </w:tc>
        <w:tc>
          <w:tcPr>
            <w:tcW w:w="4038" w:type="dxa"/>
            <w:tcBorders>
              <w:top w:val="single" w:sz="4" w:space="0" w:color="000000"/>
              <w:left w:val="single" w:sz="4" w:space="0" w:color="000000"/>
              <w:bottom w:val="single" w:sz="4" w:space="0" w:color="000000"/>
              <w:right w:val="single" w:sz="4" w:space="0" w:color="auto"/>
            </w:tcBorders>
          </w:tcPr>
          <w:p w:rsidR="009715A9" w:rsidRPr="004E1382" w:rsidRDefault="009715A9" w:rsidP="00F94306">
            <w:pPr>
              <w:snapToGrid w:val="0"/>
              <w:ind w:firstLine="720"/>
              <w:jc w:val="center"/>
              <w:rPr>
                <w:sz w:val="24"/>
                <w:szCs w:val="24"/>
              </w:rPr>
            </w:pPr>
            <w:r w:rsidRPr="004E1382">
              <w:rPr>
                <w:sz w:val="24"/>
                <w:szCs w:val="24"/>
              </w:rPr>
              <w:t>100</w:t>
            </w:r>
          </w:p>
        </w:tc>
        <w:tc>
          <w:tcPr>
            <w:tcW w:w="3290" w:type="dxa"/>
            <w:tcBorders>
              <w:top w:val="single" w:sz="4" w:space="0" w:color="auto"/>
              <w:left w:val="single" w:sz="4" w:space="0" w:color="auto"/>
              <w:bottom w:val="single" w:sz="4" w:space="0" w:color="auto"/>
              <w:right w:val="single" w:sz="4" w:space="0" w:color="auto"/>
            </w:tcBorders>
          </w:tcPr>
          <w:p w:rsidR="009715A9" w:rsidRPr="004E1382" w:rsidRDefault="009715A9" w:rsidP="004E1382">
            <w:pPr>
              <w:snapToGrid w:val="0"/>
              <w:rPr>
                <w:sz w:val="24"/>
                <w:szCs w:val="24"/>
              </w:rPr>
            </w:pPr>
            <w:r w:rsidRPr="004E1382">
              <w:rPr>
                <w:sz w:val="24"/>
                <w:szCs w:val="24"/>
              </w:rPr>
              <w:t>На 100 кв.м. торговой площади:</w:t>
            </w:r>
          </w:p>
          <w:p w:rsidR="009715A9" w:rsidRPr="004E1382" w:rsidRDefault="009715A9" w:rsidP="004E1382">
            <w:pPr>
              <w:rPr>
                <w:sz w:val="24"/>
                <w:szCs w:val="24"/>
              </w:rPr>
            </w:pPr>
            <w:r w:rsidRPr="004E1382">
              <w:rPr>
                <w:sz w:val="24"/>
                <w:szCs w:val="24"/>
              </w:rPr>
              <w:t>До 250кв.м.-0,08 га;</w:t>
            </w:r>
          </w:p>
          <w:p w:rsidR="009715A9" w:rsidRPr="004E1382" w:rsidRDefault="009715A9" w:rsidP="00F94306">
            <w:pPr>
              <w:ind w:firstLine="720"/>
              <w:rPr>
                <w:sz w:val="24"/>
                <w:szCs w:val="24"/>
              </w:rPr>
            </w:pPr>
          </w:p>
        </w:tc>
        <w:tc>
          <w:tcPr>
            <w:tcW w:w="4020" w:type="dxa"/>
            <w:gridSpan w:val="2"/>
            <w:tcBorders>
              <w:top w:val="single" w:sz="4" w:space="0" w:color="auto"/>
              <w:left w:val="single" w:sz="4" w:space="0" w:color="auto"/>
              <w:bottom w:val="single" w:sz="4" w:space="0" w:color="auto"/>
              <w:right w:val="single" w:sz="4" w:space="0" w:color="auto"/>
            </w:tcBorders>
          </w:tcPr>
          <w:p w:rsidR="009715A9" w:rsidRPr="004E1382" w:rsidRDefault="009715A9" w:rsidP="00F94306">
            <w:pPr>
              <w:snapToGrid w:val="0"/>
              <w:ind w:firstLine="720"/>
              <w:rPr>
                <w:sz w:val="24"/>
                <w:szCs w:val="24"/>
              </w:rPr>
            </w:pPr>
          </w:p>
        </w:tc>
      </w:tr>
      <w:tr w:rsidR="009715A9" w:rsidRPr="004E1382" w:rsidTr="002A31C9">
        <w:trPr>
          <w:gridAfter w:val="1"/>
          <w:wAfter w:w="8" w:type="dxa"/>
        </w:trPr>
        <w:tc>
          <w:tcPr>
            <w:tcW w:w="2516"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Магазины непродовольственных товаров</w:t>
            </w:r>
          </w:p>
        </w:tc>
        <w:tc>
          <w:tcPr>
            <w:tcW w:w="839"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jc w:val="center"/>
              <w:rPr>
                <w:sz w:val="24"/>
                <w:szCs w:val="24"/>
              </w:rPr>
            </w:pPr>
            <w:r w:rsidRPr="004E1382">
              <w:rPr>
                <w:sz w:val="24"/>
                <w:szCs w:val="24"/>
              </w:rPr>
              <w:t>кв. м торговой площади</w:t>
            </w:r>
          </w:p>
        </w:tc>
        <w:tc>
          <w:tcPr>
            <w:tcW w:w="4038" w:type="dxa"/>
            <w:tcBorders>
              <w:top w:val="single" w:sz="4" w:space="0" w:color="000000"/>
              <w:left w:val="single" w:sz="4" w:space="0" w:color="000000"/>
              <w:bottom w:val="single" w:sz="4" w:space="0" w:color="000000"/>
              <w:right w:val="single" w:sz="4" w:space="0" w:color="auto"/>
            </w:tcBorders>
          </w:tcPr>
          <w:p w:rsidR="009715A9" w:rsidRPr="004E1382" w:rsidRDefault="009715A9" w:rsidP="00F94306">
            <w:pPr>
              <w:snapToGrid w:val="0"/>
              <w:ind w:firstLine="720"/>
              <w:jc w:val="center"/>
              <w:rPr>
                <w:sz w:val="24"/>
                <w:szCs w:val="24"/>
              </w:rPr>
            </w:pPr>
            <w:r w:rsidRPr="004E1382">
              <w:rPr>
                <w:sz w:val="24"/>
                <w:szCs w:val="24"/>
              </w:rPr>
              <w:t>200</w:t>
            </w:r>
          </w:p>
        </w:tc>
        <w:tc>
          <w:tcPr>
            <w:tcW w:w="3290" w:type="dxa"/>
            <w:tcBorders>
              <w:top w:val="single" w:sz="4" w:space="0" w:color="auto"/>
              <w:left w:val="single" w:sz="4" w:space="0" w:color="auto"/>
              <w:bottom w:val="single" w:sz="4" w:space="0" w:color="auto"/>
              <w:right w:val="single" w:sz="4" w:space="0" w:color="auto"/>
            </w:tcBorders>
          </w:tcPr>
          <w:p w:rsidR="009715A9" w:rsidRPr="004E1382" w:rsidRDefault="009715A9" w:rsidP="00F94306">
            <w:pPr>
              <w:snapToGrid w:val="0"/>
              <w:ind w:firstLine="720"/>
              <w:rPr>
                <w:sz w:val="24"/>
                <w:szCs w:val="24"/>
              </w:rPr>
            </w:pPr>
          </w:p>
        </w:tc>
        <w:tc>
          <w:tcPr>
            <w:tcW w:w="4012" w:type="dxa"/>
            <w:tcBorders>
              <w:top w:val="single" w:sz="4" w:space="0" w:color="auto"/>
              <w:left w:val="single" w:sz="4" w:space="0" w:color="auto"/>
              <w:bottom w:val="single" w:sz="4" w:space="0" w:color="auto"/>
              <w:right w:val="single" w:sz="4" w:space="0" w:color="auto"/>
            </w:tcBorders>
          </w:tcPr>
          <w:p w:rsidR="009715A9" w:rsidRPr="004E1382" w:rsidRDefault="009715A9" w:rsidP="00F94306">
            <w:pPr>
              <w:snapToGrid w:val="0"/>
              <w:ind w:firstLine="720"/>
              <w:rPr>
                <w:sz w:val="24"/>
                <w:szCs w:val="24"/>
              </w:rPr>
            </w:pPr>
          </w:p>
        </w:tc>
      </w:tr>
      <w:tr w:rsidR="009715A9" w:rsidRPr="004E1382" w:rsidTr="00DA4DE5">
        <w:tc>
          <w:tcPr>
            <w:tcW w:w="2516"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Мелкооптовые рынки, ярмарки</w:t>
            </w:r>
          </w:p>
        </w:tc>
        <w:tc>
          <w:tcPr>
            <w:tcW w:w="839"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jc w:val="center"/>
              <w:rPr>
                <w:sz w:val="24"/>
                <w:szCs w:val="24"/>
              </w:rPr>
            </w:pPr>
            <w:r w:rsidRPr="004E1382">
              <w:rPr>
                <w:sz w:val="24"/>
                <w:szCs w:val="24"/>
              </w:rPr>
              <w:t>кв. м торговой площади</w:t>
            </w:r>
          </w:p>
        </w:tc>
        <w:tc>
          <w:tcPr>
            <w:tcW w:w="7328" w:type="dxa"/>
            <w:gridSpan w:val="2"/>
            <w:tcBorders>
              <w:top w:val="single" w:sz="4" w:space="0" w:color="000000"/>
              <w:left w:val="single" w:sz="4" w:space="0" w:color="000000"/>
              <w:bottom w:val="single" w:sz="4" w:space="0" w:color="000000"/>
            </w:tcBorders>
          </w:tcPr>
          <w:p w:rsidR="009715A9" w:rsidRPr="004E1382" w:rsidRDefault="009715A9" w:rsidP="00F94306">
            <w:pPr>
              <w:snapToGrid w:val="0"/>
              <w:ind w:firstLine="720"/>
              <w:jc w:val="center"/>
              <w:rPr>
                <w:sz w:val="24"/>
                <w:szCs w:val="24"/>
              </w:rPr>
            </w:pPr>
            <w:r w:rsidRPr="004E1382">
              <w:rPr>
                <w:sz w:val="24"/>
                <w:szCs w:val="24"/>
              </w:rPr>
              <w:t>по заданию на проектирование</w:t>
            </w:r>
          </w:p>
        </w:tc>
        <w:tc>
          <w:tcPr>
            <w:tcW w:w="4020" w:type="dxa"/>
            <w:gridSpan w:val="2"/>
            <w:tcBorders>
              <w:top w:val="single" w:sz="4" w:space="0" w:color="000000"/>
              <w:left w:val="single" w:sz="4" w:space="0" w:color="000000"/>
              <w:bottom w:val="single" w:sz="4" w:space="0" w:color="000000"/>
              <w:right w:val="single" w:sz="4" w:space="0" w:color="000000"/>
            </w:tcBorders>
          </w:tcPr>
          <w:p w:rsidR="009715A9" w:rsidRPr="004E1382" w:rsidRDefault="009715A9" w:rsidP="00F94306">
            <w:pPr>
              <w:snapToGrid w:val="0"/>
              <w:ind w:firstLine="720"/>
              <w:rPr>
                <w:sz w:val="24"/>
                <w:szCs w:val="24"/>
              </w:rPr>
            </w:pPr>
          </w:p>
        </w:tc>
      </w:tr>
      <w:tr w:rsidR="009715A9" w:rsidRPr="004E1382" w:rsidTr="00DA4DE5">
        <w:tc>
          <w:tcPr>
            <w:tcW w:w="14703" w:type="dxa"/>
            <w:gridSpan w:val="6"/>
            <w:tcBorders>
              <w:top w:val="single" w:sz="4" w:space="0" w:color="000000"/>
              <w:left w:val="single" w:sz="4" w:space="0" w:color="000000"/>
              <w:bottom w:val="single" w:sz="4" w:space="0" w:color="000000"/>
              <w:right w:val="single" w:sz="4" w:space="0" w:color="000000"/>
            </w:tcBorders>
          </w:tcPr>
          <w:p w:rsidR="009715A9" w:rsidRPr="004E1382" w:rsidRDefault="009715A9" w:rsidP="00F94306">
            <w:pPr>
              <w:snapToGrid w:val="0"/>
              <w:ind w:firstLine="720"/>
              <w:jc w:val="center"/>
              <w:rPr>
                <w:sz w:val="24"/>
                <w:szCs w:val="24"/>
              </w:rPr>
            </w:pPr>
            <w:r w:rsidRPr="004E1382">
              <w:rPr>
                <w:sz w:val="24"/>
                <w:szCs w:val="24"/>
              </w:rPr>
              <w:t>VI. Учреждения и предприятия бытового и коммунального обслуживания</w:t>
            </w:r>
          </w:p>
        </w:tc>
      </w:tr>
      <w:tr w:rsidR="009715A9" w:rsidRPr="004E1382" w:rsidTr="00DA4DE5">
        <w:tc>
          <w:tcPr>
            <w:tcW w:w="2516"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Предприятия бытового обслуживания населения</w:t>
            </w:r>
          </w:p>
        </w:tc>
        <w:tc>
          <w:tcPr>
            <w:tcW w:w="839"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jc w:val="center"/>
              <w:rPr>
                <w:sz w:val="24"/>
                <w:szCs w:val="24"/>
              </w:rPr>
            </w:pPr>
            <w:r w:rsidRPr="004E1382">
              <w:rPr>
                <w:sz w:val="24"/>
                <w:szCs w:val="24"/>
              </w:rPr>
              <w:t>1</w:t>
            </w:r>
          </w:p>
          <w:p w:rsidR="009715A9" w:rsidRPr="004E1382" w:rsidRDefault="009715A9" w:rsidP="00F94306">
            <w:pPr>
              <w:ind w:firstLine="720"/>
              <w:jc w:val="center"/>
              <w:rPr>
                <w:sz w:val="24"/>
                <w:szCs w:val="24"/>
              </w:rPr>
            </w:pPr>
            <w:r w:rsidRPr="004E1382">
              <w:rPr>
                <w:sz w:val="24"/>
                <w:szCs w:val="24"/>
              </w:rPr>
              <w:t>рабочее место</w:t>
            </w:r>
          </w:p>
        </w:tc>
        <w:tc>
          <w:tcPr>
            <w:tcW w:w="4038"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jc w:val="center"/>
              <w:rPr>
                <w:sz w:val="24"/>
                <w:szCs w:val="24"/>
              </w:rPr>
            </w:pPr>
            <w:r w:rsidRPr="004E1382">
              <w:rPr>
                <w:sz w:val="24"/>
                <w:szCs w:val="24"/>
              </w:rPr>
              <w:t>7</w:t>
            </w:r>
          </w:p>
        </w:tc>
        <w:tc>
          <w:tcPr>
            <w:tcW w:w="3290"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 xml:space="preserve">0,15 га на объект - для территорий малоэтажной застройки </w:t>
            </w:r>
          </w:p>
        </w:tc>
        <w:tc>
          <w:tcPr>
            <w:tcW w:w="4020" w:type="dxa"/>
            <w:gridSpan w:val="2"/>
            <w:tcBorders>
              <w:top w:val="single" w:sz="4" w:space="0" w:color="000000"/>
              <w:left w:val="single" w:sz="4" w:space="0" w:color="000000"/>
              <w:bottom w:val="single" w:sz="4" w:space="0" w:color="000000"/>
              <w:right w:val="single" w:sz="4" w:space="0" w:color="000000"/>
            </w:tcBorders>
          </w:tcPr>
          <w:p w:rsidR="009715A9" w:rsidRPr="004E1382" w:rsidRDefault="009715A9" w:rsidP="00F94306">
            <w:pPr>
              <w:snapToGrid w:val="0"/>
              <w:ind w:firstLine="720"/>
              <w:rPr>
                <w:sz w:val="24"/>
                <w:szCs w:val="24"/>
              </w:rPr>
            </w:pPr>
          </w:p>
        </w:tc>
      </w:tr>
      <w:tr w:rsidR="009715A9" w:rsidRPr="004E1382" w:rsidTr="00DA4DE5">
        <w:tc>
          <w:tcPr>
            <w:tcW w:w="2516"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в том числе: непосредственного обслуживания населения</w:t>
            </w:r>
          </w:p>
        </w:tc>
        <w:tc>
          <w:tcPr>
            <w:tcW w:w="839"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jc w:val="center"/>
              <w:rPr>
                <w:sz w:val="24"/>
                <w:szCs w:val="24"/>
              </w:rPr>
            </w:pPr>
            <w:r w:rsidRPr="004E1382">
              <w:rPr>
                <w:sz w:val="24"/>
                <w:szCs w:val="24"/>
              </w:rPr>
              <w:t>1</w:t>
            </w:r>
          </w:p>
          <w:p w:rsidR="009715A9" w:rsidRPr="004E1382" w:rsidRDefault="009715A9" w:rsidP="00F94306">
            <w:pPr>
              <w:ind w:firstLine="720"/>
              <w:jc w:val="center"/>
              <w:rPr>
                <w:sz w:val="24"/>
                <w:szCs w:val="24"/>
              </w:rPr>
            </w:pPr>
            <w:r w:rsidRPr="004E1382">
              <w:rPr>
                <w:sz w:val="24"/>
                <w:szCs w:val="24"/>
              </w:rPr>
              <w:t>рабочее место</w:t>
            </w:r>
          </w:p>
        </w:tc>
        <w:tc>
          <w:tcPr>
            <w:tcW w:w="4038"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jc w:val="center"/>
              <w:rPr>
                <w:sz w:val="24"/>
                <w:szCs w:val="24"/>
              </w:rPr>
            </w:pPr>
            <w:r w:rsidRPr="004E1382">
              <w:rPr>
                <w:sz w:val="24"/>
                <w:szCs w:val="24"/>
              </w:rPr>
              <w:t>4</w:t>
            </w:r>
          </w:p>
        </w:tc>
        <w:tc>
          <w:tcPr>
            <w:tcW w:w="3290"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на 10 рабочих мест для предприятий мощностью, рабочих мест:</w:t>
            </w:r>
          </w:p>
          <w:p w:rsidR="009715A9" w:rsidRPr="004E1382" w:rsidRDefault="009715A9" w:rsidP="004E1382">
            <w:pPr>
              <w:rPr>
                <w:sz w:val="24"/>
                <w:szCs w:val="24"/>
              </w:rPr>
            </w:pPr>
            <w:r w:rsidRPr="004E1382">
              <w:rPr>
                <w:sz w:val="24"/>
                <w:szCs w:val="24"/>
              </w:rPr>
              <w:t>10 - 50 - 0,1 - 0,2 га;</w:t>
            </w:r>
          </w:p>
          <w:p w:rsidR="009715A9" w:rsidRPr="004E1382" w:rsidRDefault="009715A9" w:rsidP="004E1382">
            <w:pPr>
              <w:rPr>
                <w:sz w:val="24"/>
                <w:szCs w:val="24"/>
              </w:rPr>
            </w:pPr>
            <w:r w:rsidRPr="004E1382">
              <w:rPr>
                <w:sz w:val="24"/>
                <w:szCs w:val="24"/>
              </w:rPr>
              <w:t>50 - 150 - 0,05 - 0,08 га;</w:t>
            </w:r>
          </w:p>
        </w:tc>
        <w:tc>
          <w:tcPr>
            <w:tcW w:w="4020" w:type="dxa"/>
            <w:gridSpan w:val="2"/>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snapToGrid w:val="0"/>
              <w:rPr>
                <w:sz w:val="24"/>
                <w:szCs w:val="24"/>
              </w:rPr>
            </w:pPr>
            <w:r w:rsidRPr="004E1382">
              <w:rPr>
                <w:sz w:val="24"/>
                <w:szCs w:val="24"/>
              </w:rPr>
              <w:t>возможно встроено-пристроенные. Радиус обслуживания населения на территории жилых районов:</w:t>
            </w:r>
          </w:p>
          <w:p w:rsidR="009715A9" w:rsidRPr="004E1382" w:rsidRDefault="009715A9" w:rsidP="004E1382">
            <w:pPr>
              <w:rPr>
                <w:sz w:val="24"/>
                <w:szCs w:val="24"/>
              </w:rPr>
            </w:pPr>
            <w:r w:rsidRPr="004E1382">
              <w:rPr>
                <w:sz w:val="24"/>
                <w:szCs w:val="24"/>
              </w:rPr>
              <w:t>малоэтажной застройки - 800 м</w:t>
            </w:r>
          </w:p>
          <w:p w:rsidR="009715A9" w:rsidRPr="004E1382" w:rsidRDefault="009715A9" w:rsidP="004E1382">
            <w:pPr>
              <w:rPr>
                <w:sz w:val="24"/>
                <w:szCs w:val="24"/>
              </w:rPr>
            </w:pPr>
            <w:r w:rsidRPr="004E1382">
              <w:rPr>
                <w:sz w:val="24"/>
                <w:szCs w:val="24"/>
              </w:rPr>
              <w:t>в сельских поселениях - 2000 м</w:t>
            </w:r>
          </w:p>
        </w:tc>
      </w:tr>
    </w:tbl>
    <w:p w:rsidR="009715A9" w:rsidRPr="0016166C" w:rsidRDefault="009715A9" w:rsidP="00F94306">
      <w:pPr>
        <w:ind w:firstLine="720"/>
        <w:rPr>
          <w:sz w:val="28"/>
          <w:szCs w:val="28"/>
        </w:rPr>
      </w:pPr>
    </w:p>
    <w:tbl>
      <w:tblPr>
        <w:tblW w:w="0" w:type="auto"/>
        <w:tblInd w:w="-12" w:type="dxa"/>
        <w:tblLayout w:type="fixed"/>
        <w:tblLook w:val="0000"/>
      </w:tblPr>
      <w:tblGrid>
        <w:gridCol w:w="2516"/>
        <w:gridCol w:w="839"/>
        <w:gridCol w:w="665"/>
        <w:gridCol w:w="3373"/>
        <w:gridCol w:w="3290"/>
        <w:gridCol w:w="4020"/>
      </w:tblGrid>
      <w:tr w:rsidR="009715A9" w:rsidRPr="004E1382" w:rsidTr="00DA4DE5">
        <w:tc>
          <w:tcPr>
            <w:tcW w:w="2516"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Пожарное депо</w:t>
            </w:r>
          </w:p>
        </w:tc>
        <w:tc>
          <w:tcPr>
            <w:tcW w:w="839"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jc w:val="center"/>
              <w:rPr>
                <w:sz w:val="24"/>
                <w:szCs w:val="24"/>
              </w:rPr>
            </w:pPr>
            <w:r w:rsidRPr="004E1382">
              <w:rPr>
                <w:sz w:val="24"/>
                <w:szCs w:val="24"/>
              </w:rPr>
              <w:t>1</w:t>
            </w:r>
          </w:p>
          <w:p w:rsidR="009715A9" w:rsidRPr="004E1382" w:rsidRDefault="009715A9" w:rsidP="00F94306">
            <w:pPr>
              <w:ind w:firstLine="720"/>
              <w:jc w:val="center"/>
              <w:rPr>
                <w:sz w:val="24"/>
                <w:szCs w:val="24"/>
              </w:rPr>
            </w:pPr>
            <w:r w:rsidRPr="004E1382">
              <w:rPr>
                <w:sz w:val="24"/>
                <w:szCs w:val="24"/>
              </w:rPr>
              <w:t>пожарный автомобиль</w:t>
            </w:r>
          </w:p>
        </w:tc>
        <w:tc>
          <w:tcPr>
            <w:tcW w:w="4038" w:type="dxa"/>
            <w:gridSpan w:val="2"/>
            <w:tcBorders>
              <w:top w:val="single" w:sz="4" w:space="0" w:color="000000"/>
              <w:left w:val="single" w:sz="4" w:space="0" w:color="000000"/>
              <w:bottom w:val="single" w:sz="4" w:space="0" w:color="000000"/>
            </w:tcBorders>
          </w:tcPr>
          <w:p w:rsidR="009715A9" w:rsidRPr="004E1382" w:rsidRDefault="009715A9" w:rsidP="00F94306">
            <w:pPr>
              <w:snapToGrid w:val="0"/>
              <w:ind w:firstLine="720"/>
              <w:jc w:val="center"/>
              <w:rPr>
                <w:sz w:val="24"/>
                <w:szCs w:val="24"/>
              </w:rPr>
            </w:pPr>
            <w:r w:rsidRPr="004E1382">
              <w:rPr>
                <w:sz w:val="24"/>
                <w:szCs w:val="24"/>
              </w:rPr>
              <w:t>0,4</w:t>
            </w:r>
          </w:p>
        </w:tc>
        <w:tc>
          <w:tcPr>
            <w:tcW w:w="3290"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rPr>
                <w:sz w:val="24"/>
                <w:szCs w:val="24"/>
              </w:rPr>
            </w:pPr>
            <w:r w:rsidRPr="004E1382">
              <w:rPr>
                <w:sz w:val="24"/>
                <w:szCs w:val="24"/>
              </w:rPr>
              <w:t>0,55 - 2,2 га на объект</w:t>
            </w:r>
          </w:p>
        </w:tc>
        <w:tc>
          <w:tcPr>
            <w:tcW w:w="4020" w:type="dxa"/>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snapToGrid w:val="0"/>
              <w:rPr>
                <w:sz w:val="24"/>
                <w:szCs w:val="24"/>
              </w:rPr>
            </w:pPr>
            <w:r w:rsidRPr="004E1382">
              <w:rPr>
                <w:sz w:val="24"/>
                <w:szCs w:val="24"/>
              </w:rPr>
              <w:t>расчет произведен по НПБ 101-95</w:t>
            </w:r>
          </w:p>
          <w:p w:rsidR="009715A9" w:rsidRPr="004E1382" w:rsidRDefault="009715A9" w:rsidP="004E1382">
            <w:pPr>
              <w:rPr>
                <w:sz w:val="24"/>
                <w:szCs w:val="24"/>
              </w:rPr>
            </w:pPr>
            <w:r w:rsidRPr="004E1382">
              <w:rPr>
                <w:sz w:val="24"/>
                <w:szCs w:val="24"/>
              </w:rPr>
              <w:t>радиус обслуживания 3 км</w:t>
            </w:r>
          </w:p>
        </w:tc>
      </w:tr>
      <w:tr w:rsidR="009715A9" w:rsidRPr="004E1382" w:rsidTr="00DA4DE5">
        <w:tc>
          <w:tcPr>
            <w:tcW w:w="2516"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Общественный туалет</w:t>
            </w:r>
          </w:p>
        </w:tc>
        <w:tc>
          <w:tcPr>
            <w:tcW w:w="839"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jc w:val="center"/>
              <w:rPr>
                <w:sz w:val="24"/>
                <w:szCs w:val="24"/>
              </w:rPr>
            </w:pPr>
            <w:r w:rsidRPr="004E1382">
              <w:rPr>
                <w:sz w:val="24"/>
                <w:szCs w:val="24"/>
              </w:rPr>
              <w:t>1</w:t>
            </w:r>
          </w:p>
          <w:p w:rsidR="009715A9" w:rsidRPr="004E1382" w:rsidRDefault="009715A9" w:rsidP="00F94306">
            <w:pPr>
              <w:ind w:firstLine="720"/>
              <w:jc w:val="center"/>
              <w:rPr>
                <w:sz w:val="24"/>
                <w:szCs w:val="24"/>
              </w:rPr>
            </w:pPr>
            <w:r w:rsidRPr="004E1382">
              <w:rPr>
                <w:sz w:val="24"/>
                <w:szCs w:val="24"/>
              </w:rPr>
              <w:t>прибор</w:t>
            </w:r>
          </w:p>
        </w:tc>
        <w:tc>
          <w:tcPr>
            <w:tcW w:w="4038" w:type="dxa"/>
            <w:gridSpan w:val="2"/>
            <w:tcBorders>
              <w:top w:val="single" w:sz="4" w:space="0" w:color="000000"/>
              <w:left w:val="single" w:sz="4" w:space="0" w:color="000000"/>
              <w:bottom w:val="single" w:sz="4" w:space="0" w:color="000000"/>
            </w:tcBorders>
          </w:tcPr>
          <w:p w:rsidR="009715A9" w:rsidRPr="004E1382" w:rsidRDefault="009715A9" w:rsidP="00F94306">
            <w:pPr>
              <w:snapToGrid w:val="0"/>
              <w:ind w:firstLine="720"/>
              <w:jc w:val="center"/>
              <w:rPr>
                <w:sz w:val="24"/>
                <w:szCs w:val="24"/>
              </w:rPr>
            </w:pPr>
            <w:r w:rsidRPr="004E1382">
              <w:rPr>
                <w:sz w:val="24"/>
                <w:szCs w:val="24"/>
              </w:rPr>
              <w:t>3</w:t>
            </w:r>
          </w:p>
          <w:p w:rsidR="009715A9" w:rsidRPr="004E1382" w:rsidRDefault="009715A9" w:rsidP="00F94306">
            <w:pPr>
              <w:ind w:firstLine="720"/>
              <w:jc w:val="center"/>
              <w:rPr>
                <w:sz w:val="24"/>
                <w:szCs w:val="24"/>
              </w:rPr>
            </w:pPr>
            <w:r w:rsidRPr="004E1382">
              <w:rPr>
                <w:sz w:val="24"/>
                <w:szCs w:val="24"/>
              </w:rPr>
              <w:t>(2 - для женщин и 1 для мужчин)</w:t>
            </w:r>
          </w:p>
        </w:tc>
        <w:tc>
          <w:tcPr>
            <w:tcW w:w="3290"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rPr>
                <w:sz w:val="24"/>
                <w:szCs w:val="24"/>
              </w:rPr>
            </w:pPr>
          </w:p>
        </w:tc>
        <w:tc>
          <w:tcPr>
            <w:tcW w:w="4020" w:type="dxa"/>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snapToGrid w:val="0"/>
              <w:rPr>
                <w:sz w:val="24"/>
                <w:szCs w:val="24"/>
              </w:rPr>
            </w:pPr>
            <w:r w:rsidRPr="004E1382">
              <w:rPr>
                <w:sz w:val="24"/>
                <w:szCs w:val="24"/>
              </w:rPr>
              <w:t>в местах массового пребывания людей (в т.ч. на территориях парков, скверов) Радиус обслуживания - 500 м. На территориях рынков, общественных и торговых центров - 150 м</w:t>
            </w:r>
          </w:p>
        </w:tc>
      </w:tr>
      <w:tr w:rsidR="009715A9" w:rsidRPr="004E1382" w:rsidTr="00DA4DE5">
        <w:trPr>
          <w:trHeight w:val="465"/>
        </w:trPr>
        <w:tc>
          <w:tcPr>
            <w:tcW w:w="2516" w:type="dxa"/>
            <w:tcBorders>
              <w:top w:val="single" w:sz="4" w:space="0" w:color="000000"/>
              <w:left w:val="single" w:sz="4" w:space="0" w:color="000000"/>
            </w:tcBorders>
          </w:tcPr>
          <w:p w:rsidR="009715A9" w:rsidRPr="004E1382" w:rsidRDefault="009715A9" w:rsidP="004E1382">
            <w:pPr>
              <w:snapToGrid w:val="0"/>
              <w:rPr>
                <w:sz w:val="24"/>
                <w:szCs w:val="24"/>
              </w:rPr>
            </w:pPr>
            <w:r w:rsidRPr="004E1382">
              <w:rPr>
                <w:sz w:val="24"/>
                <w:szCs w:val="24"/>
              </w:rPr>
              <w:t>Кладбище традиционного захоронения</w:t>
            </w:r>
          </w:p>
        </w:tc>
        <w:tc>
          <w:tcPr>
            <w:tcW w:w="839" w:type="dxa"/>
            <w:tcBorders>
              <w:top w:val="single" w:sz="4" w:space="0" w:color="000000"/>
              <w:left w:val="single" w:sz="4" w:space="0" w:color="000000"/>
            </w:tcBorders>
          </w:tcPr>
          <w:p w:rsidR="009715A9" w:rsidRPr="004E1382" w:rsidRDefault="009715A9" w:rsidP="00F94306">
            <w:pPr>
              <w:snapToGrid w:val="0"/>
              <w:ind w:firstLine="720"/>
              <w:jc w:val="center"/>
              <w:rPr>
                <w:sz w:val="24"/>
                <w:szCs w:val="24"/>
              </w:rPr>
            </w:pPr>
            <w:r w:rsidRPr="004E1382">
              <w:rPr>
                <w:sz w:val="24"/>
                <w:szCs w:val="24"/>
              </w:rPr>
              <w:t>га</w:t>
            </w:r>
          </w:p>
        </w:tc>
        <w:tc>
          <w:tcPr>
            <w:tcW w:w="4038" w:type="dxa"/>
            <w:gridSpan w:val="2"/>
            <w:tcBorders>
              <w:top w:val="single" w:sz="4" w:space="0" w:color="000000"/>
              <w:left w:val="single" w:sz="4" w:space="0" w:color="000000"/>
            </w:tcBorders>
          </w:tcPr>
          <w:p w:rsidR="009715A9" w:rsidRPr="004E1382" w:rsidRDefault="009715A9" w:rsidP="00F94306">
            <w:pPr>
              <w:snapToGrid w:val="0"/>
              <w:ind w:firstLine="720"/>
              <w:jc w:val="center"/>
              <w:rPr>
                <w:sz w:val="24"/>
                <w:szCs w:val="24"/>
              </w:rPr>
            </w:pPr>
            <w:r w:rsidRPr="004E1382">
              <w:rPr>
                <w:sz w:val="24"/>
                <w:szCs w:val="24"/>
              </w:rPr>
              <w:t>0,24</w:t>
            </w:r>
          </w:p>
        </w:tc>
        <w:tc>
          <w:tcPr>
            <w:tcW w:w="3290" w:type="dxa"/>
            <w:tcBorders>
              <w:top w:val="single" w:sz="4" w:space="0" w:color="000000"/>
              <w:left w:val="single" w:sz="4" w:space="0" w:color="000000"/>
            </w:tcBorders>
          </w:tcPr>
          <w:p w:rsidR="009715A9" w:rsidRPr="004E1382" w:rsidRDefault="009715A9" w:rsidP="00F94306">
            <w:pPr>
              <w:snapToGrid w:val="0"/>
              <w:ind w:firstLine="720"/>
              <w:rPr>
                <w:sz w:val="24"/>
                <w:szCs w:val="24"/>
              </w:rPr>
            </w:pPr>
            <w:r w:rsidRPr="004E1382">
              <w:rPr>
                <w:sz w:val="24"/>
                <w:szCs w:val="24"/>
              </w:rPr>
              <w:t>по заданию на проектирование</w:t>
            </w:r>
          </w:p>
        </w:tc>
        <w:tc>
          <w:tcPr>
            <w:tcW w:w="4020" w:type="dxa"/>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snapToGrid w:val="0"/>
              <w:rPr>
                <w:sz w:val="24"/>
                <w:szCs w:val="24"/>
              </w:rPr>
            </w:pPr>
            <w:r w:rsidRPr="004E1382">
              <w:rPr>
                <w:sz w:val="24"/>
                <w:szCs w:val="24"/>
              </w:rPr>
              <w:t>размещается за пределами территории населенного пункта</w:t>
            </w:r>
          </w:p>
        </w:tc>
      </w:tr>
      <w:tr w:rsidR="009715A9" w:rsidRPr="004E1382" w:rsidTr="00DA4DE5">
        <w:tc>
          <w:tcPr>
            <w:tcW w:w="14703" w:type="dxa"/>
            <w:gridSpan w:val="6"/>
            <w:tcBorders>
              <w:top w:val="single" w:sz="4" w:space="0" w:color="000000"/>
              <w:left w:val="single" w:sz="4" w:space="0" w:color="000000"/>
              <w:bottom w:val="single" w:sz="4" w:space="0" w:color="000000"/>
              <w:right w:val="single" w:sz="4" w:space="0" w:color="000000"/>
            </w:tcBorders>
          </w:tcPr>
          <w:p w:rsidR="009715A9" w:rsidRPr="004E1382" w:rsidRDefault="009715A9" w:rsidP="00F94306">
            <w:pPr>
              <w:snapToGrid w:val="0"/>
              <w:ind w:firstLine="720"/>
              <w:jc w:val="center"/>
              <w:rPr>
                <w:sz w:val="24"/>
                <w:szCs w:val="24"/>
              </w:rPr>
            </w:pPr>
            <w:r w:rsidRPr="004E1382">
              <w:rPr>
                <w:sz w:val="24"/>
                <w:szCs w:val="24"/>
              </w:rPr>
              <w:t>VIII. Административно-деловые и хозяйственные учреждения</w:t>
            </w:r>
          </w:p>
        </w:tc>
      </w:tr>
      <w:tr w:rsidR="009715A9" w:rsidRPr="004E1382" w:rsidTr="00DA4DE5">
        <w:tc>
          <w:tcPr>
            <w:tcW w:w="2516"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Административно-управленческие учреждения и организации</w:t>
            </w:r>
          </w:p>
        </w:tc>
        <w:tc>
          <w:tcPr>
            <w:tcW w:w="839"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jc w:val="center"/>
              <w:rPr>
                <w:sz w:val="24"/>
                <w:szCs w:val="24"/>
              </w:rPr>
            </w:pPr>
            <w:r w:rsidRPr="004E1382">
              <w:rPr>
                <w:sz w:val="24"/>
                <w:szCs w:val="24"/>
              </w:rPr>
              <w:t>1</w:t>
            </w:r>
          </w:p>
          <w:p w:rsidR="009715A9" w:rsidRPr="004E1382" w:rsidRDefault="009715A9" w:rsidP="00F94306">
            <w:pPr>
              <w:ind w:firstLine="720"/>
              <w:jc w:val="center"/>
              <w:rPr>
                <w:sz w:val="24"/>
                <w:szCs w:val="24"/>
              </w:rPr>
            </w:pPr>
            <w:r w:rsidRPr="004E1382">
              <w:rPr>
                <w:sz w:val="24"/>
                <w:szCs w:val="24"/>
              </w:rPr>
              <w:t>рабочее место</w:t>
            </w:r>
          </w:p>
        </w:tc>
        <w:tc>
          <w:tcPr>
            <w:tcW w:w="4038" w:type="dxa"/>
            <w:gridSpan w:val="2"/>
            <w:tcBorders>
              <w:top w:val="single" w:sz="4" w:space="0" w:color="000000"/>
              <w:left w:val="single" w:sz="4" w:space="0" w:color="000000"/>
              <w:bottom w:val="single" w:sz="4" w:space="0" w:color="000000"/>
            </w:tcBorders>
          </w:tcPr>
          <w:p w:rsidR="009715A9" w:rsidRPr="004E1382" w:rsidRDefault="009715A9" w:rsidP="00F94306">
            <w:pPr>
              <w:snapToGrid w:val="0"/>
              <w:ind w:firstLine="720"/>
              <w:jc w:val="center"/>
              <w:rPr>
                <w:sz w:val="24"/>
                <w:szCs w:val="24"/>
              </w:rPr>
            </w:pPr>
            <w:r w:rsidRPr="004E1382">
              <w:rPr>
                <w:sz w:val="24"/>
                <w:szCs w:val="24"/>
              </w:rPr>
              <w:t>По заданию на проектирование</w:t>
            </w:r>
          </w:p>
        </w:tc>
        <w:tc>
          <w:tcPr>
            <w:tcW w:w="3290" w:type="dxa"/>
            <w:tcBorders>
              <w:top w:val="single" w:sz="4" w:space="0" w:color="000000"/>
              <w:left w:val="single" w:sz="4" w:space="0" w:color="000000"/>
              <w:bottom w:val="single" w:sz="4" w:space="0" w:color="000000"/>
            </w:tcBorders>
          </w:tcPr>
          <w:p w:rsidR="009715A9" w:rsidRPr="004E1382" w:rsidRDefault="009715A9" w:rsidP="004E1382">
            <w:pPr>
              <w:rPr>
                <w:sz w:val="24"/>
                <w:szCs w:val="24"/>
              </w:rPr>
            </w:pPr>
            <w:r w:rsidRPr="004E1382">
              <w:rPr>
                <w:sz w:val="24"/>
                <w:szCs w:val="24"/>
              </w:rPr>
              <w:t>Сельские органы власти при этажности 2 - 3 этажа - 60 - 40</w:t>
            </w:r>
          </w:p>
        </w:tc>
        <w:tc>
          <w:tcPr>
            <w:tcW w:w="4020" w:type="dxa"/>
            <w:tcBorders>
              <w:top w:val="single" w:sz="4" w:space="0" w:color="000000"/>
              <w:left w:val="single" w:sz="4" w:space="0" w:color="000000"/>
              <w:bottom w:val="single" w:sz="4" w:space="0" w:color="000000"/>
              <w:right w:val="single" w:sz="4" w:space="0" w:color="000000"/>
            </w:tcBorders>
          </w:tcPr>
          <w:p w:rsidR="009715A9" w:rsidRPr="004E1382" w:rsidRDefault="009715A9" w:rsidP="00F94306">
            <w:pPr>
              <w:snapToGrid w:val="0"/>
              <w:ind w:firstLine="720"/>
              <w:rPr>
                <w:sz w:val="24"/>
                <w:szCs w:val="24"/>
              </w:rPr>
            </w:pPr>
          </w:p>
        </w:tc>
      </w:tr>
      <w:tr w:rsidR="009715A9" w:rsidRPr="004E1382" w:rsidTr="00DA4DE5">
        <w:tc>
          <w:tcPr>
            <w:tcW w:w="2516"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 xml:space="preserve">для территорий малоэтажной застройки в </w:t>
            </w:r>
          </w:p>
        </w:tc>
        <w:tc>
          <w:tcPr>
            <w:tcW w:w="839"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jc w:val="center"/>
              <w:rPr>
                <w:sz w:val="24"/>
                <w:szCs w:val="24"/>
              </w:rPr>
            </w:pPr>
            <w:r w:rsidRPr="004E1382">
              <w:rPr>
                <w:sz w:val="24"/>
                <w:szCs w:val="24"/>
              </w:rPr>
              <w:t>объект</w:t>
            </w:r>
          </w:p>
        </w:tc>
        <w:tc>
          <w:tcPr>
            <w:tcW w:w="4038" w:type="dxa"/>
            <w:gridSpan w:val="2"/>
            <w:tcBorders>
              <w:top w:val="single" w:sz="4" w:space="0" w:color="000000"/>
              <w:left w:val="single" w:sz="4" w:space="0" w:color="000000"/>
              <w:bottom w:val="single" w:sz="4" w:space="0" w:color="000000"/>
            </w:tcBorders>
          </w:tcPr>
          <w:p w:rsidR="009715A9" w:rsidRPr="004E1382" w:rsidRDefault="009715A9" w:rsidP="00F94306">
            <w:pPr>
              <w:snapToGrid w:val="0"/>
              <w:ind w:firstLine="720"/>
              <w:jc w:val="center"/>
              <w:rPr>
                <w:sz w:val="24"/>
                <w:szCs w:val="24"/>
              </w:rPr>
            </w:pPr>
            <w:r w:rsidRPr="004E1382">
              <w:rPr>
                <w:sz w:val="24"/>
                <w:szCs w:val="24"/>
              </w:rPr>
              <w:t>1</w:t>
            </w:r>
          </w:p>
        </w:tc>
        <w:tc>
          <w:tcPr>
            <w:tcW w:w="3290"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rPr>
                <w:sz w:val="24"/>
                <w:szCs w:val="24"/>
              </w:rPr>
            </w:pPr>
            <w:r w:rsidRPr="004E1382">
              <w:rPr>
                <w:sz w:val="24"/>
                <w:szCs w:val="24"/>
              </w:rPr>
              <w:t>0,1 - 0,15 га на объект</w:t>
            </w:r>
          </w:p>
        </w:tc>
        <w:tc>
          <w:tcPr>
            <w:tcW w:w="4020" w:type="dxa"/>
            <w:tcBorders>
              <w:top w:val="single" w:sz="4" w:space="0" w:color="000000"/>
              <w:left w:val="single" w:sz="4" w:space="0" w:color="000000"/>
              <w:bottom w:val="single" w:sz="4" w:space="0" w:color="000000"/>
              <w:right w:val="single" w:sz="4" w:space="0" w:color="000000"/>
            </w:tcBorders>
          </w:tcPr>
          <w:p w:rsidR="009715A9" w:rsidRPr="004E1382" w:rsidRDefault="009715A9" w:rsidP="00F94306">
            <w:pPr>
              <w:snapToGrid w:val="0"/>
              <w:ind w:firstLine="720"/>
              <w:rPr>
                <w:sz w:val="24"/>
                <w:szCs w:val="24"/>
              </w:rPr>
            </w:pPr>
            <w:r w:rsidRPr="004E1382">
              <w:rPr>
                <w:sz w:val="24"/>
                <w:szCs w:val="24"/>
              </w:rPr>
              <w:t>радиус обслуживания 1200 м</w:t>
            </w:r>
          </w:p>
        </w:tc>
      </w:tr>
      <w:tr w:rsidR="009715A9" w:rsidRPr="004E1382" w:rsidTr="00DA4DE5">
        <w:tc>
          <w:tcPr>
            <w:tcW w:w="2516"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Опорные пункты охраны порядка</w:t>
            </w:r>
          </w:p>
        </w:tc>
        <w:tc>
          <w:tcPr>
            <w:tcW w:w="839"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jc w:val="center"/>
              <w:rPr>
                <w:sz w:val="24"/>
                <w:szCs w:val="24"/>
              </w:rPr>
            </w:pPr>
            <w:r w:rsidRPr="004E1382">
              <w:rPr>
                <w:sz w:val="24"/>
                <w:szCs w:val="24"/>
              </w:rPr>
              <w:t>кв. м общей площади</w:t>
            </w:r>
          </w:p>
        </w:tc>
        <w:tc>
          <w:tcPr>
            <w:tcW w:w="4038" w:type="dxa"/>
            <w:gridSpan w:val="2"/>
            <w:tcBorders>
              <w:top w:val="single" w:sz="4" w:space="0" w:color="000000"/>
              <w:left w:val="single" w:sz="4" w:space="0" w:color="000000"/>
              <w:bottom w:val="single" w:sz="4" w:space="0" w:color="000000"/>
            </w:tcBorders>
          </w:tcPr>
          <w:p w:rsidR="009715A9" w:rsidRPr="004E1382" w:rsidRDefault="009715A9" w:rsidP="00F94306">
            <w:pPr>
              <w:snapToGrid w:val="0"/>
              <w:ind w:firstLine="720"/>
              <w:jc w:val="center"/>
              <w:rPr>
                <w:sz w:val="24"/>
                <w:szCs w:val="24"/>
              </w:rPr>
            </w:pPr>
            <w:r w:rsidRPr="004E1382">
              <w:rPr>
                <w:sz w:val="24"/>
                <w:szCs w:val="24"/>
              </w:rPr>
              <w:t>в составе отделения полиции</w:t>
            </w:r>
          </w:p>
          <w:p w:rsidR="009715A9" w:rsidRPr="004E1382" w:rsidRDefault="009715A9" w:rsidP="00F94306">
            <w:pPr>
              <w:snapToGrid w:val="0"/>
              <w:ind w:firstLine="720"/>
              <w:jc w:val="center"/>
              <w:rPr>
                <w:sz w:val="24"/>
                <w:szCs w:val="24"/>
              </w:rPr>
            </w:pPr>
          </w:p>
          <w:p w:rsidR="009715A9" w:rsidRPr="004E1382" w:rsidRDefault="009715A9" w:rsidP="00F94306">
            <w:pPr>
              <w:snapToGrid w:val="0"/>
              <w:ind w:firstLine="720"/>
              <w:jc w:val="center"/>
              <w:rPr>
                <w:sz w:val="24"/>
                <w:szCs w:val="24"/>
              </w:rPr>
            </w:pPr>
          </w:p>
          <w:p w:rsidR="009715A9" w:rsidRPr="004E1382" w:rsidRDefault="009715A9" w:rsidP="00F94306">
            <w:pPr>
              <w:snapToGrid w:val="0"/>
              <w:ind w:firstLine="720"/>
              <w:jc w:val="center"/>
              <w:rPr>
                <w:sz w:val="24"/>
                <w:szCs w:val="24"/>
              </w:rPr>
            </w:pPr>
          </w:p>
          <w:p w:rsidR="009715A9" w:rsidRPr="004E1382" w:rsidRDefault="009715A9" w:rsidP="00F94306">
            <w:pPr>
              <w:snapToGrid w:val="0"/>
              <w:ind w:firstLine="720"/>
              <w:jc w:val="center"/>
              <w:rPr>
                <w:sz w:val="24"/>
                <w:szCs w:val="24"/>
              </w:rPr>
            </w:pPr>
          </w:p>
        </w:tc>
        <w:tc>
          <w:tcPr>
            <w:tcW w:w="3290"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jc w:val="center"/>
              <w:rPr>
                <w:sz w:val="24"/>
                <w:szCs w:val="24"/>
              </w:rPr>
            </w:pPr>
          </w:p>
        </w:tc>
        <w:tc>
          <w:tcPr>
            <w:tcW w:w="4020" w:type="dxa"/>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snapToGrid w:val="0"/>
              <w:rPr>
                <w:sz w:val="24"/>
                <w:szCs w:val="24"/>
              </w:rPr>
            </w:pPr>
            <w:r w:rsidRPr="004E1382">
              <w:rPr>
                <w:sz w:val="24"/>
                <w:szCs w:val="24"/>
              </w:rPr>
              <w:t>возможно встроено-пристроенное</w:t>
            </w:r>
          </w:p>
          <w:p w:rsidR="009715A9" w:rsidRPr="004E1382" w:rsidRDefault="009715A9" w:rsidP="004E1382">
            <w:pPr>
              <w:rPr>
                <w:sz w:val="24"/>
                <w:szCs w:val="24"/>
              </w:rPr>
            </w:pPr>
            <w:r w:rsidRPr="004E1382">
              <w:rPr>
                <w:sz w:val="24"/>
                <w:szCs w:val="24"/>
              </w:rPr>
              <w:t>радиус обслуживания - 750 м</w:t>
            </w:r>
          </w:p>
        </w:tc>
      </w:tr>
      <w:tr w:rsidR="009715A9" w:rsidRPr="004E1382" w:rsidTr="00DA4DE5">
        <w:tc>
          <w:tcPr>
            <w:tcW w:w="2516"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rPr>
                <w:sz w:val="24"/>
                <w:szCs w:val="24"/>
              </w:rPr>
            </w:pPr>
            <w:r w:rsidRPr="004E1382">
              <w:rPr>
                <w:sz w:val="24"/>
                <w:szCs w:val="24"/>
              </w:rPr>
              <w:t xml:space="preserve">для территорий малоэтажной застройки </w:t>
            </w:r>
          </w:p>
        </w:tc>
        <w:tc>
          <w:tcPr>
            <w:tcW w:w="839"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jc w:val="center"/>
              <w:rPr>
                <w:sz w:val="24"/>
                <w:szCs w:val="24"/>
              </w:rPr>
            </w:pPr>
            <w:r w:rsidRPr="004E1382">
              <w:rPr>
                <w:sz w:val="24"/>
                <w:szCs w:val="24"/>
              </w:rPr>
              <w:t>объект</w:t>
            </w:r>
          </w:p>
        </w:tc>
        <w:tc>
          <w:tcPr>
            <w:tcW w:w="4038" w:type="dxa"/>
            <w:gridSpan w:val="2"/>
            <w:tcBorders>
              <w:top w:val="single" w:sz="4" w:space="0" w:color="000000"/>
              <w:left w:val="single" w:sz="4" w:space="0" w:color="000000"/>
              <w:bottom w:val="single" w:sz="4" w:space="0" w:color="000000"/>
            </w:tcBorders>
          </w:tcPr>
          <w:p w:rsidR="009715A9" w:rsidRPr="004E1382" w:rsidRDefault="009715A9" w:rsidP="00F94306">
            <w:pPr>
              <w:snapToGrid w:val="0"/>
              <w:ind w:firstLine="720"/>
              <w:jc w:val="center"/>
              <w:rPr>
                <w:sz w:val="24"/>
                <w:szCs w:val="24"/>
              </w:rPr>
            </w:pPr>
            <w:r w:rsidRPr="004E1382">
              <w:rPr>
                <w:sz w:val="24"/>
                <w:szCs w:val="24"/>
              </w:rPr>
              <w:t>1</w:t>
            </w:r>
          </w:p>
        </w:tc>
        <w:tc>
          <w:tcPr>
            <w:tcW w:w="3290"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jc w:val="center"/>
              <w:rPr>
                <w:sz w:val="24"/>
                <w:szCs w:val="24"/>
              </w:rPr>
            </w:pPr>
            <w:r w:rsidRPr="004E1382">
              <w:rPr>
                <w:sz w:val="24"/>
                <w:szCs w:val="24"/>
              </w:rPr>
              <w:t>0,15 га на объект</w:t>
            </w:r>
          </w:p>
        </w:tc>
        <w:tc>
          <w:tcPr>
            <w:tcW w:w="4020" w:type="dxa"/>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snapToGrid w:val="0"/>
              <w:rPr>
                <w:sz w:val="24"/>
                <w:szCs w:val="24"/>
              </w:rPr>
            </w:pPr>
            <w:r w:rsidRPr="004E1382">
              <w:rPr>
                <w:sz w:val="24"/>
                <w:szCs w:val="24"/>
              </w:rPr>
              <w:t>радиус обслуживания - 800 м</w:t>
            </w:r>
          </w:p>
        </w:tc>
      </w:tr>
      <w:tr w:rsidR="009715A9" w:rsidRPr="004E1382" w:rsidTr="00DA4DE5">
        <w:tc>
          <w:tcPr>
            <w:tcW w:w="2516"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Отделение связи</w:t>
            </w:r>
          </w:p>
        </w:tc>
        <w:tc>
          <w:tcPr>
            <w:tcW w:w="839"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jc w:val="center"/>
              <w:rPr>
                <w:sz w:val="24"/>
                <w:szCs w:val="24"/>
              </w:rPr>
            </w:pPr>
            <w:r w:rsidRPr="004E1382">
              <w:rPr>
                <w:sz w:val="24"/>
                <w:szCs w:val="24"/>
              </w:rPr>
              <w:t>1</w:t>
            </w:r>
          </w:p>
          <w:p w:rsidR="009715A9" w:rsidRPr="004E1382" w:rsidRDefault="009715A9" w:rsidP="00F94306">
            <w:pPr>
              <w:ind w:firstLine="720"/>
              <w:jc w:val="center"/>
              <w:rPr>
                <w:sz w:val="24"/>
                <w:szCs w:val="24"/>
              </w:rPr>
            </w:pPr>
            <w:r w:rsidRPr="004E1382">
              <w:rPr>
                <w:sz w:val="24"/>
                <w:szCs w:val="24"/>
              </w:rPr>
              <w:t>объект</w:t>
            </w:r>
          </w:p>
        </w:tc>
        <w:tc>
          <w:tcPr>
            <w:tcW w:w="4038" w:type="dxa"/>
            <w:gridSpan w:val="2"/>
            <w:tcBorders>
              <w:top w:val="single" w:sz="4" w:space="0" w:color="000000"/>
              <w:left w:val="single" w:sz="4" w:space="0" w:color="000000"/>
              <w:bottom w:val="single" w:sz="4" w:space="0" w:color="000000"/>
            </w:tcBorders>
          </w:tcPr>
          <w:p w:rsidR="009715A9" w:rsidRPr="004E1382" w:rsidRDefault="009715A9" w:rsidP="00F94306">
            <w:pPr>
              <w:snapToGrid w:val="0"/>
              <w:ind w:firstLine="720"/>
              <w:jc w:val="center"/>
              <w:rPr>
                <w:sz w:val="24"/>
                <w:szCs w:val="24"/>
              </w:rPr>
            </w:pPr>
            <w:r w:rsidRPr="004E1382">
              <w:rPr>
                <w:sz w:val="24"/>
                <w:szCs w:val="24"/>
              </w:rPr>
              <w:t>1 на 0,5 - 6,0 тыс. жителей</w:t>
            </w:r>
          </w:p>
        </w:tc>
        <w:tc>
          <w:tcPr>
            <w:tcW w:w="3290"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отделения связи микрорайона, жилого района, га, для обслуживаемого населения, групп:</w:t>
            </w:r>
          </w:p>
          <w:p w:rsidR="009715A9" w:rsidRPr="004E1382" w:rsidRDefault="009715A9" w:rsidP="004E1382">
            <w:pPr>
              <w:rPr>
                <w:sz w:val="24"/>
                <w:szCs w:val="24"/>
              </w:rPr>
            </w:pPr>
            <w:r w:rsidRPr="004E1382">
              <w:rPr>
                <w:sz w:val="24"/>
                <w:szCs w:val="24"/>
              </w:rPr>
              <w:t>IV - V (до 9 тыс. чел.) - 0,07 - 0,08;</w:t>
            </w:r>
          </w:p>
          <w:p w:rsidR="009715A9" w:rsidRPr="004E1382" w:rsidRDefault="009715A9" w:rsidP="004E1382">
            <w:pPr>
              <w:rPr>
                <w:sz w:val="24"/>
                <w:szCs w:val="24"/>
              </w:rPr>
            </w:pPr>
            <w:r w:rsidRPr="004E1382">
              <w:rPr>
                <w:sz w:val="24"/>
                <w:szCs w:val="24"/>
              </w:rPr>
              <w:t>III - IV (9 - 18 тыс. чел.) - 0,09 - 0,1;</w:t>
            </w:r>
          </w:p>
          <w:p w:rsidR="009715A9" w:rsidRPr="004E1382" w:rsidRDefault="009715A9" w:rsidP="004E1382">
            <w:pPr>
              <w:rPr>
                <w:sz w:val="24"/>
                <w:szCs w:val="24"/>
              </w:rPr>
            </w:pPr>
            <w:r w:rsidRPr="004E1382">
              <w:rPr>
                <w:sz w:val="24"/>
                <w:szCs w:val="24"/>
              </w:rPr>
              <w:t>II - III (20 - 25 тыс. чел.) - 0,11 - 0,12.</w:t>
            </w:r>
          </w:p>
          <w:p w:rsidR="009715A9" w:rsidRPr="004E1382" w:rsidRDefault="009715A9" w:rsidP="00F94306">
            <w:pPr>
              <w:ind w:firstLine="720"/>
              <w:rPr>
                <w:sz w:val="24"/>
                <w:szCs w:val="24"/>
              </w:rPr>
            </w:pPr>
          </w:p>
        </w:tc>
        <w:tc>
          <w:tcPr>
            <w:tcW w:w="4020" w:type="dxa"/>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snapToGrid w:val="0"/>
              <w:rPr>
                <w:sz w:val="24"/>
                <w:szCs w:val="24"/>
              </w:rPr>
            </w:pPr>
            <w:r w:rsidRPr="004E1382">
              <w:rPr>
                <w:sz w:val="24"/>
                <w:szCs w:val="24"/>
              </w:rPr>
              <w:t>размещение отделений, узлов связи, почтамтов, агентств Роспечати, телеграфов, междугородных сельских телефонных станций, абонентских терминалов спутниковой связи, станций проводного вещания, объектов радиовещания и телевидения их группы, мощность (вместимость) и размеры необходимых участков принимать в соответствии с действующими нормами и правилами радиус обслуживания:</w:t>
            </w:r>
          </w:p>
          <w:p w:rsidR="009715A9" w:rsidRPr="004E1382" w:rsidRDefault="009715A9" w:rsidP="004E1382">
            <w:pPr>
              <w:rPr>
                <w:sz w:val="24"/>
                <w:szCs w:val="24"/>
              </w:rPr>
            </w:pPr>
            <w:r w:rsidRPr="004E1382">
              <w:rPr>
                <w:sz w:val="24"/>
                <w:szCs w:val="24"/>
              </w:rPr>
              <w:t>для многоэтажной жилой застройки - 500 м</w:t>
            </w:r>
          </w:p>
          <w:p w:rsidR="009715A9" w:rsidRPr="004E1382" w:rsidRDefault="009715A9" w:rsidP="004E1382">
            <w:pPr>
              <w:rPr>
                <w:sz w:val="24"/>
                <w:szCs w:val="24"/>
              </w:rPr>
            </w:pPr>
            <w:r w:rsidRPr="004E1382">
              <w:rPr>
                <w:sz w:val="24"/>
                <w:szCs w:val="24"/>
              </w:rPr>
              <w:t>для малоэтажной жилой застройки - 800 м</w:t>
            </w:r>
          </w:p>
        </w:tc>
      </w:tr>
      <w:tr w:rsidR="009715A9" w:rsidRPr="004E1382" w:rsidTr="00DA4DE5">
        <w:trPr>
          <w:gridAfter w:val="3"/>
          <w:wAfter w:w="10683" w:type="dxa"/>
          <w:trHeight w:val="322"/>
        </w:trPr>
        <w:tc>
          <w:tcPr>
            <w:tcW w:w="4020" w:type="dxa"/>
            <w:gridSpan w:val="3"/>
            <w:vMerge w:val="restart"/>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snapToGrid w:val="0"/>
              <w:rPr>
                <w:sz w:val="24"/>
                <w:szCs w:val="24"/>
              </w:rPr>
            </w:pPr>
            <w:r w:rsidRPr="004E1382">
              <w:rPr>
                <w:sz w:val="24"/>
                <w:szCs w:val="24"/>
              </w:rPr>
              <w:t>возможно встроено-пристроенные</w:t>
            </w:r>
          </w:p>
        </w:tc>
      </w:tr>
      <w:tr w:rsidR="009715A9" w:rsidRPr="004E1382" w:rsidTr="00DA4DE5">
        <w:trPr>
          <w:gridAfter w:val="3"/>
          <w:wAfter w:w="10683" w:type="dxa"/>
          <w:trHeight w:val="322"/>
        </w:trPr>
        <w:tc>
          <w:tcPr>
            <w:tcW w:w="4020" w:type="dxa"/>
            <w:gridSpan w:val="3"/>
            <w:vMerge/>
            <w:tcBorders>
              <w:top w:val="single" w:sz="4" w:space="0" w:color="000000"/>
              <w:left w:val="single" w:sz="4" w:space="0" w:color="000000"/>
              <w:bottom w:val="single" w:sz="4" w:space="0" w:color="000000"/>
              <w:right w:val="single" w:sz="4" w:space="0" w:color="000000"/>
            </w:tcBorders>
            <w:vAlign w:val="center"/>
          </w:tcPr>
          <w:p w:rsidR="009715A9" w:rsidRPr="004E1382" w:rsidRDefault="009715A9" w:rsidP="00F94306">
            <w:pPr>
              <w:snapToGrid w:val="0"/>
              <w:ind w:firstLine="720"/>
              <w:rPr>
                <w:sz w:val="24"/>
                <w:szCs w:val="24"/>
              </w:rPr>
            </w:pPr>
          </w:p>
        </w:tc>
      </w:tr>
    </w:tbl>
    <w:p w:rsidR="009715A9" w:rsidRPr="0016166C" w:rsidRDefault="009715A9" w:rsidP="00F94306">
      <w:pPr>
        <w:ind w:firstLine="720"/>
        <w:rPr>
          <w:sz w:val="28"/>
          <w:szCs w:val="28"/>
        </w:rPr>
        <w:sectPr w:rsidR="009715A9" w:rsidRPr="0016166C" w:rsidSect="0065765A">
          <w:headerReference w:type="even" r:id="rId27"/>
          <w:headerReference w:type="default" r:id="rId28"/>
          <w:footerReference w:type="even" r:id="rId29"/>
          <w:footerReference w:type="default" r:id="rId30"/>
          <w:headerReference w:type="first" r:id="rId31"/>
          <w:footerReference w:type="first" r:id="rId32"/>
          <w:type w:val="nextColumn"/>
          <w:pgSz w:w="16838" w:h="11906" w:orient="landscape"/>
          <w:pgMar w:top="1134" w:right="567" w:bottom="1134" w:left="1701" w:header="720" w:footer="709" w:gutter="0"/>
          <w:cols w:space="720"/>
          <w:docGrid w:linePitch="360"/>
        </w:sectPr>
      </w:pPr>
    </w:p>
    <w:p w:rsidR="009715A9" w:rsidRPr="0016166C" w:rsidRDefault="009715A9" w:rsidP="004E1382">
      <w:pPr>
        <w:pStyle w:val="a5"/>
        <w:rPr>
          <w:rStyle w:val="a1"/>
          <w:rFonts w:ascii="Times New Roman" w:hAnsi="Times New Roman" w:cs="Times New Roman"/>
          <w:color w:val="auto"/>
          <w:sz w:val="28"/>
          <w:szCs w:val="28"/>
        </w:rPr>
      </w:pPr>
      <w:bookmarkStart w:id="65" w:name="sub_19"/>
      <w:r w:rsidRPr="0016166C">
        <w:rPr>
          <w:rStyle w:val="a1"/>
          <w:rFonts w:ascii="Times New Roman" w:hAnsi="Times New Roman" w:cs="Times New Roman"/>
          <w:color w:val="auto"/>
          <w:sz w:val="28"/>
          <w:szCs w:val="28"/>
        </w:rPr>
        <w:t>Приложение 6(справочное)</w:t>
      </w:r>
      <w:r w:rsidRPr="0016166C">
        <w:rPr>
          <w:rStyle w:val="a1"/>
          <w:rFonts w:ascii="Times New Roman" w:hAnsi="Times New Roman" w:cs="Times New Roman"/>
          <w:sz w:val="28"/>
          <w:szCs w:val="28"/>
        </w:rPr>
        <w:br/>
      </w:r>
      <w:bookmarkEnd w:id="65"/>
      <w:r w:rsidRPr="0016166C">
        <w:rPr>
          <w:rStyle w:val="a1"/>
          <w:rFonts w:ascii="Times New Roman" w:hAnsi="Times New Roman" w:cs="Times New Roman"/>
          <w:color w:val="auto"/>
          <w:sz w:val="28"/>
          <w:szCs w:val="28"/>
        </w:rPr>
        <w:t>к местным Нормативам градострои</w:t>
      </w:r>
      <w:r>
        <w:rPr>
          <w:rStyle w:val="a1"/>
          <w:rFonts w:ascii="Times New Roman" w:hAnsi="Times New Roman" w:cs="Times New Roman"/>
          <w:color w:val="auto"/>
          <w:sz w:val="28"/>
          <w:szCs w:val="28"/>
        </w:rPr>
        <w:t>тельного</w:t>
      </w:r>
      <w:r>
        <w:rPr>
          <w:rStyle w:val="a1"/>
          <w:rFonts w:ascii="Times New Roman" w:hAnsi="Times New Roman" w:cs="Times New Roman"/>
          <w:color w:val="auto"/>
          <w:sz w:val="28"/>
          <w:szCs w:val="28"/>
        </w:rPr>
        <w:br/>
        <w:t>проектирования Рудьевского</w:t>
      </w:r>
      <w:r w:rsidRPr="0016166C">
        <w:rPr>
          <w:rStyle w:val="a1"/>
          <w:rFonts w:ascii="Times New Roman" w:hAnsi="Times New Roman" w:cs="Times New Roman"/>
          <w:color w:val="auto"/>
          <w:sz w:val="28"/>
          <w:szCs w:val="28"/>
        </w:rPr>
        <w:t xml:space="preserve"> сельского поселения</w:t>
      </w:r>
    </w:p>
    <w:p w:rsidR="009715A9" w:rsidRPr="0016166C" w:rsidRDefault="009715A9" w:rsidP="00F94306">
      <w:pPr>
        <w:pStyle w:val="a5"/>
        <w:rPr>
          <w:rFonts w:ascii="Times New Roman" w:hAnsi="Times New Roman" w:cs="Times New Roman"/>
          <w:color w:val="auto"/>
          <w:sz w:val="28"/>
          <w:szCs w:val="28"/>
        </w:rPr>
      </w:pPr>
    </w:p>
    <w:p w:rsidR="009715A9" w:rsidRPr="0016166C" w:rsidRDefault="009715A9" w:rsidP="00F94306">
      <w:pPr>
        <w:pStyle w:val="Heading1"/>
        <w:ind w:left="0" w:firstLine="720"/>
        <w:rPr>
          <w:rFonts w:ascii="Times New Roman" w:hAnsi="Times New Roman" w:cs="Times New Roman"/>
          <w:b w:val="0"/>
          <w:sz w:val="28"/>
          <w:szCs w:val="28"/>
          <w:u w:val="none"/>
        </w:rPr>
      </w:pPr>
      <w:r w:rsidRPr="0016166C">
        <w:rPr>
          <w:rFonts w:ascii="Times New Roman" w:hAnsi="Times New Roman" w:cs="Times New Roman"/>
          <w:b w:val="0"/>
          <w:sz w:val="28"/>
          <w:szCs w:val="28"/>
          <w:u w:val="none"/>
        </w:rPr>
        <w:t>Нормы расхода воды потребителями</w:t>
      </w:r>
    </w:p>
    <w:p w:rsidR="009715A9" w:rsidRPr="0016166C" w:rsidRDefault="009715A9" w:rsidP="00F94306">
      <w:pPr>
        <w:ind w:firstLine="720"/>
        <w:rPr>
          <w:sz w:val="28"/>
          <w:szCs w:val="28"/>
        </w:rPr>
      </w:pPr>
    </w:p>
    <w:tbl>
      <w:tblPr>
        <w:tblW w:w="0" w:type="auto"/>
        <w:tblInd w:w="-12" w:type="dxa"/>
        <w:tblLayout w:type="fixed"/>
        <w:tblLook w:val="0000"/>
      </w:tblPr>
      <w:tblGrid>
        <w:gridCol w:w="5365"/>
        <w:gridCol w:w="1763"/>
        <w:gridCol w:w="1260"/>
        <w:gridCol w:w="1285"/>
      </w:tblGrid>
      <w:tr w:rsidR="009715A9" w:rsidRPr="004E1382" w:rsidTr="00025351">
        <w:tc>
          <w:tcPr>
            <w:tcW w:w="5365" w:type="dxa"/>
            <w:vMerge w:val="restart"/>
            <w:tcBorders>
              <w:top w:val="single" w:sz="4" w:space="0" w:color="000000"/>
              <w:left w:val="single" w:sz="4" w:space="0" w:color="000000"/>
              <w:bottom w:val="single" w:sz="4" w:space="0" w:color="000000"/>
            </w:tcBorders>
          </w:tcPr>
          <w:p w:rsidR="009715A9" w:rsidRPr="004E1382" w:rsidRDefault="009715A9" w:rsidP="004E1382">
            <w:pPr>
              <w:pStyle w:val="a4"/>
              <w:snapToGrid w:val="0"/>
              <w:ind w:firstLine="720"/>
              <w:rPr>
                <w:rFonts w:ascii="Times New Roman" w:hAnsi="Times New Roman" w:cs="Times New Roman"/>
                <w:sz w:val="24"/>
                <w:szCs w:val="24"/>
              </w:rPr>
            </w:pPr>
            <w:r w:rsidRPr="004E1382">
              <w:rPr>
                <w:rFonts w:ascii="Times New Roman" w:hAnsi="Times New Roman" w:cs="Times New Roman"/>
                <w:sz w:val="24"/>
                <w:szCs w:val="24"/>
              </w:rPr>
              <w:t>Водопотребители</w:t>
            </w:r>
          </w:p>
        </w:tc>
        <w:tc>
          <w:tcPr>
            <w:tcW w:w="1763" w:type="dxa"/>
            <w:vMerge w:val="restart"/>
            <w:tcBorders>
              <w:top w:val="single" w:sz="4" w:space="0" w:color="000000"/>
              <w:left w:val="single" w:sz="4" w:space="0" w:color="000000"/>
              <w:bottom w:val="single" w:sz="4" w:space="0" w:color="000000"/>
            </w:tcBorders>
          </w:tcPr>
          <w:p w:rsidR="009715A9" w:rsidRPr="004E1382" w:rsidRDefault="009715A9" w:rsidP="004E1382">
            <w:pPr>
              <w:pStyle w:val="a4"/>
              <w:snapToGrid w:val="0"/>
              <w:rPr>
                <w:rFonts w:ascii="Times New Roman" w:hAnsi="Times New Roman" w:cs="Times New Roman"/>
                <w:sz w:val="24"/>
                <w:szCs w:val="24"/>
              </w:rPr>
            </w:pPr>
            <w:r w:rsidRPr="004E1382">
              <w:rPr>
                <w:rFonts w:ascii="Times New Roman" w:hAnsi="Times New Roman" w:cs="Times New Roman"/>
                <w:sz w:val="24"/>
                <w:szCs w:val="24"/>
              </w:rPr>
              <w:t>Измеритель</w:t>
            </w:r>
          </w:p>
        </w:tc>
        <w:tc>
          <w:tcPr>
            <w:tcW w:w="2545" w:type="dxa"/>
            <w:gridSpan w:val="2"/>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pStyle w:val="a4"/>
              <w:snapToGrid w:val="0"/>
              <w:rPr>
                <w:rFonts w:ascii="Times New Roman" w:hAnsi="Times New Roman" w:cs="Times New Roman"/>
                <w:sz w:val="24"/>
                <w:szCs w:val="24"/>
              </w:rPr>
            </w:pPr>
            <w:r w:rsidRPr="004E1382">
              <w:rPr>
                <w:rFonts w:ascii="Times New Roman" w:hAnsi="Times New Roman" w:cs="Times New Roman"/>
                <w:sz w:val="24"/>
                <w:szCs w:val="24"/>
              </w:rPr>
              <w:t>Норма расхода воды (в том числе горячей), л</w:t>
            </w:r>
          </w:p>
        </w:tc>
      </w:tr>
      <w:tr w:rsidR="009715A9" w:rsidRPr="004E1382" w:rsidTr="00025351">
        <w:tc>
          <w:tcPr>
            <w:tcW w:w="5365" w:type="dxa"/>
            <w:vMerge/>
            <w:tcBorders>
              <w:top w:val="single" w:sz="4" w:space="0" w:color="000000"/>
              <w:left w:val="single" w:sz="4" w:space="0" w:color="000000"/>
              <w:bottom w:val="single" w:sz="4" w:space="0" w:color="000000"/>
            </w:tcBorders>
          </w:tcPr>
          <w:p w:rsidR="009715A9" w:rsidRPr="004E1382" w:rsidRDefault="009715A9" w:rsidP="00F94306">
            <w:pPr>
              <w:pStyle w:val="a4"/>
              <w:snapToGrid w:val="0"/>
              <w:ind w:firstLine="720"/>
              <w:rPr>
                <w:rFonts w:ascii="Times New Roman" w:hAnsi="Times New Roman" w:cs="Times New Roman"/>
                <w:sz w:val="24"/>
                <w:szCs w:val="24"/>
              </w:rPr>
            </w:pPr>
          </w:p>
        </w:tc>
        <w:tc>
          <w:tcPr>
            <w:tcW w:w="1763" w:type="dxa"/>
            <w:vMerge/>
            <w:tcBorders>
              <w:top w:val="single" w:sz="4" w:space="0" w:color="000000"/>
              <w:left w:val="single" w:sz="4" w:space="0" w:color="000000"/>
              <w:bottom w:val="single" w:sz="4" w:space="0" w:color="000000"/>
            </w:tcBorders>
          </w:tcPr>
          <w:p w:rsidR="009715A9" w:rsidRPr="004E1382" w:rsidRDefault="009715A9" w:rsidP="00F94306">
            <w:pPr>
              <w:pStyle w:val="a4"/>
              <w:snapToGrid w:val="0"/>
              <w:ind w:firstLine="720"/>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tcBorders>
          </w:tcPr>
          <w:p w:rsidR="009715A9" w:rsidRPr="004E1382" w:rsidRDefault="009715A9" w:rsidP="00F94306">
            <w:pPr>
              <w:pStyle w:val="a4"/>
              <w:snapToGrid w:val="0"/>
              <w:ind w:firstLine="720"/>
              <w:jc w:val="center"/>
              <w:rPr>
                <w:rFonts w:ascii="Times New Roman" w:hAnsi="Times New Roman" w:cs="Times New Roman"/>
                <w:sz w:val="24"/>
                <w:szCs w:val="24"/>
              </w:rPr>
            </w:pPr>
            <w:r w:rsidRPr="004E1382">
              <w:rPr>
                <w:rFonts w:ascii="Times New Roman" w:hAnsi="Times New Roman" w:cs="Times New Roman"/>
                <w:sz w:val="24"/>
                <w:szCs w:val="24"/>
              </w:rPr>
              <w:t>в средние сутки</w:t>
            </w:r>
          </w:p>
        </w:tc>
        <w:tc>
          <w:tcPr>
            <w:tcW w:w="1285" w:type="dxa"/>
            <w:tcBorders>
              <w:top w:val="single" w:sz="4" w:space="0" w:color="000000"/>
              <w:left w:val="single" w:sz="4" w:space="0" w:color="000000"/>
              <w:bottom w:val="single" w:sz="4" w:space="0" w:color="000000"/>
              <w:right w:val="single" w:sz="4" w:space="0" w:color="000000"/>
            </w:tcBorders>
          </w:tcPr>
          <w:p w:rsidR="009715A9" w:rsidRPr="004E1382" w:rsidRDefault="009715A9" w:rsidP="00F94306">
            <w:pPr>
              <w:pStyle w:val="a4"/>
              <w:snapToGrid w:val="0"/>
              <w:ind w:firstLine="720"/>
              <w:jc w:val="center"/>
              <w:rPr>
                <w:rFonts w:ascii="Times New Roman" w:hAnsi="Times New Roman" w:cs="Times New Roman"/>
                <w:sz w:val="24"/>
                <w:szCs w:val="24"/>
              </w:rPr>
            </w:pPr>
            <w:r w:rsidRPr="004E1382">
              <w:rPr>
                <w:rFonts w:ascii="Times New Roman" w:hAnsi="Times New Roman" w:cs="Times New Roman"/>
                <w:sz w:val="24"/>
                <w:szCs w:val="24"/>
              </w:rPr>
              <w:t>в сутки наибольшего водопотребления</w:t>
            </w:r>
          </w:p>
        </w:tc>
      </w:tr>
      <w:tr w:rsidR="009715A9" w:rsidRPr="004E1382" w:rsidTr="00025351">
        <w:tc>
          <w:tcPr>
            <w:tcW w:w="5365" w:type="dxa"/>
            <w:tcBorders>
              <w:top w:val="single" w:sz="4" w:space="0" w:color="000000"/>
              <w:left w:val="single" w:sz="4" w:space="0" w:color="000000"/>
              <w:bottom w:val="single" w:sz="4" w:space="0" w:color="000000"/>
            </w:tcBorders>
          </w:tcPr>
          <w:p w:rsidR="009715A9" w:rsidRPr="004E1382" w:rsidRDefault="009715A9" w:rsidP="00F94306">
            <w:pPr>
              <w:pStyle w:val="a4"/>
              <w:snapToGrid w:val="0"/>
              <w:ind w:firstLine="720"/>
              <w:jc w:val="center"/>
              <w:rPr>
                <w:rFonts w:ascii="Times New Roman" w:hAnsi="Times New Roman" w:cs="Times New Roman"/>
                <w:sz w:val="24"/>
                <w:szCs w:val="24"/>
              </w:rPr>
            </w:pPr>
            <w:r w:rsidRPr="004E1382">
              <w:rPr>
                <w:rFonts w:ascii="Times New Roman" w:hAnsi="Times New Roman" w:cs="Times New Roman"/>
                <w:sz w:val="24"/>
                <w:szCs w:val="24"/>
              </w:rPr>
              <w:t>1</w:t>
            </w:r>
          </w:p>
        </w:tc>
        <w:tc>
          <w:tcPr>
            <w:tcW w:w="1763" w:type="dxa"/>
            <w:tcBorders>
              <w:top w:val="single" w:sz="4" w:space="0" w:color="000000"/>
              <w:left w:val="single" w:sz="4" w:space="0" w:color="000000"/>
              <w:bottom w:val="single" w:sz="4" w:space="0" w:color="000000"/>
            </w:tcBorders>
          </w:tcPr>
          <w:p w:rsidR="009715A9" w:rsidRPr="004E1382" w:rsidRDefault="009715A9" w:rsidP="00F94306">
            <w:pPr>
              <w:pStyle w:val="a4"/>
              <w:snapToGrid w:val="0"/>
              <w:ind w:firstLine="720"/>
              <w:jc w:val="center"/>
              <w:rPr>
                <w:rFonts w:ascii="Times New Roman" w:hAnsi="Times New Roman" w:cs="Times New Roman"/>
                <w:sz w:val="24"/>
                <w:szCs w:val="24"/>
              </w:rPr>
            </w:pPr>
            <w:r w:rsidRPr="004E1382">
              <w:rPr>
                <w:rFonts w:ascii="Times New Roman" w:hAnsi="Times New Roman" w:cs="Times New Roman"/>
                <w:sz w:val="24"/>
                <w:szCs w:val="24"/>
              </w:rPr>
              <w:t>2</w:t>
            </w:r>
          </w:p>
        </w:tc>
        <w:tc>
          <w:tcPr>
            <w:tcW w:w="1260" w:type="dxa"/>
            <w:tcBorders>
              <w:top w:val="single" w:sz="4" w:space="0" w:color="000000"/>
              <w:left w:val="single" w:sz="4" w:space="0" w:color="000000"/>
              <w:bottom w:val="single" w:sz="4" w:space="0" w:color="000000"/>
            </w:tcBorders>
          </w:tcPr>
          <w:p w:rsidR="009715A9" w:rsidRPr="004E1382" w:rsidRDefault="009715A9" w:rsidP="00F94306">
            <w:pPr>
              <w:pStyle w:val="a4"/>
              <w:snapToGrid w:val="0"/>
              <w:ind w:firstLine="720"/>
              <w:jc w:val="center"/>
              <w:rPr>
                <w:rFonts w:ascii="Times New Roman" w:hAnsi="Times New Roman" w:cs="Times New Roman"/>
                <w:sz w:val="24"/>
                <w:szCs w:val="24"/>
              </w:rPr>
            </w:pPr>
            <w:r w:rsidRPr="004E1382">
              <w:rPr>
                <w:rFonts w:ascii="Times New Roman" w:hAnsi="Times New Roman" w:cs="Times New Roman"/>
                <w:sz w:val="24"/>
                <w:szCs w:val="24"/>
              </w:rPr>
              <w:t>3</w:t>
            </w:r>
          </w:p>
        </w:tc>
        <w:tc>
          <w:tcPr>
            <w:tcW w:w="1285" w:type="dxa"/>
            <w:tcBorders>
              <w:top w:val="single" w:sz="4" w:space="0" w:color="000000"/>
              <w:left w:val="single" w:sz="4" w:space="0" w:color="000000"/>
              <w:bottom w:val="single" w:sz="4" w:space="0" w:color="000000"/>
              <w:right w:val="single" w:sz="4" w:space="0" w:color="000000"/>
            </w:tcBorders>
          </w:tcPr>
          <w:p w:rsidR="009715A9" w:rsidRPr="004E1382" w:rsidRDefault="009715A9" w:rsidP="00F94306">
            <w:pPr>
              <w:pStyle w:val="a4"/>
              <w:snapToGrid w:val="0"/>
              <w:ind w:firstLine="720"/>
              <w:jc w:val="center"/>
              <w:rPr>
                <w:rFonts w:ascii="Times New Roman" w:hAnsi="Times New Roman" w:cs="Times New Roman"/>
                <w:sz w:val="24"/>
                <w:szCs w:val="24"/>
              </w:rPr>
            </w:pPr>
            <w:r w:rsidRPr="004E1382">
              <w:rPr>
                <w:rFonts w:ascii="Times New Roman" w:hAnsi="Times New Roman" w:cs="Times New Roman"/>
                <w:sz w:val="24"/>
                <w:szCs w:val="24"/>
              </w:rPr>
              <w:t>4</w:t>
            </w:r>
          </w:p>
        </w:tc>
      </w:tr>
      <w:tr w:rsidR="009715A9" w:rsidRPr="004E1382" w:rsidTr="00025351">
        <w:tc>
          <w:tcPr>
            <w:tcW w:w="5365"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Жилые дома квартирного типа:</w:t>
            </w:r>
          </w:p>
        </w:tc>
        <w:tc>
          <w:tcPr>
            <w:tcW w:w="1763" w:type="dxa"/>
            <w:tcBorders>
              <w:top w:val="single" w:sz="4" w:space="0" w:color="000000"/>
              <w:left w:val="single" w:sz="4" w:space="0" w:color="000000"/>
              <w:bottom w:val="single" w:sz="4" w:space="0" w:color="000000"/>
            </w:tcBorders>
          </w:tcPr>
          <w:p w:rsidR="009715A9" w:rsidRPr="004E1382" w:rsidRDefault="009715A9" w:rsidP="00F94306">
            <w:pPr>
              <w:pStyle w:val="a4"/>
              <w:snapToGrid w:val="0"/>
              <w:ind w:firstLine="720"/>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tcBorders>
          </w:tcPr>
          <w:p w:rsidR="009715A9" w:rsidRPr="004E1382" w:rsidRDefault="009715A9" w:rsidP="00F94306">
            <w:pPr>
              <w:pStyle w:val="a4"/>
              <w:snapToGrid w:val="0"/>
              <w:ind w:firstLine="720"/>
              <w:jc w:val="center"/>
              <w:rPr>
                <w:rFonts w:ascii="Times New Roman" w:hAnsi="Times New Roman" w:cs="Times New Roman"/>
                <w:sz w:val="24"/>
                <w:szCs w:val="24"/>
              </w:rPr>
            </w:pPr>
          </w:p>
        </w:tc>
        <w:tc>
          <w:tcPr>
            <w:tcW w:w="1285" w:type="dxa"/>
            <w:tcBorders>
              <w:top w:val="single" w:sz="4" w:space="0" w:color="000000"/>
              <w:left w:val="single" w:sz="4" w:space="0" w:color="000000"/>
              <w:bottom w:val="single" w:sz="4" w:space="0" w:color="000000"/>
              <w:right w:val="single" w:sz="4" w:space="0" w:color="000000"/>
            </w:tcBorders>
          </w:tcPr>
          <w:p w:rsidR="009715A9" w:rsidRPr="004E1382" w:rsidRDefault="009715A9" w:rsidP="00F94306">
            <w:pPr>
              <w:pStyle w:val="a4"/>
              <w:snapToGrid w:val="0"/>
              <w:ind w:firstLine="720"/>
              <w:jc w:val="center"/>
              <w:rPr>
                <w:rFonts w:ascii="Times New Roman" w:hAnsi="Times New Roman" w:cs="Times New Roman"/>
                <w:sz w:val="24"/>
                <w:szCs w:val="24"/>
              </w:rPr>
            </w:pPr>
          </w:p>
        </w:tc>
      </w:tr>
      <w:tr w:rsidR="009715A9" w:rsidRPr="004E1382" w:rsidTr="00025351">
        <w:tc>
          <w:tcPr>
            <w:tcW w:w="5365"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с водопроводом и канализацией без ванн</w:t>
            </w:r>
          </w:p>
        </w:tc>
        <w:tc>
          <w:tcPr>
            <w:tcW w:w="1763" w:type="dxa"/>
            <w:tcBorders>
              <w:top w:val="single" w:sz="4" w:space="0" w:color="000000"/>
              <w:left w:val="single" w:sz="4" w:space="0" w:color="000000"/>
              <w:bottom w:val="single" w:sz="4" w:space="0" w:color="000000"/>
            </w:tcBorders>
          </w:tcPr>
          <w:p w:rsidR="009715A9" w:rsidRPr="004E1382" w:rsidRDefault="009715A9" w:rsidP="004E1382">
            <w:pPr>
              <w:pStyle w:val="a4"/>
              <w:snapToGrid w:val="0"/>
              <w:rPr>
                <w:rFonts w:ascii="Times New Roman" w:hAnsi="Times New Roman" w:cs="Times New Roman"/>
                <w:sz w:val="24"/>
                <w:szCs w:val="24"/>
              </w:rPr>
            </w:pPr>
            <w:r w:rsidRPr="004E1382">
              <w:rPr>
                <w:rFonts w:ascii="Times New Roman" w:hAnsi="Times New Roman" w:cs="Times New Roman"/>
                <w:sz w:val="24"/>
                <w:szCs w:val="24"/>
              </w:rPr>
              <w:t>1 житель</w:t>
            </w:r>
          </w:p>
        </w:tc>
        <w:tc>
          <w:tcPr>
            <w:tcW w:w="1260" w:type="dxa"/>
            <w:tcBorders>
              <w:top w:val="single" w:sz="4" w:space="0" w:color="000000"/>
              <w:left w:val="single" w:sz="4" w:space="0" w:color="000000"/>
              <w:bottom w:val="single" w:sz="4" w:space="0" w:color="000000"/>
            </w:tcBorders>
          </w:tcPr>
          <w:p w:rsidR="009715A9" w:rsidRPr="004E1382" w:rsidRDefault="009715A9" w:rsidP="00F94306">
            <w:pPr>
              <w:pStyle w:val="a4"/>
              <w:snapToGrid w:val="0"/>
              <w:ind w:firstLine="720"/>
              <w:jc w:val="center"/>
              <w:rPr>
                <w:rFonts w:ascii="Times New Roman" w:hAnsi="Times New Roman" w:cs="Times New Roman"/>
                <w:sz w:val="24"/>
                <w:szCs w:val="24"/>
              </w:rPr>
            </w:pPr>
            <w:r w:rsidRPr="004E1382">
              <w:rPr>
                <w:rFonts w:ascii="Times New Roman" w:hAnsi="Times New Roman" w:cs="Times New Roman"/>
                <w:sz w:val="24"/>
                <w:szCs w:val="24"/>
              </w:rPr>
              <w:t>95</w:t>
            </w:r>
          </w:p>
        </w:tc>
        <w:tc>
          <w:tcPr>
            <w:tcW w:w="1285" w:type="dxa"/>
            <w:tcBorders>
              <w:top w:val="single" w:sz="4" w:space="0" w:color="000000"/>
              <w:left w:val="single" w:sz="4" w:space="0" w:color="000000"/>
              <w:bottom w:val="single" w:sz="4" w:space="0" w:color="000000"/>
              <w:right w:val="single" w:sz="4" w:space="0" w:color="000000"/>
            </w:tcBorders>
          </w:tcPr>
          <w:p w:rsidR="009715A9" w:rsidRPr="004E1382" w:rsidRDefault="009715A9" w:rsidP="00F94306">
            <w:pPr>
              <w:pStyle w:val="a4"/>
              <w:snapToGrid w:val="0"/>
              <w:ind w:firstLine="720"/>
              <w:jc w:val="center"/>
              <w:rPr>
                <w:rFonts w:ascii="Times New Roman" w:hAnsi="Times New Roman" w:cs="Times New Roman"/>
                <w:sz w:val="24"/>
                <w:szCs w:val="24"/>
              </w:rPr>
            </w:pPr>
            <w:r w:rsidRPr="004E1382">
              <w:rPr>
                <w:rFonts w:ascii="Times New Roman" w:hAnsi="Times New Roman" w:cs="Times New Roman"/>
                <w:sz w:val="24"/>
                <w:szCs w:val="24"/>
              </w:rPr>
              <w:t>120</w:t>
            </w:r>
          </w:p>
        </w:tc>
      </w:tr>
      <w:tr w:rsidR="009715A9" w:rsidRPr="004E1382" w:rsidTr="00025351">
        <w:tc>
          <w:tcPr>
            <w:tcW w:w="5365"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с газоснабжением</w:t>
            </w:r>
          </w:p>
        </w:tc>
        <w:tc>
          <w:tcPr>
            <w:tcW w:w="1763" w:type="dxa"/>
            <w:tcBorders>
              <w:top w:val="single" w:sz="4" w:space="0" w:color="000000"/>
              <w:left w:val="single" w:sz="4" w:space="0" w:color="000000"/>
              <w:bottom w:val="single" w:sz="4" w:space="0" w:color="000000"/>
            </w:tcBorders>
          </w:tcPr>
          <w:p w:rsidR="009715A9" w:rsidRPr="004E1382" w:rsidRDefault="009715A9" w:rsidP="004E1382">
            <w:pPr>
              <w:pStyle w:val="a4"/>
              <w:snapToGrid w:val="0"/>
              <w:rPr>
                <w:rFonts w:ascii="Times New Roman" w:hAnsi="Times New Roman" w:cs="Times New Roman"/>
                <w:sz w:val="24"/>
                <w:szCs w:val="24"/>
              </w:rPr>
            </w:pPr>
            <w:r w:rsidRPr="004E1382">
              <w:rPr>
                <w:rFonts w:ascii="Times New Roman" w:hAnsi="Times New Roman" w:cs="Times New Roman"/>
                <w:sz w:val="24"/>
                <w:szCs w:val="24"/>
              </w:rPr>
              <w:t>1 житель</w:t>
            </w:r>
          </w:p>
        </w:tc>
        <w:tc>
          <w:tcPr>
            <w:tcW w:w="1260" w:type="dxa"/>
            <w:tcBorders>
              <w:top w:val="single" w:sz="4" w:space="0" w:color="000000"/>
              <w:left w:val="single" w:sz="4" w:space="0" w:color="000000"/>
              <w:bottom w:val="single" w:sz="4" w:space="0" w:color="000000"/>
            </w:tcBorders>
          </w:tcPr>
          <w:p w:rsidR="009715A9" w:rsidRPr="004E1382" w:rsidRDefault="009715A9" w:rsidP="00F94306">
            <w:pPr>
              <w:pStyle w:val="a4"/>
              <w:snapToGrid w:val="0"/>
              <w:ind w:firstLine="720"/>
              <w:jc w:val="center"/>
              <w:rPr>
                <w:rFonts w:ascii="Times New Roman" w:hAnsi="Times New Roman" w:cs="Times New Roman"/>
                <w:sz w:val="24"/>
                <w:szCs w:val="24"/>
              </w:rPr>
            </w:pPr>
            <w:r w:rsidRPr="004E1382">
              <w:rPr>
                <w:rFonts w:ascii="Times New Roman" w:hAnsi="Times New Roman" w:cs="Times New Roman"/>
                <w:sz w:val="24"/>
                <w:szCs w:val="24"/>
              </w:rPr>
              <w:t>120</w:t>
            </w:r>
          </w:p>
        </w:tc>
        <w:tc>
          <w:tcPr>
            <w:tcW w:w="1285" w:type="dxa"/>
            <w:tcBorders>
              <w:top w:val="single" w:sz="4" w:space="0" w:color="000000"/>
              <w:left w:val="single" w:sz="4" w:space="0" w:color="000000"/>
              <w:bottom w:val="single" w:sz="4" w:space="0" w:color="000000"/>
              <w:right w:val="single" w:sz="4" w:space="0" w:color="000000"/>
            </w:tcBorders>
          </w:tcPr>
          <w:p w:rsidR="009715A9" w:rsidRPr="004E1382" w:rsidRDefault="009715A9" w:rsidP="00F94306">
            <w:pPr>
              <w:pStyle w:val="a4"/>
              <w:snapToGrid w:val="0"/>
              <w:ind w:firstLine="720"/>
              <w:jc w:val="center"/>
              <w:rPr>
                <w:rFonts w:ascii="Times New Roman" w:hAnsi="Times New Roman" w:cs="Times New Roman"/>
                <w:sz w:val="24"/>
                <w:szCs w:val="24"/>
              </w:rPr>
            </w:pPr>
            <w:r w:rsidRPr="004E1382">
              <w:rPr>
                <w:rFonts w:ascii="Times New Roman" w:hAnsi="Times New Roman" w:cs="Times New Roman"/>
                <w:sz w:val="24"/>
                <w:szCs w:val="24"/>
              </w:rPr>
              <w:t>150</w:t>
            </w:r>
          </w:p>
        </w:tc>
      </w:tr>
      <w:tr w:rsidR="009715A9" w:rsidRPr="004E1382" w:rsidTr="00025351">
        <w:tc>
          <w:tcPr>
            <w:tcW w:w="5365"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с водопроводом, канализацией и ваннами с водонагревателями, работающими на твердом топливе</w:t>
            </w:r>
          </w:p>
        </w:tc>
        <w:tc>
          <w:tcPr>
            <w:tcW w:w="1763" w:type="dxa"/>
            <w:tcBorders>
              <w:top w:val="single" w:sz="4" w:space="0" w:color="000000"/>
              <w:left w:val="single" w:sz="4" w:space="0" w:color="000000"/>
              <w:bottom w:val="single" w:sz="4" w:space="0" w:color="000000"/>
            </w:tcBorders>
          </w:tcPr>
          <w:p w:rsidR="009715A9" w:rsidRPr="004E1382" w:rsidRDefault="009715A9" w:rsidP="004E1382">
            <w:pPr>
              <w:pStyle w:val="a4"/>
              <w:snapToGrid w:val="0"/>
              <w:rPr>
                <w:rFonts w:ascii="Times New Roman" w:hAnsi="Times New Roman" w:cs="Times New Roman"/>
                <w:sz w:val="24"/>
                <w:szCs w:val="24"/>
              </w:rPr>
            </w:pPr>
            <w:r w:rsidRPr="004E1382">
              <w:rPr>
                <w:rFonts w:ascii="Times New Roman" w:hAnsi="Times New Roman" w:cs="Times New Roman"/>
                <w:sz w:val="24"/>
                <w:szCs w:val="24"/>
              </w:rPr>
              <w:t>1 житель</w:t>
            </w:r>
          </w:p>
        </w:tc>
        <w:tc>
          <w:tcPr>
            <w:tcW w:w="1260" w:type="dxa"/>
            <w:tcBorders>
              <w:top w:val="single" w:sz="4" w:space="0" w:color="000000"/>
              <w:left w:val="single" w:sz="4" w:space="0" w:color="000000"/>
              <w:bottom w:val="single" w:sz="4" w:space="0" w:color="000000"/>
            </w:tcBorders>
          </w:tcPr>
          <w:p w:rsidR="009715A9" w:rsidRPr="004E1382" w:rsidRDefault="009715A9" w:rsidP="00F94306">
            <w:pPr>
              <w:pStyle w:val="a4"/>
              <w:snapToGrid w:val="0"/>
              <w:ind w:firstLine="720"/>
              <w:jc w:val="center"/>
              <w:rPr>
                <w:rFonts w:ascii="Times New Roman" w:hAnsi="Times New Roman" w:cs="Times New Roman"/>
                <w:sz w:val="24"/>
                <w:szCs w:val="24"/>
              </w:rPr>
            </w:pPr>
            <w:r w:rsidRPr="004E1382">
              <w:rPr>
                <w:rFonts w:ascii="Times New Roman" w:hAnsi="Times New Roman" w:cs="Times New Roman"/>
                <w:sz w:val="24"/>
                <w:szCs w:val="24"/>
              </w:rPr>
              <w:t>150</w:t>
            </w:r>
          </w:p>
        </w:tc>
        <w:tc>
          <w:tcPr>
            <w:tcW w:w="1285" w:type="dxa"/>
            <w:tcBorders>
              <w:top w:val="single" w:sz="4" w:space="0" w:color="000000"/>
              <w:left w:val="single" w:sz="4" w:space="0" w:color="000000"/>
              <w:bottom w:val="single" w:sz="4" w:space="0" w:color="000000"/>
              <w:right w:val="single" w:sz="4" w:space="0" w:color="000000"/>
            </w:tcBorders>
          </w:tcPr>
          <w:p w:rsidR="009715A9" w:rsidRPr="004E1382" w:rsidRDefault="009715A9" w:rsidP="00F94306">
            <w:pPr>
              <w:pStyle w:val="a4"/>
              <w:snapToGrid w:val="0"/>
              <w:ind w:firstLine="720"/>
              <w:jc w:val="center"/>
              <w:rPr>
                <w:rFonts w:ascii="Times New Roman" w:hAnsi="Times New Roman" w:cs="Times New Roman"/>
                <w:sz w:val="24"/>
                <w:szCs w:val="24"/>
              </w:rPr>
            </w:pPr>
            <w:r w:rsidRPr="004E1382">
              <w:rPr>
                <w:rFonts w:ascii="Times New Roman" w:hAnsi="Times New Roman" w:cs="Times New Roman"/>
                <w:sz w:val="24"/>
                <w:szCs w:val="24"/>
              </w:rPr>
              <w:t>180</w:t>
            </w:r>
          </w:p>
        </w:tc>
      </w:tr>
      <w:tr w:rsidR="009715A9" w:rsidRPr="004E1382" w:rsidTr="00025351">
        <w:tc>
          <w:tcPr>
            <w:tcW w:w="5365"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с водопроводом, канализацией и ваннами с газовыми водонагревателями</w:t>
            </w:r>
          </w:p>
        </w:tc>
        <w:tc>
          <w:tcPr>
            <w:tcW w:w="1763" w:type="dxa"/>
            <w:tcBorders>
              <w:top w:val="single" w:sz="4" w:space="0" w:color="000000"/>
              <w:left w:val="single" w:sz="4" w:space="0" w:color="000000"/>
              <w:bottom w:val="single" w:sz="4" w:space="0" w:color="000000"/>
            </w:tcBorders>
          </w:tcPr>
          <w:p w:rsidR="009715A9" w:rsidRPr="004E1382" w:rsidRDefault="009715A9" w:rsidP="004E1382">
            <w:pPr>
              <w:pStyle w:val="a4"/>
              <w:snapToGrid w:val="0"/>
              <w:rPr>
                <w:rFonts w:ascii="Times New Roman" w:hAnsi="Times New Roman" w:cs="Times New Roman"/>
                <w:sz w:val="24"/>
                <w:szCs w:val="24"/>
              </w:rPr>
            </w:pPr>
            <w:r w:rsidRPr="004E1382">
              <w:rPr>
                <w:rFonts w:ascii="Times New Roman" w:hAnsi="Times New Roman" w:cs="Times New Roman"/>
                <w:sz w:val="24"/>
                <w:szCs w:val="24"/>
              </w:rPr>
              <w:t>1 житель</w:t>
            </w:r>
          </w:p>
        </w:tc>
        <w:tc>
          <w:tcPr>
            <w:tcW w:w="1260" w:type="dxa"/>
            <w:tcBorders>
              <w:top w:val="single" w:sz="4" w:space="0" w:color="000000"/>
              <w:left w:val="single" w:sz="4" w:space="0" w:color="000000"/>
              <w:bottom w:val="single" w:sz="4" w:space="0" w:color="000000"/>
            </w:tcBorders>
          </w:tcPr>
          <w:p w:rsidR="009715A9" w:rsidRPr="004E1382" w:rsidRDefault="009715A9" w:rsidP="00F94306">
            <w:pPr>
              <w:pStyle w:val="a4"/>
              <w:snapToGrid w:val="0"/>
              <w:ind w:firstLine="720"/>
              <w:jc w:val="center"/>
              <w:rPr>
                <w:rFonts w:ascii="Times New Roman" w:hAnsi="Times New Roman" w:cs="Times New Roman"/>
                <w:sz w:val="24"/>
                <w:szCs w:val="24"/>
              </w:rPr>
            </w:pPr>
            <w:r w:rsidRPr="004E1382">
              <w:rPr>
                <w:rFonts w:ascii="Times New Roman" w:hAnsi="Times New Roman" w:cs="Times New Roman"/>
                <w:sz w:val="24"/>
                <w:szCs w:val="24"/>
              </w:rPr>
              <w:t>190</w:t>
            </w:r>
          </w:p>
        </w:tc>
        <w:tc>
          <w:tcPr>
            <w:tcW w:w="1285" w:type="dxa"/>
            <w:tcBorders>
              <w:top w:val="single" w:sz="4" w:space="0" w:color="000000"/>
              <w:left w:val="single" w:sz="4" w:space="0" w:color="000000"/>
              <w:bottom w:val="single" w:sz="4" w:space="0" w:color="000000"/>
              <w:right w:val="single" w:sz="4" w:space="0" w:color="000000"/>
            </w:tcBorders>
          </w:tcPr>
          <w:p w:rsidR="009715A9" w:rsidRPr="004E1382" w:rsidRDefault="009715A9" w:rsidP="00F94306">
            <w:pPr>
              <w:pStyle w:val="a4"/>
              <w:snapToGrid w:val="0"/>
              <w:ind w:firstLine="720"/>
              <w:jc w:val="center"/>
              <w:rPr>
                <w:rFonts w:ascii="Times New Roman" w:hAnsi="Times New Roman" w:cs="Times New Roman"/>
                <w:sz w:val="24"/>
                <w:szCs w:val="24"/>
              </w:rPr>
            </w:pPr>
            <w:r w:rsidRPr="004E1382">
              <w:rPr>
                <w:rFonts w:ascii="Times New Roman" w:hAnsi="Times New Roman" w:cs="Times New Roman"/>
                <w:sz w:val="24"/>
                <w:szCs w:val="24"/>
              </w:rPr>
              <w:t>225</w:t>
            </w:r>
          </w:p>
        </w:tc>
      </w:tr>
      <w:tr w:rsidR="009715A9" w:rsidRPr="004E1382" w:rsidTr="00025351">
        <w:tc>
          <w:tcPr>
            <w:tcW w:w="5365"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Поликлиники и амбулатории</w:t>
            </w:r>
          </w:p>
        </w:tc>
        <w:tc>
          <w:tcPr>
            <w:tcW w:w="1763" w:type="dxa"/>
            <w:tcBorders>
              <w:top w:val="single" w:sz="4" w:space="0" w:color="000000"/>
              <w:left w:val="single" w:sz="4" w:space="0" w:color="000000"/>
              <w:bottom w:val="single" w:sz="4" w:space="0" w:color="000000"/>
            </w:tcBorders>
          </w:tcPr>
          <w:p w:rsidR="009715A9" w:rsidRPr="004E1382" w:rsidRDefault="009715A9" w:rsidP="004E1382">
            <w:pPr>
              <w:pStyle w:val="a4"/>
              <w:snapToGrid w:val="0"/>
              <w:rPr>
                <w:rFonts w:ascii="Times New Roman" w:hAnsi="Times New Roman" w:cs="Times New Roman"/>
                <w:sz w:val="24"/>
                <w:szCs w:val="24"/>
              </w:rPr>
            </w:pPr>
            <w:r w:rsidRPr="004E1382">
              <w:rPr>
                <w:rFonts w:ascii="Times New Roman" w:hAnsi="Times New Roman" w:cs="Times New Roman"/>
                <w:sz w:val="24"/>
                <w:szCs w:val="24"/>
              </w:rPr>
              <w:t>1 больной в смену</w:t>
            </w:r>
          </w:p>
        </w:tc>
        <w:tc>
          <w:tcPr>
            <w:tcW w:w="1260" w:type="dxa"/>
            <w:tcBorders>
              <w:top w:val="single" w:sz="4" w:space="0" w:color="000000"/>
              <w:left w:val="single" w:sz="4" w:space="0" w:color="000000"/>
              <w:bottom w:val="single" w:sz="4" w:space="0" w:color="000000"/>
            </w:tcBorders>
          </w:tcPr>
          <w:p w:rsidR="009715A9" w:rsidRPr="004E1382" w:rsidRDefault="009715A9" w:rsidP="00F94306">
            <w:pPr>
              <w:pStyle w:val="a4"/>
              <w:snapToGrid w:val="0"/>
              <w:ind w:firstLine="720"/>
              <w:jc w:val="center"/>
              <w:rPr>
                <w:rFonts w:ascii="Times New Roman" w:hAnsi="Times New Roman" w:cs="Times New Roman"/>
                <w:sz w:val="24"/>
                <w:szCs w:val="24"/>
              </w:rPr>
            </w:pPr>
            <w:r w:rsidRPr="004E1382">
              <w:rPr>
                <w:rFonts w:ascii="Times New Roman" w:hAnsi="Times New Roman" w:cs="Times New Roman"/>
                <w:sz w:val="24"/>
                <w:szCs w:val="24"/>
              </w:rPr>
              <w:t>13</w:t>
            </w:r>
          </w:p>
        </w:tc>
        <w:tc>
          <w:tcPr>
            <w:tcW w:w="1285" w:type="dxa"/>
            <w:tcBorders>
              <w:top w:val="single" w:sz="4" w:space="0" w:color="000000"/>
              <w:left w:val="single" w:sz="4" w:space="0" w:color="000000"/>
              <w:bottom w:val="single" w:sz="4" w:space="0" w:color="000000"/>
              <w:right w:val="single" w:sz="4" w:space="0" w:color="000000"/>
            </w:tcBorders>
          </w:tcPr>
          <w:p w:rsidR="009715A9" w:rsidRPr="004E1382" w:rsidRDefault="009715A9" w:rsidP="00F94306">
            <w:pPr>
              <w:pStyle w:val="a4"/>
              <w:snapToGrid w:val="0"/>
              <w:ind w:firstLine="720"/>
              <w:jc w:val="center"/>
              <w:rPr>
                <w:rFonts w:ascii="Times New Roman" w:hAnsi="Times New Roman" w:cs="Times New Roman"/>
                <w:sz w:val="24"/>
                <w:szCs w:val="24"/>
              </w:rPr>
            </w:pPr>
            <w:r w:rsidRPr="004E1382">
              <w:rPr>
                <w:rFonts w:ascii="Times New Roman" w:hAnsi="Times New Roman" w:cs="Times New Roman"/>
                <w:sz w:val="24"/>
                <w:szCs w:val="24"/>
              </w:rPr>
              <w:t>15</w:t>
            </w:r>
          </w:p>
        </w:tc>
      </w:tr>
      <w:tr w:rsidR="009715A9" w:rsidRPr="004E1382" w:rsidTr="00025351">
        <w:tc>
          <w:tcPr>
            <w:tcW w:w="5365"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Детские ясли-сады:</w:t>
            </w:r>
          </w:p>
        </w:tc>
        <w:tc>
          <w:tcPr>
            <w:tcW w:w="1763" w:type="dxa"/>
            <w:tcBorders>
              <w:top w:val="single" w:sz="4" w:space="0" w:color="000000"/>
              <w:left w:val="single" w:sz="4" w:space="0" w:color="000000"/>
              <w:bottom w:val="single" w:sz="4" w:space="0" w:color="000000"/>
            </w:tcBorders>
          </w:tcPr>
          <w:p w:rsidR="009715A9" w:rsidRPr="004E1382" w:rsidRDefault="009715A9" w:rsidP="00F94306">
            <w:pPr>
              <w:pStyle w:val="a4"/>
              <w:snapToGrid w:val="0"/>
              <w:ind w:firstLine="720"/>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tcBorders>
          </w:tcPr>
          <w:p w:rsidR="009715A9" w:rsidRPr="004E1382" w:rsidRDefault="009715A9" w:rsidP="00F94306">
            <w:pPr>
              <w:pStyle w:val="a4"/>
              <w:snapToGrid w:val="0"/>
              <w:ind w:firstLine="720"/>
              <w:jc w:val="center"/>
              <w:rPr>
                <w:rFonts w:ascii="Times New Roman" w:hAnsi="Times New Roman" w:cs="Times New Roman"/>
                <w:sz w:val="24"/>
                <w:szCs w:val="24"/>
              </w:rPr>
            </w:pPr>
          </w:p>
        </w:tc>
        <w:tc>
          <w:tcPr>
            <w:tcW w:w="1285" w:type="dxa"/>
            <w:tcBorders>
              <w:top w:val="single" w:sz="4" w:space="0" w:color="000000"/>
              <w:left w:val="single" w:sz="4" w:space="0" w:color="000000"/>
              <w:bottom w:val="single" w:sz="4" w:space="0" w:color="000000"/>
              <w:right w:val="single" w:sz="4" w:space="0" w:color="000000"/>
            </w:tcBorders>
          </w:tcPr>
          <w:p w:rsidR="009715A9" w:rsidRPr="004E1382" w:rsidRDefault="009715A9" w:rsidP="00F94306">
            <w:pPr>
              <w:pStyle w:val="a4"/>
              <w:snapToGrid w:val="0"/>
              <w:ind w:firstLine="720"/>
              <w:jc w:val="center"/>
              <w:rPr>
                <w:rFonts w:ascii="Times New Roman" w:hAnsi="Times New Roman" w:cs="Times New Roman"/>
                <w:sz w:val="24"/>
                <w:szCs w:val="24"/>
              </w:rPr>
            </w:pPr>
          </w:p>
        </w:tc>
      </w:tr>
      <w:tr w:rsidR="009715A9" w:rsidRPr="004E1382" w:rsidTr="00025351">
        <w:tc>
          <w:tcPr>
            <w:tcW w:w="5365"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с дневным пребыванием детей:</w:t>
            </w:r>
          </w:p>
        </w:tc>
        <w:tc>
          <w:tcPr>
            <w:tcW w:w="1763" w:type="dxa"/>
            <w:tcBorders>
              <w:top w:val="single" w:sz="4" w:space="0" w:color="000000"/>
              <w:left w:val="single" w:sz="4" w:space="0" w:color="000000"/>
              <w:bottom w:val="single" w:sz="4" w:space="0" w:color="000000"/>
            </w:tcBorders>
          </w:tcPr>
          <w:p w:rsidR="009715A9" w:rsidRPr="004E1382" w:rsidRDefault="009715A9" w:rsidP="00F94306">
            <w:pPr>
              <w:pStyle w:val="a4"/>
              <w:snapToGrid w:val="0"/>
              <w:ind w:firstLine="720"/>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tcBorders>
          </w:tcPr>
          <w:p w:rsidR="009715A9" w:rsidRPr="004E1382" w:rsidRDefault="009715A9" w:rsidP="00F94306">
            <w:pPr>
              <w:pStyle w:val="a4"/>
              <w:snapToGrid w:val="0"/>
              <w:ind w:firstLine="720"/>
              <w:jc w:val="center"/>
              <w:rPr>
                <w:rFonts w:ascii="Times New Roman" w:hAnsi="Times New Roman" w:cs="Times New Roman"/>
                <w:sz w:val="24"/>
                <w:szCs w:val="24"/>
              </w:rPr>
            </w:pPr>
          </w:p>
        </w:tc>
        <w:tc>
          <w:tcPr>
            <w:tcW w:w="1285" w:type="dxa"/>
            <w:tcBorders>
              <w:top w:val="single" w:sz="4" w:space="0" w:color="000000"/>
              <w:left w:val="single" w:sz="4" w:space="0" w:color="000000"/>
              <w:bottom w:val="single" w:sz="4" w:space="0" w:color="000000"/>
              <w:right w:val="single" w:sz="4" w:space="0" w:color="000000"/>
            </w:tcBorders>
          </w:tcPr>
          <w:p w:rsidR="009715A9" w:rsidRPr="004E1382" w:rsidRDefault="009715A9" w:rsidP="00F94306">
            <w:pPr>
              <w:pStyle w:val="a4"/>
              <w:snapToGrid w:val="0"/>
              <w:ind w:firstLine="720"/>
              <w:jc w:val="center"/>
              <w:rPr>
                <w:rFonts w:ascii="Times New Roman" w:hAnsi="Times New Roman" w:cs="Times New Roman"/>
                <w:sz w:val="24"/>
                <w:szCs w:val="24"/>
              </w:rPr>
            </w:pPr>
          </w:p>
        </w:tc>
      </w:tr>
      <w:tr w:rsidR="009715A9" w:rsidRPr="004E1382" w:rsidTr="00025351">
        <w:tc>
          <w:tcPr>
            <w:tcW w:w="5365"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со столовыми, работающими на сырье, и прачечными, оборудованными автоматическими стиральными машинами</w:t>
            </w:r>
          </w:p>
        </w:tc>
        <w:tc>
          <w:tcPr>
            <w:tcW w:w="1763" w:type="dxa"/>
            <w:tcBorders>
              <w:top w:val="single" w:sz="4" w:space="0" w:color="000000"/>
              <w:left w:val="single" w:sz="4" w:space="0" w:color="000000"/>
              <w:bottom w:val="single" w:sz="4" w:space="0" w:color="000000"/>
            </w:tcBorders>
          </w:tcPr>
          <w:p w:rsidR="009715A9" w:rsidRPr="004E1382" w:rsidRDefault="009715A9" w:rsidP="004E1382">
            <w:pPr>
              <w:pStyle w:val="a4"/>
              <w:snapToGrid w:val="0"/>
              <w:rPr>
                <w:rFonts w:ascii="Times New Roman" w:hAnsi="Times New Roman" w:cs="Times New Roman"/>
                <w:sz w:val="24"/>
                <w:szCs w:val="24"/>
              </w:rPr>
            </w:pPr>
            <w:r w:rsidRPr="004E1382">
              <w:rPr>
                <w:rFonts w:ascii="Times New Roman" w:hAnsi="Times New Roman" w:cs="Times New Roman"/>
                <w:sz w:val="24"/>
                <w:szCs w:val="24"/>
              </w:rPr>
              <w:t>1 ребенок</w:t>
            </w:r>
          </w:p>
        </w:tc>
        <w:tc>
          <w:tcPr>
            <w:tcW w:w="1260" w:type="dxa"/>
            <w:tcBorders>
              <w:top w:val="single" w:sz="4" w:space="0" w:color="000000"/>
              <w:left w:val="single" w:sz="4" w:space="0" w:color="000000"/>
              <w:bottom w:val="single" w:sz="4" w:space="0" w:color="000000"/>
            </w:tcBorders>
          </w:tcPr>
          <w:p w:rsidR="009715A9" w:rsidRPr="004E1382" w:rsidRDefault="009715A9" w:rsidP="00F94306">
            <w:pPr>
              <w:pStyle w:val="a4"/>
              <w:snapToGrid w:val="0"/>
              <w:ind w:firstLine="720"/>
              <w:jc w:val="center"/>
              <w:rPr>
                <w:rFonts w:ascii="Times New Roman" w:hAnsi="Times New Roman" w:cs="Times New Roman"/>
                <w:sz w:val="24"/>
                <w:szCs w:val="24"/>
              </w:rPr>
            </w:pPr>
            <w:r w:rsidRPr="004E1382">
              <w:rPr>
                <w:rFonts w:ascii="Times New Roman" w:hAnsi="Times New Roman" w:cs="Times New Roman"/>
                <w:sz w:val="24"/>
                <w:szCs w:val="24"/>
              </w:rPr>
              <w:t>75</w:t>
            </w:r>
          </w:p>
        </w:tc>
        <w:tc>
          <w:tcPr>
            <w:tcW w:w="1285" w:type="dxa"/>
            <w:tcBorders>
              <w:top w:val="single" w:sz="4" w:space="0" w:color="000000"/>
              <w:left w:val="single" w:sz="4" w:space="0" w:color="000000"/>
              <w:bottom w:val="single" w:sz="4" w:space="0" w:color="000000"/>
              <w:right w:val="single" w:sz="4" w:space="0" w:color="000000"/>
            </w:tcBorders>
          </w:tcPr>
          <w:p w:rsidR="009715A9" w:rsidRPr="004E1382" w:rsidRDefault="009715A9" w:rsidP="00F94306">
            <w:pPr>
              <w:pStyle w:val="a4"/>
              <w:snapToGrid w:val="0"/>
              <w:ind w:firstLine="720"/>
              <w:jc w:val="center"/>
              <w:rPr>
                <w:rFonts w:ascii="Times New Roman" w:hAnsi="Times New Roman" w:cs="Times New Roman"/>
                <w:sz w:val="24"/>
                <w:szCs w:val="24"/>
              </w:rPr>
            </w:pPr>
            <w:r w:rsidRPr="004E1382">
              <w:rPr>
                <w:rFonts w:ascii="Times New Roman" w:hAnsi="Times New Roman" w:cs="Times New Roman"/>
                <w:sz w:val="24"/>
                <w:szCs w:val="24"/>
              </w:rPr>
              <w:t>105</w:t>
            </w:r>
          </w:p>
        </w:tc>
      </w:tr>
      <w:tr w:rsidR="009715A9" w:rsidRPr="004E1382" w:rsidTr="00025351">
        <w:tc>
          <w:tcPr>
            <w:tcW w:w="5365"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Административные здания</w:t>
            </w:r>
          </w:p>
        </w:tc>
        <w:tc>
          <w:tcPr>
            <w:tcW w:w="1763" w:type="dxa"/>
            <w:tcBorders>
              <w:top w:val="single" w:sz="4" w:space="0" w:color="000000"/>
              <w:left w:val="single" w:sz="4" w:space="0" w:color="000000"/>
              <w:bottom w:val="single" w:sz="4" w:space="0" w:color="000000"/>
            </w:tcBorders>
          </w:tcPr>
          <w:p w:rsidR="009715A9" w:rsidRPr="004E1382" w:rsidRDefault="009715A9" w:rsidP="004E1382">
            <w:pPr>
              <w:pStyle w:val="a4"/>
              <w:snapToGrid w:val="0"/>
              <w:rPr>
                <w:rFonts w:ascii="Times New Roman" w:hAnsi="Times New Roman" w:cs="Times New Roman"/>
                <w:sz w:val="24"/>
                <w:szCs w:val="24"/>
              </w:rPr>
            </w:pPr>
            <w:r w:rsidRPr="004E1382">
              <w:rPr>
                <w:rFonts w:ascii="Times New Roman" w:hAnsi="Times New Roman" w:cs="Times New Roman"/>
                <w:sz w:val="24"/>
                <w:szCs w:val="24"/>
              </w:rPr>
              <w:t>1 работающий</w:t>
            </w:r>
          </w:p>
        </w:tc>
        <w:tc>
          <w:tcPr>
            <w:tcW w:w="1260" w:type="dxa"/>
            <w:tcBorders>
              <w:top w:val="single" w:sz="4" w:space="0" w:color="000000"/>
              <w:left w:val="single" w:sz="4" w:space="0" w:color="000000"/>
              <w:bottom w:val="single" w:sz="4" w:space="0" w:color="000000"/>
            </w:tcBorders>
          </w:tcPr>
          <w:p w:rsidR="009715A9" w:rsidRPr="004E1382" w:rsidRDefault="009715A9" w:rsidP="00F94306">
            <w:pPr>
              <w:pStyle w:val="a4"/>
              <w:snapToGrid w:val="0"/>
              <w:ind w:firstLine="720"/>
              <w:jc w:val="center"/>
              <w:rPr>
                <w:rFonts w:ascii="Times New Roman" w:hAnsi="Times New Roman" w:cs="Times New Roman"/>
                <w:sz w:val="24"/>
                <w:szCs w:val="24"/>
              </w:rPr>
            </w:pPr>
            <w:r w:rsidRPr="004E1382">
              <w:rPr>
                <w:rFonts w:ascii="Times New Roman" w:hAnsi="Times New Roman" w:cs="Times New Roman"/>
                <w:sz w:val="24"/>
                <w:szCs w:val="24"/>
              </w:rPr>
              <w:t>12</w:t>
            </w:r>
          </w:p>
        </w:tc>
        <w:tc>
          <w:tcPr>
            <w:tcW w:w="1285" w:type="dxa"/>
            <w:tcBorders>
              <w:top w:val="single" w:sz="4" w:space="0" w:color="000000"/>
              <w:left w:val="single" w:sz="4" w:space="0" w:color="000000"/>
              <w:bottom w:val="single" w:sz="4" w:space="0" w:color="000000"/>
              <w:right w:val="single" w:sz="4" w:space="0" w:color="000000"/>
            </w:tcBorders>
          </w:tcPr>
          <w:p w:rsidR="009715A9" w:rsidRPr="004E1382" w:rsidRDefault="009715A9" w:rsidP="00F94306">
            <w:pPr>
              <w:pStyle w:val="a4"/>
              <w:snapToGrid w:val="0"/>
              <w:ind w:firstLine="720"/>
              <w:jc w:val="center"/>
              <w:rPr>
                <w:rFonts w:ascii="Times New Roman" w:hAnsi="Times New Roman" w:cs="Times New Roman"/>
                <w:sz w:val="24"/>
                <w:szCs w:val="24"/>
              </w:rPr>
            </w:pPr>
            <w:r w:rsidRPr="004E1382">
              <w:rPr>
                <w:rFonts w:ascii="Times New Roman" w:hAnsi="Times New Roman" w:cs="Times New Roman"/>
                <w:sz w:val="24"/>
                <w:szCs w:val="24"/>
              </w:rPr>
              <w:t>16</w:t>
            </w:r>
          </w:p>
        </w:tc>
      </w:tr>
      <w:tr w:rsidR="009715A9" w:rsidRPr="004E1382" w:rsidTr="00025351">
        <w:tc>
          <w:tcPr>
            <w:tcW w:w="5365" w:type="dxa"/>
            <w:tcBorders>
              <w:top w:val="single" w:sz="4" w:space="0" w:color="000000"/>
              <w:left w:val="single" w:sz="4" w:space="0" w:color="000000"/>
              <w:bottom w:val="single" w:sz="4" w:space="0" w:color="000000"/>
            </w:tcBorders>
          </w:tcPr>
          <w:p w:rsidR="009715A9" w:rsidRPr="004E1382" w:rsidRDefault="009715A9" w:rsidP="00F94306">
            <w:pPr>
              <w:pStyle w:val="a4"/>
              <w:snapToGrid w:val="0"/>
              <w:ind w:firstLine="720"/>
              <w:jc w:val="left"/>
              <w:rPr>
                <w:rFonts w:ascii="Times New Roman" w:hAnsi="Times New Roman" w:cs="Times New Roman"/>
                <w:sz w:val="24"/>
                <w:szCs w:val="24"/>
              </w:rPr>
            </w:pPr>
            <w:r w:rsidRPr="004E1382">
              <w:rPr>
                <w:rFonts w:ascii="Times New Roman" w:hAnsi="Times New Roman" w:cs="Times New Roman"/>
                <w:sz w:val="24"/>
                <w:szCs w:val="24"/>
              </w:rPr>
              <w:t>Клубы</w:t>
            </w:r>
          </w:p>
        </w:tc>
        <w:tc>
          <w:tcPr>
            <w:tcW w:w="1763" w:type="dxa"/>
            <w:tcBorders>
              <w:top w:val="single" w:sz="4" w:space="0" w:color="000000"/>
              <w:left w:val="single" w:sz="4" w:space="0" w:color="000000"/>
              <w:bottom w:val="single" w:sz="4" w:space="0" w:color="000000"/>
            </w:tcBorders>
          </w:tcPr>
          <w:p w:rsidR="009715A9" w:rsidRPr="004E1382" w:rsidRDefault="009715A9" w:rsidP="004E1382">
            <w:pPr>
              <w:pStyle w:val="a4"/>
              <w:snapToGrid w:val="0"/>
              <w:rPr>
                <w:rFonts w:ascii="Times New Roman" w:hAnsi="Times New Roman" w:cs="Times New Roman"/>
                <w:sz w:val="24"/>
                <w:szCs w:val="24"/>
              </w:rPr>
            </w:pPr>
            <w:r w:rsidRPr="004E1382">
              <w:rPr>
                <w:rFonts w:ascii="Times New Roman" w:hAnsi="Times New Roman" w:cs="Times New Roman"/>
                <w:sz w:val="24"/>
                <w:szCs w:val="24"/>
              </w:rPr>
              <w:t>1 место</w:t>
            </w:r>
          </w:p>
        </w:tc>
        <w:tc>
          <w:tcPr>
            <w:tcW w:w="1260" w:type="dxa"/>
            <w:tcBorders>
              <w:top w:val="single" w:sz="4" w:space="0" w:color="000000"/>
              <w:left w:val="single" w:sz="4" w:space="0" w:color="000000"/>
              <w:bottom w:val="single" w:sz="4" w:space="0" w:color="000000"/>
            </w:tcBorders>
          </w:tcPr>
          <w:p w:rsidR="009715A9" w:rsidRPr="004E1382" w:rsidRDefault="009715A9" w:rsidP="00F94306">
            <w:pPr>
              <w:pStyle w:val="a4"/>
              <w:snapToGrid w:val="0"/>
              <w:ind w:firstLine="720"/>
              <w:jc w:val="center"/>
              <w:rPr>
                <w:rFonts w:ascii="Times New Roman" w:hAnsi="Times New Roman" w:cs="Times New Roman"/>
                <w:sz w:val="24"/>
                <w:szCs w:val="24"/>
              </w:rPr>
            </w:pPr>
            <w:r w:rsidRPr="004E1382">
              <w:rPr>
                <w:rFonts w:ascii="Times New Roman" w:hAnsi="Times New Roman" w:cs="Times New Roman"/>
                <w:sz w:val="24"/>
                <w:szCs w:val="24"/>
              </w:rPr>
              <w:t>8,6</w:t>
            </w:r>
          </w:p>
        </w:tc>
        <w:tc>
          <w:tcPr>
            <w:tcW w:w="1285" w:type="dxa"/>
            <w:tcBorders>
              <w:top w:val="single" w:sz="4" w:space="0" w:color="000000"/>
              <w:left w:val="single" w:sz="4" w:space="0" w:color="000000"/>
              <w:bottom w:val="single" w:sz="4" w:space="0" w:color="000000"/>
              <w:right w:val="single" w:sz="4" w:space="0" w:color="000000"/>
            </w:tcBorders>
          </w:tcPr>
          <w:p w:rsidR="009715A9" w:rsidRPr="004E1382" w:rsidRDefault="009715A9" w:rsidP="00F94306">
            <w:pPr>
              <w:pStyle w:val="a4"/>
              <w:snapToGrid w:val="0"/>
              <w:ind w:firstLine="720"/>
              <w:jc w:val="center"/>
              <w:rPr>
                <w:rFonts w:ascii="Times New Roman" w:hAnsi="Times New Roman" w:cs="Times New Roman"/>
                <w:sz w:val="24"/>
                <w:szCs w:val="24"/>
              </w:rPr>
            </w:pPr>
            <w:r w:rsidRPr="004E1382">
              <w:rPr>
                <w:rFonts w:ascii="Times New Roman" w:hAnsi="Times New Roman" w:cs="Times New Roman"/>
                <w:sz w:val="24"/>
                <w:szCs w:val="24"/>
              </w:rPr>
              <w:t>10</w:t>
            </w:r>
          </w:p>
        </w:tc>
      </w:tr>
    </w:tbl>
    <w:p w:rsidR="009715A9" w:rsidRPr="0016166C" w:rsidRDefault="009715A9" w:rsidP="00F94306">
      <w:pPr>
        <w:ind w:firstLine="720"/>
        <w:jc w:val="both"/>
        <w:rPr>
          <w:sz w:val="28"/>
          <w:szCs w:val="28"/>
        </w:rPr>
      </w:pPr>
      <w:r w:rsidRPr="0016166C">
        <w:rPr>
          <w:sz w:val="28"/>
          <w:szCs w:val="28"/>
        </w:rPr>
        <w:t>Примечания:</w:t>
      </w:r>
    </w:p>
    <w:p w:rsidR="009715A9" w:rsidRPr="0016166C" w:rsidRDefault="009715A9" w:rsidP="00F94306">
      <w:pPr>
        <w:ind w:firstLine="720"/>
        <w:jc w:val="both"/>
        <w:rPr>
          <w:sz w:val="28"/>
          <w:szCs w:val="28"/>
        </w:rPr>
      </w:pPr>
      <w:r w:rsidRPr="0016166C">
        <w:rPr>
          <w:sz w:val="28"/>
          <w:szCs w:val="28"/>
        </w:rPr>
        <w:t>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другое).</w:t>
      </w:r>
    </w:p>
    <w:p w:rsidR="009715A9" w:rsidRPr="0016166C" w:rsidRDefault="009715A9" w:rsidP="00F94306">
      <w:pPr>
        <w:ind w:firstLine="720"/>
        <w:jc w:val="both"/>
        <w:rPr>
          <w:sz w:val="28"/>
          <w:szCs w:val="28"/>
        </w:rPr>
      </w:pPr>
      <w:r w:rsidRPr="0016166C">
        <w:rPr>
          <w:sz w:val="28"/>
          <w:szCs w:val="28"/>
        </w:rPr>
        <w:t>2. Нормы расхода воды в средние сутки приведены для выполнения технико-экономических сравнений вариантов.</w:t>
      </w:r>
    </w:p>
    <w:p w:rsidR="009715A9" w:rsidRPr="0016166C" w:rsidRDefault="009715A9" w:rsidP="00F94306">
      <w:pPr>
        <w:ind w:firstLine="720"/>
        <w:jc w:val="both"/>
        <w:rPr>
          <w:sz w:val="28"/>
          <w:szCs w:val="28"/>
        </w:rPr>
      </w:pPr>
      <w:r w:rsidRPr="0016166C">
        <w:rPr>
          <w:sz w:val="28"/>
          <w:szCs w:val="28"/>
        </w:rPr>
        <w:t>3. Расход воды на производственные нужды, не указанный в настоящей таблице, следует принимать в соответствии с техническими заданиями и указаниями по проектированию.</w:t>
      </w:r>
    </w:p>
    <w:p w:rsidR="009715A9" w:rsidRPr="0016166C" w:rsidRDefault="009715A9" w:rsidP="00F94306">
      <w:pPr>
        <w:ind w:firstLine="720"/>
        <w:jc w:val="both"/>
        <w:rPr>
          <w:sz w:val="28"/>
          <w:szCs w:val="28"/>
        </w:rPr>
      </w:pPr>
      <w:r w:rsidRPr="0016166C">
        <w:rPr>
          <w:sz w:val="28"/>
          <w:szCs w:val="28"/>
        </w:rPr>
        <w:t>4. При неавтоматизированных стиральных машинах в прачечных и при стирке белья со специфическими загрязнениями норму расхода горячей воды на стирку 1 кг сухого белья допускается увеличивать до 30%.</w:t>
      </w:r>
    </w:p>
    <w:p w:rsidR="009715A9" w:rsidRPr="0016166C" w:rsidRDefault="009715A9" w:rsidP="00F94306">
      <w:pPr>
        <w:ind w:firstLine="720"/>
        <w:rPr>
          <w:sz w:val="28"/>
          <w:szCs w:val="28"/>
        </w:rPr>
      </w:pPr>
    </w:p>
    <w:p w:rsidR="009715A9" w:rsidRPr="0016166C" w:rsidRDefault="009715A9" w:rsidP="00F94306">
      <w:pPr>
        <w:pStyle w:val="a5"/>
        <w:rPr>
          <w:rStyle w:val="a1"/>
          <w:rFonts w:ascii="Times New Roman" w:hAnsi="Times New Roman" w:cs="Times New Roman"/>
          <w:color w:val="auto"/>
          <w:sz w:val="28"/>
          <w:szCs w:val="28"/>
        </w:rPr>
      </w:pPr>
      <w:bookmarkStart w:id="66" w:name="sub_113"/>
      <w:r w:rsidRPr="0016166C">
        <w:rPr>
          <w:rStyle w:val="a1"/>
          <w:rFonts w:ascii="Times New Roman" w:hAnsi="Times New Roman" w:cs="Times New Roman"/>
          <w:color w:val="auto"/>
          <w:sz w:val="28"/>
          <w:szCs w:val="28"/>
        </w:rPr>
        <w:t>Приложение 7(справочное)</w:t>
      </w:r>
      <w:r w:rsidRPr="0016166C">
        <w:rPr>
          <w:rStyle w:val="a1"/>
          <w:rFonts w:ascii="Times New Roman" w:hAnsi="Times New Roman" w:cs="Times New Roman"/>
          <w:color w:val="auto"/>
          <w:sz w:val="28"/>
          <w:szCs w:val="28"/>
        </w:rPr>
        <w:br/>
      </w:r>
      <w:bookmarkEnd w:id="66"/>
      <w:r w:rsidRPr="0016166C">
        <w:rPr>
          <w:rStyle w:val="a1"/>
          <w:rFonts w:ascii="Times New Roman" w:hAnsi="Times New Roman" w:cs="Times New Roman"/>
          <w:color w:val="auto"/>
          <w:sz w:val="28"/>
          <w:szCs w:val="28"/>
        </w:rPr>
        <w:t>к местным Нормативам градострои</w:t>
      </w:r>
      <w:r>
        <w:rPr>
          <w:rStyle w:val="a1"/>
          <w:rFonts w:ascii="Times New Roman" w:hAnsi="Times New Roman" w:cs="Times New Roman"/>
          <w:color w:val="auto"/>
          <w:sz w:val="28"/>
          <w:szCs w:val="28"/>
        </w:rPr>
        <w:t>тельного</w:t>
      </w:r>
      <w:r>
        <w:rPr>
          <w:rStyle w:val="a1"/>
          <w:rFonts w:ascii="Times New Roman" w:hAnsi="Times New Roman" w:cs="Times New Roman"/>
          <w:color w:val="auto"/>
          <w:sz w:val="28"/>
          <w:szCs w:val="28"/>
        </w:rPr>
        <w:br/>
        <w:t>проектирования Рудьевского</w:t>
      </w:r>
      <w:r w:rsidRPr="0016166C">
        <w:rPr>
          <w:rStyle w:val="a1"/>
          <w:rFonts w:ascii="Times New Roman" w:hAnsi="Times New Roman" w:cs="Times New Roman"/>
          <w:color w:val="auto"/>
          <w:sz w:val="28"/>
          <w:szCs w:val="28"/>
        </w:rPr>
        <w:t xml:space="preserve"> сельского поселения</w:t>
      </w:r>
    </w:p>
    <w:p w:rsidR="009715A9" w:rsidRPr="0016166C" w:rsidRDefault="009715A9" w:rsidP="00F94306">
      <w:pPr>
        <w:pStyle w:val="a5"/>
        <w:rPr>
          <w:rFonts w:ascii="Times New Roman" w:hAnsi="Times New Roman" w:cs="Times New Roman"/>
          <w:color w:val="auto"/>
          <w:sz w:val="28"/>
          <w:szCs w:val="28"/>
        </w:rPr>
      </w:pPr>
    </w:p>
    <w:p w:rsidR="009715A9" w:rsidRPr="0016166C" w:rsidRDefault="009715A9" w:rsidP="00F94306">
      <w:pPr>
        <w:pStyle w:val="Heading1"/>
        <w:ind w:left="0" w:firstLine="720"/>
        <w:rPr>
          <w:rFonts w:ascii="Times New Roman" w:hAnsi="Times New Roman" w:cs="Times New Roman"/>
          <w:b w:val="0"/>
          <w:sz w:val="28"/>
          <w:szCs w:val="28"/>
          <w:u w:val="none"/>
        </w:rPr>
      </w:pPr>
      <w:r w:rsidRPr="0016166C">
        <w:rPr>
          <w:rFonts w:ascii="Times New Roman" w:hAnsi="Times New Roman" w:cs="Times New Roman"/>
          <w:b w:val="0"/>
          <w:sz w:val="28"/>
          <w:szCs w:val="28"/>
          <w:u w:val="none"/>
        </w:rPr>
        <w:t>Укрупненные показатели электропотребления</w:t>
      </w:r>
    </w:p>
    <w:p w:rsidR="009715A9" w:rsidRPr="0016166C" w:rsidRDefault="009715A9" w:rsidP="00F94306">
      <w:pPr>
        <w:pStyle w:val="Heading1"/>
        <w:ind w:left="0" w:firstLine="720"/>
        <w:rPr>
          <w:rFonts w:ascii="Times New Roman" w:hAnsi="Times New Roman" w:cs="Times New Roman"/>
          <w:b w:val="0"/>
          <w:sz w:val="28"/>
          <w:szCs w:val="28"/>
          <w:u w:val="none"/>
        </w:rPr>
      </w:pPr>
    </w:p>
    <w:tbl>
      <w:tblPr>
        <w:tblW w:w="0" w:type="auto"/>
        <w:tblInd w:w="-12" w:type="dxa"/>
        <w:tblLayout w:type="fixed"/>
        <w:tblLook w:val="0000"/>
      </w:tblPr>
      <w:tblGrid>
        <w:gridCol w:w="5263"/>
        <w:gridCol w:w="1685"/>
        <w:gridCol w:w="2568"/>
      </w:tblGrid>
      <w:tr w:rsidR="009715A9" w:rsidRPr="0016166C" w:rsidTr="00DA4DE5">
        <w:trPr>
          <w:trHeight w:val="930"/>
        </w:trPr>
        <w:tc>
          <w:tcPr>
            <w:tcW w:w="5263"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p>
        </w:tc>
        <w:tc>
          <w:tcPr>
            <w:tcW w:w="1685"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Электропотребление, кВт-ч/год на 1 чел.</w:t>
            </w:r>
          </w:p>
        </w:tc>
        <w:tc>
          <w:tcPr>
            <w:tcW w:w="2568"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Использование максимума электрической нагрузки, ч/год</w:t>
            </w:r>
          </w:p>
        </w:tc>
      </w:tr>
      <w:tr w:rsidR="009715A9" w:rsidRPr="0016166C" w:rsidTr="00DA4DE5">
        <w:trPr>
          <w:trHeight w:val="229"/>
        </w:trPr>
        <w:tc>
          <w:tcPr>
            <w:tcW w:w="5263"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 xml:space="preserve">Сельские населенные пункты </w:t>
            </w:r>
          </w:p>
        </w:tc>
        <w:tc>
          <w:tcPr>
            <w:tcW w:w="1685" w:type="dxa"/>
            <w:tcBorders>
              <w:top w:val="single" w:sz="4" w:space="0" w:color="000000"/>
              <w:left w:val="single" w:sz="4" w:space="0" w:color="000000"/>
              <w:bottom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855</w:t>
            </w:r>
          </w:p>
        </w:tc>
        <w:tc>
          <w:tcPr>
            <w:tcW w:w="2568" w:type="dxa"/>
            <w:tcBorders>
              <w:top w:val="single" w:sz="4" w:space="0" w:color="000000"/>
              <w:left w:val="single" w:sz="4" w:space="0" w:color="000000"/>
              <w:bottom w:val="single" w:sz="4" w:space="0" w:color="000000"/>
              <w:right w:val="single" w:sz="4" w:space="0" w:color="000000"/>
            </w:tcBorders>
          </w:tcPr>
          <w:p w:rsidR="009715A9" w:rsidRPr="0016166C" w:rsidRDefault="009715A9" w:rsidP="00F94306">
            <w:pPr>
              <w:pStyle w:val="a4"/>
              <w:snapToGrid w:val="0"/>
              <w:ind w:firstLine="720"/>
              <w:jc w:val="left"/>
              <w:rPr>
                <w:rFonts w:ascii="Times New Roman" w:hAnsi="Times New Roman" w:cs="Times New Roman"/>
                <w:sz w:val="28"/>
                <w:szCs w:val="28"/>
              </w:rPr>
            </w:pPr>
            <w:r w:rsidRPr="0016166C">
              <w:rPr>
                <w:rFonts w:ascii="Times New Roman" w:hAnsi="Times New Roman" w:cs="Times New Roman"/>
                <w:sz w:val="28"/>
                <w:szCs w:val="28"/>
              </w:rPr>
              <w:t>3690</w:t>
            </w:r>
          </w:p>
        </w:tc>
      </w:tr>
    </w:tbl>
    <w:p w:rsidR="009715A9" w:rsidRPr="0016166C" w:rsidRDefault="009715A9" w:rsidP="00F94306">
      <w:pPr>
        <w:ind w:firstLine="720"/>
        <w:rPr>
          <w:sz w:val="28"/>
          <w:szCs w:val="28"/>
        </w:rPr>
      </w:pPr>
    </w:p>
    <w:p w:rsidR="009715A9" w:rsidRPr="0016166C" w:rsidRDefault="009715A9" w:rsidP="00F94306">
      <w:pPr>
        <w:ind w:firstLine="720"/>
        <w:jc w:val="both"/>
        <w:rPr>
          <w:sz w:val="28"/>
          <w:szCs w:val="28"/>
        </w:rPr>
      </w:pPr>
      <w:r w:rsidRPr="0016166C">
        <w:rPr>
          <w:sz w:val="28"/>
          <w:szCs w:val="28"/>
        </w:rPr>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rsidR="009715A9" w:rsidRPr="0016166C" w:rsidRDefault="009715A9" w:rsidP="00F94306">
      <w:pPr>
        <w:ind w:firstLine="720"/>
        <w:jc w:val="both"/>
        <w:rPr>
          <w:sz w:val="28"/>
          <w:szCs w:val="28"/>
        </w:rPr>
      </w:pPr>
    </w:p>
    <w:p w:rsidR="009715A9" w:rsidRPr="0016166C" w:rsidRDefault="009715A9" w:rsidP="00F94306">
      <w:pPr>
        <w:ind w:firstLine="720"/>
        <w:jc w:val="both"/>
        <w:rPr>
          <w:sz w:val="28"/>
          <w:szCs w:val="28"/>
        </w:rPr>
      </w:pPr>
    </w:p>
    <w:p w:rsidR="009715A9" w:rsidRPr="0016166C" w:rsidRDefault="009715A9" w:rsidP="00F94306">
      <w:pPr>
        <w:ind w:firstLine="720"/>
        <w:jc w:val="both"/>
        <w:rPr>
          <w:sz w:val="28"/>
          <w:szCs w:val="28"/>
        </w:rPr>
      </w:pPr>
    </w:p>
    <w:p w:rsidR="009715A9" w:rsidRPr="0016166C" w:rsidRDefault="009715A9" w:rsidP="00F94306">
      <w:pPr>
        <w:ind w:firstLine="720"/>
        <w:rPr>
          <w:sz w:val="28"/>
          <w:szCs w:val="28"/>
        </w:rPr>
      </w:pPr>
    </w:p>
    <w:p w:rsidR="009715A9" w:rsidRPr="0016166C" w:rsidRDefault="009715A9" w:rsidP="00F94306">
      <w:pPr>
        <w:ind w:firstLine="720"/>
        <w:rPr>
          <w:sz w:val="28"/>
          <w:szCs w:val="28"/>
        </w:rPr>
      </w:pPr>
    </w:p>
    <w:p w:rsidR="009715A9" w:rsidRPr="0016166C" w:rsidRDefault="009715A9" w:rsidP="00F94306">
      <w:pPr>
        <w:ind w:firstLine="720"/>
        <w:rPr>
          <w:sz w:val="28"/>
          <w:szCs w:val="28"/>
        </w:rPr>
      </w:pPr>
    </w:p>
    <w:p w:rsidR="009715A9" w:rsidRPr="0016166C" w:rsidRDefault="009715A9" w:rsidP="00F94306">
      <w:pPr>
        <w:ind w:firstLine="720"/>
        <w:rPr>
          <w:sz w:val="28"/>
          <w:szCs w:val="28"/>
        </w:rPr>
      </w:pPr>
    </w:p>
    <w:p w:rsidR="009715A9" w:rsidRPr="0016166C" w:rsidRDefault="009715A9" w:rsidP="00F94306">
      <w:pPr>
        <w:ind w:firstLine="720"/>
        <w:rPr>
          <w:sz w:val="28"/>
          <w:szCs w:val="28"/>
        </w:rPr>
      </w:pPr>
    </w:p>
    <w:p w:rsidR="009715A9" w:rsidRPr="0016166C" w:rsidRDefault="009715A9" w:rsidP="00F94306">
      <w:pPr>
        <w:ind w:firstLine="720"/>
        <w:rPr>
          <w:sz w:val="28"/>
          <w:szCs w:val="28"/>
        </w:rPr>
      </w:pPr>
    </w:p>
    <w:p w:rsidR="009715A9" w:rsidRPr="0016166C" w:rsidRDefault="009715A9" w:rsidP="00F94306">
      <w:pPr>
        <w:ind w:firstLine="720"/>
        <w:rPr>
          <w:sz w:val="28"/>
          <w:szCs w:val="28"/>
        </w:rPr>
      </w:pPr>
    </w:p>
    <w:p w:rsidR="009715A9" w:rsidRPr="0016166C" w:rsidRDefault="009715A9" w:rsidP="00F94306">
      <w:pPr>
        <w:ind w:firstLine="720"/>
        <w:rPr>
          <w:sz w:val="28"/>
          <w:szCs w:val="28"/>
        </w:rPr>
      </w:pPr>
    </w:p>
    <w:p w:rsidR="009715A9" w:rsidRPr="0016166C" w:rsidRDefault="009715A9" w:rsidP="00F94306">
      <w:pPr>
        <w:ind w:firstLine="720"/>
        <w:rPr>
          <w:sz w:val="28"/>
          <w:szCs w:val="28"/>
        </w:rPr>
      </w:pPr>
    </w:p>
    <w:p w:rsidR="009715A9" w:rsidRPr="0016166C" w:rsidRDefault="009715A9" w:rsidP="00F94306">
      <w:pPr>
        <w:ind w:firstLine="720"/>
        <w:rPr>
          <w:sz w:val="28"/>
          <w:szCs w:val="28"/>
        </w:rPr>
      </w:pPr>
    </w:p>
    <w:p w:rsidR="009715A9" w:rsidRPr="0016166C" w:rsidRDefault="009715A9" w:rsidP="00F94306">
      <w:pPr>
        <w:ind w:firstLine="720"/>
        <w:rPr>
          <w:sz w:val="28"/>
          <w:szCs w:val="28"/>
        </w:rPr>
      </w:pPr>
    </w:p>
    <w:p w:rsidR="009715A9" w:rsidRPr="0016166C" w:rsidRDefault="009715A9" w:rsidP="00F94306">
      <w:pPr>
        <w:ind w:firstLine="720"/>
        <w:rPr>
          <w:sz w:val="28"/>
          <w:szCs w:val="28"/>
        </w:rPr>
      </w:pPr>
    </w:p>
    <w:p w:rsidR="009715A9" w:rsidRPr="0016166C" w:rsidRDefault="009715A9" w:rsidP="00F94306">
      <w:pPr>
        <w:ind w:firstLine="720"/>
        <w:rPr>
          <w:sz w:val="28"/>
          <w:szCs w:val="28"/>
        </w:rPr>
      </w:pPr>
    </w:p>
    <w:p w:rsidR="009715A9" w:rsidRPr="0016166C" w:rsidRDefault="009715A9" w:rsidP="00F94306">
      <w:pPr>
        <w:ind w:firstLine="720"/>
        <w:rPr>
          <w:sz w:val="28"/>
          <w:szCs w:val="28"/>
        </w:rPr>
      </w:pPr>
    </w:p>
    <w:p w:rsidR="009715A9" w:rsidRPr="0016166C" w:rsidRDefault="009715A9" w:rsidP="00F94306">
      <w:pPr>
        <w:ind w:firstLine="720"/>
        <w:rPr>
          <w:sz w:val="28"/>
          <w:szCs w:val="28"/>
        </w:rPr>
      </w:pPr>
    </w:p>
    <w:p w:rsidR="009715A9" w:rsidRPr="0016166C" w:rsidRDefault="009715A9" w:rsidP="00F94306">
      <w:pPr>
        <w:ind w:firstLine="720"/>
        <w:rPr>
          <w:sz w:val="28"/>
          <w:szCs w:val="28"/>
        </w:rPr>
      </w:pPr>
    </w:p>
    <w:p w:rsidR="009715A9" w:rsidRPr="0016166C" w:rsidRDefault="009715A9" w:rsidP="00F94306">
      <w:pPr>
        <w:ind w:firstLine="720"/>
        <w:rPr>
          <w:sz w:val="28"/>
          <w:szCs w:val="28"/>
        </w:rPr>
      </w:pPr>
    </w:p>
    <w:p w:rsidR="009715A9" w:rsidRPr="0016166C" w:rsidRDefault="009715A9" w:rsidP="00F94306">
      <w:pPr>
        <w:ind w:firstLine="720"/>
        <w:rPr>
          <w:sz w:val="28"/>
          <w:szCs w:val="28"/>
        </w:rPr>
      </w:pPr>
    </w:p>
    <w:p w:rsidR="009715A9" w:rsidRPr="0016166C" w:rsidRDefault="009715A9" w:rsidP="00F94306">
      <w:pPr>
        <w:ind w:firstLine="720"/>
        <w:rPr>
          <w:sz w:val="28"/>
          <w:szCs w:val="28"/>
        </w:rPr>
      </w:pPr>
    </w:p>
    <w:p w:rsidR="009715A9" w:rsidRPr="0016166C" w:rsidRDefault="009715A9" w:rsidP="00F94306">
      <w:pPr>
        <w:ind w:firstLine="720"/>
        <w:rPr>
          <w:sz w:val="28"/>
          <w:szCs w:val="28"/>
        </w:rPr>
      </w:pPr>
    </w:p>
    <w:p w:rsidR="009715A9" w:rsidRPr="0016166C" w:rsidRDefault="009715A9" w:rsidP="00F94306">
      <w:pPr>
        <w:ind w:firstLine="720"/>
        <w:rPr>
          <w:sz w:val="28"/>
          <w:szCs w:val="28"/>
        </w:rPr>
      </w:pPr>
    </w:p>
    <w:p w:rsidR="009715A9" w:rsidRPr="0016166C" w:rsidRDefault="009715A9" w:rsidP="00F94306">
      <w:pPr>
        <w:ind w:firstLine="720"/>
        <w:rPr>
          <w:sz w:val="28"/>
          <w:szCs w:val="28"/>
        </w:rPr>
      </w:pPr>
    </w:p>
    <w:p w:rsidR="009715A9" w:rsidRPr="0016166C" w:rsidRDefault="009715A9" w:rsidP="00F94306">
      <w:pPr>
        <w:ind w:firstLine="720"/>
        <w:rPr>
          <w:sz w:val="28"/>
          <w:szCs w:val="28"/>
        </w:rPr>
      </w:pPr>
    </w:p>
    <w:p w:rsidR="009715A9" w:rsidRPr="0016166C" w:rsidRDefault="009715A9" w:rsidP="00F94306">
      <w:pPr>
        <w:pStyle w:val="a5"/>
        <w:rPr>
          <w:rStyle w:val="a1"/>
          <w:rFonts w:ascii="Times New Roman" w:hAnsi="Times New Roman" w:cs="Times New Roman"/>
          <w:color w:val="auto"/>
          <w:sz w:val="28"/>
          <w:szCs w:val="28"/>
        </w:rPr>
      </w:pPr>
      <w:bookmarkStart w:id="67" w:name="sub_115"/>
      <w:r>
        <w:rPr>
          <w:rStyle w:val="a1"/>
          <w:rFonts w:ascii="Times New Roman" w:hAnsi="Times New Roman" w:cs="Times New Roman"/>
          <w:color w:val="auto"/>
          <w:sz w:val="28"/>
          <w:szCs w:val="28"/>
        </w:rPr>
        <w:t xml:space="preserve">Приложение 8 </w:t>
      </w:r>
      <w:r w:rsidRPr="0016166C">
        <w:rPr>
          <w:rStyle w:val="a1"/>
          <w:rFonts w:ascii="Times New Roman" w:hAnsi="Times New Roman" w:cs="Times New Roman"/>
          <w:color w:val="auto"/>
          <w:sz w:val="28"/>
          <w:szCs w:val="28"/>
        </w:rPr>
        <w:t>(справочное)</w:t>
      </w:r>
      <w:r w:rsidRPr="0016166C">
        <w:rPr>
          <w:rStyle w:val="a1"/>
          <w:rFonts w:ascii="Times New Roman" w:hAnsi="Times New Roman" w:cs="Times New Roman"/>
          <w:color w:val="auto"/>
          <w:sz w:val="28"/>
          <w:szCs w:val="28"/>
        </w:rPr>
        <w:br/>
      </w:r>
      <w:bookmarkEnd w:id="67"/>
      <w:r w:rsidRPr="0016166C">
        <w:rPr>
          <w:rStyle w:val="a1"/>
          <w:rFonts w:ascii="Times New Roman" w:hAnsi="Times New Roman" w:cs="Times New Roman"/>
          <w:color w:val="auto"/>
          <w:sz w:val="28"/>
          <w:szCs w:val="28"/>
        </w:rPr>
        <w:t>к местным Нормативам градостроительного</w:t>
      </w:r>
      <w:r w:rsidRPr="0016166C">
        <w:rPr>
          <w:rStyle w:val="a1"/>
          <w:rFonts w:ascii="Times New Roman" w:hAnsi="Times New Roman" w:cs="Times New Roman"/>
          <w:color w:val="auto"/>
          <w:sz w:val="28"/>
          <w:szCs w:val="28"/>
        </w:rPr>
        <w:br/>
        <w:t>п</w:t>
      </w:r>
      <w:r>
        <w:rPr>
          <w:rStyle w:val="a1"/>
          <w:rFonts w:ascii="Times New Roman" w:hAnsi="Times New Roman" w:cs="Times New Roman"/>
          <w:color w:val="auto"/>
          <w:sz w:val="28"/>
          <w:szCs w:val="28"/>
        </w:rPr>
        <w:t>роектирования Рудьевского</w:t>
      </w:r>
      <w:r w:rsidRPr="0016166C">
        <w:rPr>
          <w:rStyle w:val="a1"/>
          <w:rFonts w:ascii="Times New Roman" w:hAnsi="Times New Roman" w:cs="Times New Roman"/>
          <w:color w:val="auto"/>
          <w:sz w:val="28"/>
          <w:szCs w:val="28"/>
        </w:rPr>
        <w:t xml:space="preserve"> сельского поселения</w:t>
      </w:r>
    </w:p>
    <w:p w:rsidR="009715A9" w:rsidRPr="0016166C" w:rsidRDefault="009715A9" w:rsidP="00F94306">
      <w:pPr>
        <w:pStyle w:val="a5"/>
        <w:rPr>
          <w:rFonts w:ascii="Times New Roman" w:hAnsi="Times New Roman" w:cs="Times New Roman"/>
          <w:color w:val="auto"/>
          <w:sz w:val="28"/>
          <w:szCs w:val="28"/>
        </w:rPr>
      </w:pPr>
    </w:p>
    <w:p w:rsidR="009715A9" w:rsidRPr="0016166C" w:rsidRDefault="009715A9" w:rsidP="00F94306">
      <w:pPr>
        <w:ind w:firstLine="720"/>
        <w:rPr>
          <w:sz w:val="28"/>
          <w:szCs w:val="28"/>
        </w:rPr>
      </w:pPr>
    </w:p>
    <w:p w:rsidR="009715A9" w:rsidRPr="0016166C" w:rsidRDefault="009715A9" w:rsidP="00F94306">
      <w:pPr>
        <w:pStyle w:val="Heading1"/>
        <w:ind w:left="0" w:firstLine="720"/>
        <w:rPr>
          <w:rFonts w:ascii="Times New Roman" w:hAnsi="Times New Roman" w:cs="Times New Roman"/>
          <w:b w:val="0"/>
          <w:sz w:val="28"/>
          <w:szCs w:val="28"/>
          <w:u w:val="none"/>
        </w:rPr>
      </w:pPr>
      <w:r w:rsidRPr="0016166C">
        <w:rPr>
          <w:rFonts w:ascii="Times New Roman" w:hAnsi="Times New Roman" w:cs="Times New Roman"/>
          <w:b w:val="0"/>
          <w:sz w:val="28"/>
          <w:szCs w:val="28"/>
          <w:u w:val="none"/>
        </w:rPr>
        <w:t>Указания по устройству ограждений площадок и участков предприятий, зданий и сооружений</w:t>
      </w:r>
    </w:p>
    <w:p w:rsidR="009715A9" w:rsidRPr="0016166C" w:rsidRDefault="009715A9" w:rsidP="00F94306">
      <w:pPr>
        <w:ind w:firstLine="720"/>
        <w:rPr>
          <w:sz w:val="28"/>
          <w:szCs w:val="28"/>
        </w:rPr>
      </w:pPr>
    </w:p>
    <w:p w:rsidR="009715A9" w:rsidRPr="0016166C" w:rsidRDefault="009715A9" w:rsidP="00F94306">
      <w:pPr>
        <w:ind w:firstLine="720"/>
        <w:jc w:val="both"/>
        <w:rPr>
          <w:sz w:val="28"/>
          <w:szCs w:val="28"/>
        </w:rPr>
      </w:pPr>
      <w:bookmarkStart w:id="68" w:name="sub_1151"/>
      <w:r w:rsidRPr="0016166C">
        <w:rPr>
          <w:sz w:val="28"/>
          <w:szCs w:val="28"/>
        </w:rPr>
        <w:t>1. Настоящие Указания распространяются на проектирование ограждений площадок и участков вновь строящихся и реконструируемых предприятий, зданий и сооружений различного назначения.</w:t>
      </w:r>
    </w:p>
    <w:bookmarkEnd w:id="68"/>
    <w:p w:rsidR="009715A9" w:rsidRPr="0016166C" w:rsidRDefault="009715A9" w:rsidP="00F94306">
      <w:pPr>
        <w:ind w:firstLine="720"/>
        <w:jc w:val="both"/>
        <w:rPr>
          <w:sz w:val="28"/>
          <w:szCs w:val="28"/>
        </w:rPr>
      </w:pPr>
      <w:r w:rsidRPr="0016166C">
        <w:rPr>
          <w:sz w:val="28"/>
          <w:szCs w:val="28"/>
        </w:rPr>
        <w:t>При проектировании ограждений территорий, расположенных в селитебной зоне следует соблюдать также требования других нормативных документов, заданий на проектирование, согласованных уполномоченными представителями органов местного самоуправления.</w:t>
      </w:r>
    </w:p>
    <w:p w:rsidR="009715A9" w:rsidRPr="0016166C" w:rsidRDefault="009715A9" w:rsidP="00F94306">
      <w:pPr>
        <w:ind w:firstLine="720"/>
        <w:jc w:val="both"/>
        <w:rPr>
          <w:sz w:val="28"/>
          <w:szCs w:val="28"/>
        </w:rPr>
      </w:pPr>
      <w:r w:rsidRPr="0016166C">
        <w:rPr>
          <w:sz w:val="28"/>
          <w:szCs w:val="28"/>
        </w:rPr>
        <w:t>Настоящие Указания не распространяются на проектирование специальных видов ограждений и охранных зон режимных предприятий и объектов, временных ограждений строек.</w:t>
      </w:r>
    </w:p>
    <w:p w:rsidR="009715A9" w:rsidRPr="0016166C" w:rsidRDefault="009715A9" w:rsidP="00F94306">
      <w:pPr>
        <w:ind w:firstLine="720"/>
        <w:jc w:val="both"/>
        <w:rPr>
          <w:sz w:val="28"/>
          <w:szCs w:val="28"/>
        </w:rPr>
      </w:pPr>
      <w:bookmarkStart w:id="69" w:name="sub_1152"/>
      <w:r w:rsidRPr="0016166C">
        <w:rPr>
          <w:sz w:val="28"/>
          <w:szCs w:val="28"/>
        </w:rPr>
        <w:t>2. 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bookmarkEnd w:id="69"/>
    <w:p w:rsidR="009715A9" w:rsidRPr="0016166C" w:rsidRDefault="009715A9" w:rsidP="00F94306">
      <w:pPr>
        <w:ind w:firstLine="720"/>
        <w:jc w:val="both"/>
        <w:rPr>
          <w:sz w:val="28"/>
          <w:szCs w:val="28"/>
        </w:rPr>
      </w:pPr>
      <w:r w:rsidRPr="0016166C">
        <w:rPr>
          <w:sz w:val="28"/>
          <w:szCs w:val="28"/>
        </w:rPr>
        <w:t>Высота ограждений должна быть не более 2 м.</w:t>
      </w:r>
    </w:p>
    <w:p w:rsidR="009715A9" w:rsidRPr="0016166C" w:rsidRDefault="009715A9" w:rsidP="00F94306">
      <w:pPr>
        <w:ind w:firstLine="720"/>
        <w:jc w:val="both"/>
        <w:rPr>
          <w:sz w:val="28"/>
          <w:szCs w:val="28"/>
        </w:rPr>
      </w:pPr>
      <w:r w:rsidRPr="0016166C">
        <w:rPr>
          <w:sz w:val="28"/>
          <w:szCs w:val="28"/>
        </w:rPr>
        <w:t>Во всех случаях запрещается предусматривать ограждения:</w:t>
      </w:r>
    </w:p>
    <w:p w:rsidR="009715A9" w:rsidRPr="0016166C" w:rsidRDefault="009715A9" w:rsidP="00F94306">
      <w:pPr>
        <w:ind w:firstLine="720"/>
        <w:jc w:val="both"/>
        <w:rPr>
          <w:sz w:val="28"/>
          <w:szCs w:val="28"/>
        </w:rPr>
      </w:pPr>
      <w:r w:rsidRPr="0016166C">
        <w:rPr>
          <w:sz w:val="28"/>
          <w:szCs w:val="28"/>
        </w:rPr>
        <w:t>- предприятий, производства которых размещены в одном или в нескольких зданиях с охраняемыми входами (при отсутствии складов открытого хранения ценных материалов и наземных технологических транспортных связей);</w:t>
      </w:r>
    </w:p>
    <w:p w:rsidR="009715A9" w:rsidRPr="0016166C" w:rsidRDefault="009715A9" w:rsidP="00F94306">
      <w:pPr>
        <w:ind w:firstLine="720"/>
        <w:jc w:val="both"/>
        <w:rPr>
          <w:sz w:val="28"/>
          <w:szCs w:val="28"/>
        </w:rPr>
      </w:pPr>
      <w:r w:rsidRPr="0016166C">
        <w:rPr>
          <w:sz w:val="28"/>
          <w:szCs w:val="28"/>
        </w:rPr>
        <w:t>- отдельных участков зданий и сооружений в пределах общего наружного ограждения площадки, за исключением участков, ограждение которых необходимо по требованиям техники безопасности или по санитарным требованиям (открытые электроподстанции, карантины и изоляторы мясокомбинатов и т.п.);</w:t>
      </w:r>
    </w:p>
    <w:p w:rsidR="009715A9" w:rsidRPr="0016166C" w:rsidRDefault="009715A9" w:rsidP="00F94306">
      <w:pPr>
        <w:ind w:firstLine="720"/>
        <w:jc w:val="both"/>
        <w:rPr>
          <w:sz w:val="28"/>
          <w:szCs w:val="28"/>
        </w:rPr>
      </w:pPr>
      <w:r w:rsidRPr="0016166C">
        <w:rPr>
          <w:sz w:val="28"/>
          <w:szCs w:val="28"/>
        </w:rPr>
        <w:t>- территорий общего имущества многоквартирного дома, расположенных в жилой застройке;</w:t>
      </w:r>
    </w:p>
    <w:p w:rsidR="009715A9" w:rsidRPr="0016166C" w:rsidRDefault="009715A9" w:rsidP="00F94306">
      <w:pPr>
        <w:ind w:firstLine="720"/>
        <w:jc w:val="both"/>
        <w:rPr>
          <w:sz w:val="28"/>
          <w:szCs w:val="28"/>
        </w:rPr>
      </w:pPr>
      <w:r w:rsidRPr="0016166C">
        <w:rPr>
          <w:sz w:val="28"/>
          <w:szCs w:val="28"/>
        </w:rPr>
        <w:t>- территорий, резервируемых для последующего расширения предприятий;</w:t>
      </w:r>
    </w:p>
    <w:p w:rsidR="009715A9" w:rsidRPr="0016166C" w:rsidRDefault="009715A9" w:rsidP="00F94306">
      <w:pPr>
        <w:ind w:firstLine="720"/>
        <w:jc w:val="both"/>
        <w:rPr>
          <w:sz w:val="28"/>
          <w:szCs w:val="28"/>
        </w:rPr>
      </w:pPr>
      <w:r w:rsidRPr="0016166C">
        <w:rPr>
          <w:sz w:val="28"/>
          <w:szCs w:val="28"/>
        </w:rPr>
        <w:t>- карьеров (за исключением участков, где производятся взрывные работы) и складов рудных и нерудных ископаемых (бокситов, камня, щебня, песка и т.п.);</w:t>
      </w:r>
    </w:p>
    <w:p w:rsidR="009715A9" w:rsidRPr="0016166C" w:rsidRDefault="009715A9" w:rsidP="00F94306">
      <w:pPr>
        <w:ind w:firstLine="720"/>
        <w:jc w:val="both"/>
        <w:rPr>
          <w:sz w:val="28"/>
          <w:szCs w:val="28"/>
        </w:rPr>
      </w:pPr>
      <w:r w:rsidRPr="0016166C">
        <w:rPr>
          <w:sz w:val="28"/>
          <w:szCs w:val="28"/>
        </w:rPr>
        <w:t>- зданий распределительных устройств и подстанций;</w:t>
      </w:r>
    </w:p>
    <w:p w:rsidR="009715A9" w:rsidRPr="0016166C" w:rsidRDefault="009715A9" w:rsidP="00F94306">
      <w:pPr>
        <w:ind w:firstLine="720"/>
        <w:jc w:val="both"/>
        <w:rPr>
          <w:sz w:val="28"/>
          <w:szCs w:val="28"/>
        </w:rPr>
      </w:pPr>
      <w:r w:rsidRPr="0016166C">
        <w:rPr>
          <w:sz w:val="28"/>
          <w:szCs w:val="28"/>
        </w:rPr>
        <w:t>- производственных отвалов, не опасных по своему составу для населения и животных (кроме отвалов, ограждение которых требуется по условиям техники безопасности);</w:t>
      </w:r>
    </w:p>
    <w:p w:rsidR="009715A9" w:rsidRPr="0016166C" w:rsidRDefault="009715A9" w:rsidP="00F94306">
      <w:pPr>
        <w:ind w:firstLine="720"/>
        <w:jc w:val="both"/>
        <w:rPr>
          <w:sz w:val="28"/>
          <w:szCs w:val="28"/>
        </w:rPr>
      </w:pPr>
      <w:r w:rsidRPr="0016166C">
        <w:rPr>
          <w:sz w:val="28"/>
          <w:szCs w:val="28"/>
        </w:rPr>
        <w:t>- жилых зданий;</w:t>
      </w:r>
    </w:p>
    <w:p w:rsidR="009715A9" w:rsidRPr="0016166C" w:rsidRDefault="009715A9" w:rsidP="00F94306">
      <w:pPr>
        <w:ind w:firstLine="720"/>
        <w:jc w:val="both"/>
        <w:rPr>
          <w:sz w:val="28"/>
          <w:szCs w:val="28"/>
        </w:rPr>
      </w:pPr>
      <w:r w:rsidRPr="0016166C">
        <w:rPr>
          <w:sz w:val="28"/>
          <w:szCs w:val="28"/>
        </w:rPr>
        <w:t>- магазинов, универмагов, торговых центров и других торговых предприятий;</w:t>
      </w:r>
    </w:p>
    <w:p w:rsidR="009715A9" w:rsidRPr="0016166C" w:rsidRDefault="009715A9" w:rsidP="00F94306">
      <w:pPr>
        <w:ind w:firstLine="720"/>
        <w:jc w:val="both"/>
        <w:rPr>
          <w:sz w:val="28"/>
          <w:szCs w:val="28"/>
        </w:rPr>
      </w:pPr>
      <w:r w:rsidRPr="0016166C">
        <w:rPr>
          <w:sz w:val="28"/>
          <w:szCs w:val="28"/>
        </w:rPr>
        <w:t>- столовых, кафе, ресторанов и других предприятий общественного питания;</w:t>
      </w:r>
    </w:p>
    <w:p w:rsidR="009715A9" w:rsidRPr="0016166C" w:rsidRDefault="009715A9" w:rsidP="00F94306">
      <w:pPr>
        <w:ind w:firstLine="720"/>
        <w:jc w:val="both"/>
        <w:rPr>
          <w:sz w:val="28"/>
          <w:szCs w:val="28"/>
        </w:rPr>
      </w:pPr>
      <w:r w:rsidRPr="0016166C">
        <w:rPr>
          <w:sz w:val="28"/>
          <w:szCs w:val="28"/>
        </w:rPr>
        <w:t>- поликлиник, диспансеров и других лечебных учреждений, не имеющих стационаров;</w:t>
      </w:r>
    </w:p>
    <w:p w:rsidR="009715A9" w:rsidRPr="0016166C" w:rsidRDefault="009715A9" w:rsidP="00F94306">
      <w:pPr>
        <w:ind w:firstLine="720"/>
        <w:jc w:val="both"/>
        <w:rPr>
          <w:sz w:val="28"/>
          <w:szCs w:val="28"/>
        </w:rPr>
      </w:pPr>
      <w:r w:rsidRPr="0016166C">
        <w:rPr>
          <w:sz w:val="28"/>
          <w:szCs w:val="28"/>
        </w:rPr>
        <w:t>- отдельных спортивных зданий (спортивных залов, крытых плавательных бассейнов и т.п.);</w:t>
      </w:r>
    </w:p>
    <w:p w:rsidR="009715A9" w:rsidRPr="0016166C" w:rsidRDefault="009715A9" w:rsidP="00F94306">
      <w:pPr>
        <w:ind w:firstLine="720"/>
        <w:jc w:val="both"/>
        <w:rPr>
          <w:sz w:val="28"/>
          <w:szCs w:val="28"/>
        </w:rPr>
      </w:pPr>
      <w:r w:rsidRPr="0016166C">
        <w:rPr>
          <w:sz w:val="28"/>
          <w:szCs w:val="28"/>
        </w:rPr>
        <w:t>- зданий управления;</w:t>
      </w:r>
    </w:p>
    <w:p w:rsidR="009715A9" w:rsidRPr="0016166C" w:rsidRDefault="009715A9" w:rsidP="00F94306">
      <w:pPr>
        <w:ind w:firstLine="720"/>
        <w:jc w:val="both"/>
        <w:rPr>
          <w:sz w:val="28"/>
          <w:szCs w:val="28"/>
        </w:rPr>
      </w:pPr>
      <w:r>
        <w:rPr>
          <w:sz w:val="28"/>
          <w:szCs w:val="28"/>
        </w:rPr>
        <w:t>- к</w:t>
      </w:r>
      <w:r w:rsidRPr="0016166C">
        <w:rPr>
          <w:sz w:val="28"/>
          <w:szCs w:val="28"/>
        </w:rPr>
        <w:t>лубов,</w:t>
      </w:r>
      <w:r>
        <w:rPr>
          <w:sz w:val="28"/>
          <w:szCs w:val="28"/>
        </w:rPr>
        <w:t xml:space="preserve"> Дворцов культуры, </w:t>
      </w:r>
      <w:r w:rsidRPr="0016166C">
        <w:rPr>
          <w:sz w:val="28"/>
          <w:szCs w:val="28"/>
        </w:rPr>
        <w:t>других зрелищных зданий.</w:t>
      </w:r>
    </w:p>
    <w:p w:rsidR="009715A9" w:rsidRPr="0016166C" w:rsidRDefault="009715A9" w:rsidP="00F94306">
      <w:pPr>
        <w:ind w:firstLine="720"/>
        <w:jc w:val="both"/>
        <w:rPr>
          <w:sz w:val="28"/>
          <w:szCs w:val="28"/>
        </w:rPr>
      </w:pPr>
      <w:bookmarkStart w:id="70" w:name="sub_1153"/>
      <w:r w:rsidRPr="0016166C">
        <w:rPr>
          <w:sz w:val="28"/>
          <w:szCs w:val="28"/>
        </w:rPr>
        <w:t>3. В проектах оград следует предусматривать экономичные конструкции индустриального изготовления, соответствующие эксплуатационным и современным эстетическим требованиям.</w:t>
      </w:r>
    </w:p>
    <w:p w:rsidR="009715A9" w:rsidRPr="0016166C" w:rsidRDefault="009715A9" w:rsidP="00F94306">
      <w:pPr>
        <w:ind w:firstLine="720"/>
        <w:jc w:val="both"/>
        <w:rPr>
          <w:sz w:val="28"/>
          <w:szCs w:val="28"/>
        </w:rPr>
      </w:pPr>
      <w:bookmarkStart w:id="71" w:name="sub_1154"/>
      <w:bookmarkEnd w:id="70"/>
      <w:r w:rsidRPr="0016166C">
        <w:rPr>
          <w:sz w:val="28"/>
          <w:szCs w:val="28"/>
        </w:rPr>
        <w:t>4. Ограждения, как правило, не следует предусматривать вдоль фасадов зданий, расположенных на границах площадки. В этих случаях ограждение должно предусматриваться только в разрывах между зданиями.</w:t>
      </w:r>
    </w:p>
    <w:p w:rsidR="009715A9" w:rsidRPr="0016166C" w:rsidRDefault="009715A9" w:rsidP="00F94306">
      <w:pPr>
        <w:ind w:firstLine="720"/>
        <w:jc w:val="both"/>
        <w:rPr>
          <w:sz w:val="28"/>
          <w:szCs w:val="28"/>
        </w:rPr>
      </w:pPr>
      <w:bookmarkStart w:id="72" w:name="sub_1155"/>
      <w:bookmarkEnd w:id="71"/>
      <w:r w:rsidRPr="0016166C">
        <w:rPr>
          <w:sz w:val="28"/>
          <w:szCs w:val="28"/>
        </w:rPr>
        <w:t>5. 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rsidR="009715A9" w:rsidRPr="0016166C" w:rsidRDefault="009715A9" w:rsidP="00F94306">
      <w:pPr>
        <w:ind w:firstLine="720"/>
        <w:jc w:val="both"/>
        <w:rPr>
          <w:sz w:val="28"/>
          <w:szCs w:val="28"/>
        </w:rPr>
      </w:pPr>
      <w:bookmarkStart w:id="73" w:name="sub_1156"/>
      <w:bookmarkEnd w:id="72"/>
      <w:r w:rsidRPr="0016166C">
        <w:rPr>
          <w:sz w:val="28"/>
          <w:szCs w:val="28"/>
        </w:rPr>
        <w:t>6. Высоту и вид ограждения следует принимать в соответствии со следующей таблицей:</w:t>
      </w:r>
    </w:p>
    <w:bookmarkEnd w:id="73"/>
    <w:p w:rsidR="009715A9" w:rsidRPr="0016166C" w:rsidRDefault="009715A9" w:rsidP="00F94306">
      <w:pPr>
        <w:ind w:firstLine="720"/>
        <w:rPr>
          <w:sz w:val="28"/>
          <w:szCs w:val="28"/>
        </w:rPr>
      </w:pPr>
    </w:p>
    <w:tbl>
      <w:tblPr>
        <w:tblW w:w="0" w:type="auto"/>
        <w:tblInd w:w="-12" w:type="dxa"/>
        <w:tblLayout w:type="fixed"/>
        <w:tblLook w:val="0000"/>
      </w:tblPr>
      <w:tblGrid>
        <w:gridCol w:w="5148"/>
        <w:gridCol w:w="1440"/>
        <w:gridCol w:w="2897"/>
        <w:gridCol w:w="8"/>
      </w:tblGrid>
      <w:tr w:rsidR="009715A9" w:rsidRPr="004E1382" w:rsidTr="00DA4DE5">
        <w:trPr>
          <w:trHeight w:val="366"/>
        </w:trPr>
        <w:tc>
          <w:tcPr>
            <w:tcW w:w="5148" w:type="dxa"/>
            <w:tcBorders>
              <w:top w:val="single" w:sz="4" w:space="0" w:color="000000"/>
              <w:left w:val="single" w:sz="4" w:space="0" w:color="000000"/>
              <w:bottom w:val="single" w:sz="4" w:space="0" w:color="000000"/>
            </w:tcBorders>
          </w:tcPr>
          <w:p w:rsidR="009715A9" w:rsidRPr="004E1382" w:rsidRDefault="009715A9" w:rsidP="00F94306">
            <w:pPr>
              <w:pStyle w:val="a4"/>
              <w:snapToGrid w:val="0"/>
              <w:ind w:firstLine="720"/>
              <w:jc w:val="left"/>
              <w:rPr>
                <w:rFonts w:ascii="Times New Roman" w:hAnsi="Times New Roman" w:cs="Times New Roman"/>
                <w:sz w:val="24"/>
                <w:szCs w:val="24"/>
              </w:rPr>
            </w:pPr>
            <w:r w:rsidRPr="004E1382">
              <w:rPr>
                <w:rFonts w:ascii="Times New Roman" w:hAnsi="Times New Roman" w:cs="Times New Roman"/>
                <w:sz w:val="24"/>
                <w:szCs w:val="24"/>
              </w:rPr>
              <w:t>Предприятия, здания и сооружения</w:t>
            </w:r>
          </w:p>
        </w:tc>
        <w:tc>
          <w:tcPr>
            <w:tcW w:w="1440" w:type="dxa"/>
            <w:tcBorders>
              <w:top w:val="single" w:sz="4" w:space="0" w:color="000000"/>
              <w:left w:val="single" w:sz="4" w:space="0" w:color="000000"/>
              <w:bottom w:val="single" w:sz="4" w:space="0" w:color="000000"/>
            </w:tcBorders>
          </w:tcPr>
          <w:p w:rsidR="009715A9" w:rsidRPr="004E1382" w:rsidRDefault="009715A9" w:rsidP="00F94306">
            <w:pPr>
              <w:pStyle w:val="a4"/>
              <w:snapToGrid w:val="0"/>
              <w:ind w:firstLine="720"/>
              <w:jc w:val="left"/>
              <w:rPr>
                <w:rFonts w:ascii="Times New Roman" w:hAnsi="Times New Roman" w:cs="Times New Roman"/>
                <w:sz w:val="24"/>
                <w:szCs w:val="24"/>
              </w:rPr>
            </w:pPr>
            <w:r w:rsidRPr="004E1382">
              <w:rPr>
                <w:rFonts w:ascii="Times New Roman" w:hAnsi="Times New Roman" w:cs="Times New Roman"/>
                <w:sz w:val="24"/>
                <w:szCs w:val="24"/>
              </w:rPr>
              <w:t>Высота ограждения, м</w:t>
            </w:r>
          </w:p>
        </w:tc>
        <w:tc>
          <w:tcPr>
            <w:tcW w:w="2905" w:type="dxa"/>
            <w:gridSpan w:val="2"/>
            <w:tcBorders>
              <w:top w:val="single" w:sz="4" w:space="0" w:color="000000"/>
              <w:left w:val="single" w:sz="4" w:space="0" w:color="000000"/>
              <w:bottom w:val="single" w:sz="4" w:space="0" w:color="000000"/>
              <w:right w:val="single" w:sz="4" w:space="0" w:color="000000"/>
            </w:tcBorders>
          </w:tcPr>
          <w:p w:rsidR="009715A9" w:rsidRPr="004E1382" w:rsidRDefault="009715A9" w:rsidP="00F94306">
            <w:pPr>
              <w:pStyle w:val="a4"/>
              <w:snapToGrid w:val="0"/>
              <w:ind w:firstLine="720"/>
              <w:jc w:val="left"/>
              <w:rPr>
                <w:rFonts w:ascii="Times New Roman" w:hAnsi="Times New Roman" w:cs="Times New Roman"/>
                <w:sz w:val="24"/>
                <w:szCs w:val="24"/>
              </w:rPr>
            </w:pPr>
            <w:r w:rsidRPr="004E1382">
              <w:rPr>
                <w:rFonts w:ascii="Times New Roman" w:hAnsi="Times New Roman" w:cs="Times New Roman"/>
                <w:sz w:val="24"/>
                <w:szCs w:val="24"/>
              </w:rPr>
              <w:t>Рекомендуемый вид ограждения</w:t>
            </w:r>
          </w:p>
        </w:tc>
      </w:tr>
      <w:tr w:rsidR="009715A9" w:rsidRPr="004E1382" w:rsidTr="00DA4DE5">
        <w:trPr>
          <w:trHeight w:val="177"/>
        </w:trPr>
        <w:tc>
          <w:tcPr>
            <w:tcW w:w="5148" w:type="dxa"/>
            <w:tcBorders>
              <w:top w:val="single" w:sz="4" w:space="0" w:color="000000"/>
              <w:left w:val="single" w:sz="4" w:space="0" w:color="000000"/>
              <w:bottom w:val="single" w:sz="4" w:space="0" w:color="000000"/>
            </w:tcBorders>
          </w:tcPr>
          <w:p w:rsidR="009715A9" w:rsidRPr="004E1382" w:rsidRDefault="009715A9" w:rsidP="00F94306">
            <w:pPr>
              <w:pStyle w:val="a4"/>
              <w:snapToGrid w:val="0"/>
              <w:ind w:firstLine="720"/>
              <w:jc w:val="left"/>
              <w:rPr>
                <w:rFonts w:ascii="Times New Roman" w:hAnsi="Times New Roman" w:cs="Times New Roman"/>
                <w:sz w:val="24"/>
                <w:szCs w:val="24"/>
              </w:rPr>
            </w:pPr>
            <w:r w:rsidRPr="004E1382">
              <w:rPr>
                <w:rFonts w:ascii="Times New Roman" w:hAnsi="Times New Roman" w:cs="Times New Roman"/>
                <w:sz w:val="24"/>
                <w:szCs w:val="24"/>
              </w:rPr>
              <w:t>1</w:t>
            </w:r>
          </w:p>
        </w:tc>
        <w:tc>
          <w:tcPr>
            <w:tcW w:w="1440" w:type="dxa"/>
            <w:tcBorders>
              <w:top w:val="single" w:sz="4" w:space="0" w:color="000000"/>
              <w:left w:val="single" w:sz="4" w:space="0" w:color="000000"/>
              <w:bottom w:val="single" w:sz="4" w:space="0" w:color="000000"/>
            </w:tcBorders>
          </w:tcPr>
          <w:p w:rsidR="009715A9" w:rsidRPr="004E1382" w:rsidRDefault="009715A9" w:rsidP="00F94306">
            <w:pPr>
              <w:pStyle w:val="a4"/>
              <w:snapToGrid w:val="0"/>
              <w:ind w:firstLine="720"/>
              <w:jc w:val="left"/>
              <w:rPr>
                <w:rFonts w:ascii="Times New Roman" w:hAnsi="Times New Roman" w:cs="Times New Roman"/>
                <w:sz w:val="24"/>
                <w:szCs w:val="24"/>
              </w:rPr>
            </w:pPr>
            <w:r w:rsidRPr="004E1382">
              <w:rPr>
                <w:rFonts w:ascii="Times New Roman" w:hAnsi="Times New Roman" w:cs="Times New Roman"/>
                <w:sz w:val="24"/>
                <w:szCs w:val="24"/>
              </w:rPr>
              <w:t>2</w:t>
            </w:r>
          </w:p>
        </w:tc>
        <w:tc>
          <w:tcPr>
            <w:tcW w:w="2905" w:type="dxa"/>
            <w:gridSpan w:val="2"/>
            <w:tcBorders>
              <w:top w:val="single" w:sz="4" w:space="0" w:color="000000"/>
              <w:left w:val="single" w:sz="4" w:space="0" w:color="000000"/>
              <w:bottom w:val="single" w:sz="4" w:space="0" w:color="000000"/>
              <w:right w:val="single" w:sz="4" w:space="0" w:color="000000"/>
            </w:tcBorders>
          </w:tcPr>
          <w:p w:rsidR="009715A9" w:rsidRPr="004E1382" w:rsidRDefault="009715A9" w:rsidP="00F94306">
            <w:pPr>
              <w:pStyle w:val="a4"/>
              <w:snapToGrid w:val="0"/>
              <w:ind w:firstLine="720"/>
              <w:jc w:val="left"/>
              <w:rPr>
                <w:rFonts w:ascii="Times New Roman" w:hAnsi="Times New Roman" w:cs="Times New Roman"/>
                <w:sz w:val="24"/>
                <w:szCs w:val="24"/>
              </w:rPr>
            </w:pPr>
            <w:r w:rsidRPr="004E1382">
              <w:rPr>
                <w:rFonts w:ascii="Times New Roman" w:hAnsi="Times New Roman" w:cs="Times New Roman"/>
                <w:sz w:val="24"/>
                <w:szCs w:val="24"/>
              </w:rPr>
              <w:t>3</w:t>
            </w:r>
          </w:p>
        </w:tc>
      </w:tr>
      <w:tr w:rsidR="009715A9" w:rsidRPr="004E1382" w:rsidTr="00DA4DE5">
        <w:trPr>
          <w:trHeight w:val="720"/>
        </w:trPr>
        <w:tc>
          <w:tcPr>
            <w:tcW w:w="5148"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1. 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w:t>
            </w:r>
          </w:p>
        </w:tc>
        <w:tc>
          <w:tcPr>
            <w:tcW w:w="1440"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1,6</w:t>
            </w:r>
          </w:p>
        </w:tc>
        <w:tc>
          <w:tcPr>
            <w:tcW w:w="2905" w:type="dxa"/>
            <w:gridSpan w:val="2"/>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стальная сетка или железобетонное решетчатое</w:t>
            </w:r>
          </w:p>
        </w:tc>
      </w:tr>
      <w:tr w:rsidR="009715A9" w:rsidRPr="004E1382" w:rsidTr="00DA4DE5">
        <w:trPr>
          <w:trHeight w:val="897"/>
        </w:trPr>
        <w:tc>
          <w:tcPr>
            <w:tcW w:w="5148"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2. 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w:t>
            </w:r>
          </w:p>
        </w:tc>
        <w:tc>
          <w:tcPr>
            <w:tcW w:w="1440"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не менее 1,6</w:t>
            </w:r>
          </w:p>
        </w:tc>
        <w:tc>
          <w:tcPr>
            <w:tcW w:w="2905" w:type="dxa"/>
            <w:gridSpan w:val="2"/>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стальная сетка с цоколем или железобетонное решетчатое с цоколем</w:t>
            </w:r>
          </w:p>
        </w:tc>
      </w:tr>
      <w:tr w:rsidR="009715A9" w:rsidRPr="004E1382" w:rsidTr="00DA4DE5">
        <w:trPr>
          <w:trHeight w:val="543"/>
        </w:trPr>
        <w:tc>
          <w:tcPr>
            <w:tcW w:w="5148"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3. Предприятия по производству ценной продукции, склады ценных материалов и оборудования, при размещении их в нескольких неохраняемых зданиях</w:t>
            </w:r>
          </w:p>
        </w:tc>
        <w:tc>
          <w:tcPr>
            <w:tcW w:w="1440"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не менее 1,6</w:t>
            </w:r>
          </w:p>
        </w:tc>
        <w:tc>
          <w:tcPr>
            <w:tcW w:w="2905" w:type="dxa"/>
            <w:gridSpan w:val="2"/>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стальная сетка или железобетонное решетчатое</w:t>
            </w:r>
          </w:p>
        </w:tc>
      </w:tr>
      <w:tr w:rsidR="009715A9" w:rsidRPr="004E1382" w:rsidTr="00DA4DE5">
        <w:trPr>
          <w:trHeight w:val="354"/>
        </w:trPr>
        <w:tc>
          <w:tcPr>
            <w:tcW w:w="5148"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То же особо ценных материалов, оборудования и продукции (драгоценные металлы, камни и т.п.)</w:t>
            </w:r>
          </w:p>
        </w:tc>
        <w:tc>
          <w:tcPr>
            <w:tcW w:w="1440"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2</w:t>
            </w:r>
          </w:p>
        </w:tc>
        <w:tc>
          <w:tcPr>
            <w:tcW w:w="2905" w:type="dxa"/>
            <w:gridSpan w:val="2"/>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железобетонное сплошное</w:t>
            </w:r>
          </w:p>
        </w:tc>
      </w:tr>
      <w:tr w:rsidR="009715A9" w:rsidRPr="004E1382" w:rsidTr="00DA4DE5">
        <w:trPr>
          <w:trHeight w:val="909"/>
        </w:trPr>
        <w:tc>
          <w:tcPr>
            <w:tcW w:w="5148" w:type="dxa"/>
            <w:tcBorders>
              <w:top w:val="single" w:sz="4" w:space="0" w:color="000000"/>
              <w:left w:val="single" w:sz="4" w:space="0" w:color="000000"/>
              <w:bottom w:val="single" w:sz="4" w:space="0" w:color="000000"/>
            </w:tcBorders>
          </w:tcPr>
          <w:p w:rsidR="009715A9" w:rsidRPr="004E1382" w:rsidRDefault="009715A9" w:rsidP="00F94306">
            <w:pPr>
              <w:pStyle w:val="a4"/>
              <w:snapToGrid w:val="0"/>
              <w:ind w:firstLine="720"/>
              <w:jc w:val="left"/>
              <w:rPr>
                <w:rFonts w:ascii="Times New Roman" w:hAnsi="Times New Roman" w:cs="Times New Roman"/>
                <w:sz w:val="24"/>
                <w:szCs w:val="24"/>
              </w:rPr>
            </w:pPr>
            <w:r w:rsidRPr="004E1382">
              <w:rPr>
                <w:rFonts w:ascii="Times New Roman" w:hAnsi="Times New Roman" w:cs="Times New Roman"/>
                <w:sz w:val="24"/>
                <w:szCs w:val="24"/>
              </w:rPr>
              <w:t>4.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артезианские скважины, водозаборы и т.п.)</w:t>
            </w:r>
          </w:p>
        </w:tc>
        <w:tc>
          <w:tcPr>
            <w:tcW w:w="1440"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не менее 1,6</w:t>
            </w:r>
          </w:p>
        </w:tc>
        <w:tc>
          <w:tcPr>
            <w:tcW w:w="2905" w:type="dxa"/>
            <w:gridSpan w:val="2"/>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стальная сетка или железобетонное решетчатое</w:t>
            </w:r>
          </w:p>
        </w:tc>
      </w:tr>
      <w:tr w:rsidR="009715A9" w:rsidRPr="004E1382" w:rsidTr="00DA4DE5">
        <w:trPr>
          <w:trHeight w:val="177"/>
        </w:trPr>
        <w:tc>
          <w:tcPr>
            <w:tcW w:w="5148"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То же вне населенных пунктов</w:t>
            </w:r>
          </w:p>
        </w:tc>
        <w:tc>
          <w:tcPr>
            <w:tcW w:w="1440"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не менее 1,6</w:t>
            </w:r>
          </w:p>
        </w:tc>
        <w:tc>
          <w:tcPr>
            <w:tcW w:w="2905" w:type="dxa"/>
            <w:gridSpan w:val="2"/>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колючая проволока</w:t>
            </w:r>
          </w:p>
        </w:tc>
      </w:tr>
      <w:tr w:rsidR="009715A9" w:rsidRPr="004E1382" w:rsidTr="00DA4DE5">
        <w:trPr>
          <w:gridAfter w:val="1"/>
          <w:wAfter w:w="8" w:type="dxa"/>
          <w:trHeight w:val="177"/>
        </w:trPr>
        <w:tc>
          <w:tcPr>
            <w:tcW w:w="5148" w:type="dxa"/>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То же на территории предприятий</w:t>
            </w:r>
          </w:p>
        </w:tc>
        <w:tc>
          <w:tcPr>
            <w:tcW w:w="1440" w:type="dxa"/>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не менее 1,2</w:t>
            </w:r>
          </w:p>
        </w:tc>
        <w:tc>
          <w:tcPr>
            <w:tcW w:w="2897" w:type="dxa"/>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стальная сетка</w:t>
            </w:r>
          </w:p>
        </w:tc>
      </w:tr>
      <w:tr w:rsidR="009715A9" w:rsidRPr="004E1382" w:rsidTr="00DA4DE5">
        <w:trPr>
          <w:trHeight w:val="720"/>
        </w:trPr>
        <w:tc>
          <w:tcPr>
            <w:tcW w:w="5148"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5. Объекты транспортного назначения, ограждаемые по требованиям техники безопасности (опасные участки дорог в пределах населенных пунктов, аэродромы и т.п.)</w:t>
            </w:r>
          </w:p>
        </w:tc>
        <w:tc>
          <w:tcPr>
            <w:tcW w:w="1440"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не менее 1,2</w:t>
            </w:r>
          </w:p>
        </w:tc>
        <w:tc>
          <w:tcPr>
            <w:tcW w:w="2905" w:type="dxa"/>
            <w:gridSpan w:val="2"/>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стальная сетка, колючая проволока (вне населенных пунктов)</w:t>
            </w:r>
          </w:p>
        </w:tc>
      </w:tr>
      <w:tr w:rsidR="009715A9" w:rsidRPr="004E1382" w:rsidTr="00DA4DE5">
        <w:trPr>
          <w:trHeight w:val="531"/>
        </w:trPr>
        <w:tc>
          <w:tcPr>
            <w:tcW w:w="5148"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6. Сельскохозяйственные предприятия, ограждаемые по ветеринарным или санитарным требованиям</w:t>
            </w:r>
          </w:p>
        </w:tc>
        <w:tc>
          <w:tcPr>
            <w:tcW w:w="1440"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не менее 1,6</w:t>
            </w:r>
          </w:p>
        </w:tc>
        <w:tc>
          <w:tcPr>
            <w:tcW w:w="2905" w:type="dxa"/>
            <w:gridSpan w:val="2"/>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стальная сетка с цоколем или железобетонное решетчатое с цоколем</w:t>
            </w:r>
          </w:p>
        </w:tc>
      </w:tr>
      <w:tr w:rsidR="009715A9" w:rsidRPr="004E1382" w:rsidTr="00DA4DE5">
        <w:trPr>
          <w:trHeight w:val="531"/>
        </w:trPr>
        <w:tc>
          <w:tcPr>
            <w:tcW w:w="5148"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7. Общеобразовательные школы и профессионально-технические училища</w:t>
            </w:r>
          </w:p>
        </w:tc>
        <w:tc>
          <w:tcPr>
            <w:tcW w:w="1440"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не менее 1,2</w:t>
            </w:r>
          </w:p>
        </w:tc>
        <w:tc>
          <w:tcPr>
            <w:tcW w:w="2905" w:type="dxa"/>
            <w:gridSpan w:val="2"/>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стальная сетка (живая изгородь для участков внутри микрорайонов)</w:t>
            </w:r>
          </w:p>
        </w:tc>
      </w:tr>
      <w:tr w:rsidR="009715A9" w:rsidRPr="004E1382" w:rsidTr="00DA4DE5">
        <w:trPr>
          <w:trHeight w:val="366"/>
        </w:trPr>
        <w:tc>
          <w:tcPr>
            <w:tcW w:w="5148"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8. Детские ясли-сады</w:t>
            </w:r>
          </w:p>
        </w:tc>
        <w:tc>
          <w:tcPr>
            <w:tcW w:w="1440"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не менее 1,6</w:t>
            </w:r>
          </w:p>
        </w:tc>
        <w:tc>
          <w:tcPr>
            <w:tcW w:w="2905" w:type="dxa"/>
            <w:gridSpan w:val="2"/>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стальная сетка или железобетонное решетчатое</w:t>
            </w:r>
          </w:p>
        </w:tc>
      </w:tr>
      <w:tr w:rsidR="009715A9" w:rsidRPr="004E1382" w:rsidTr="00DA4DE5">
        <w:trPr>
          <w:trHeight w:val="543"/>
        </w:trPr>
        <w:tc>
          <w:tcPr>
            <w:tcW w:w="5148"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9.</w:t>
            </w:r>
            <w:r>
              <w:rPr>
                <w:rFonts w:ascii="Times New Roman" w:hAnsi="Times New Roman" w:cs="Times New Roman"/>
                <w:sz w:val="24"/>
                <w:szCs w:val="24"/>
              </w:rPr>
              <w:t xml:space="preserve"> </w:t>
            </w:r>
            <w:r w:rsidRPr="004E1382">
              <w:rPr>
                <w:rFonts w:ascii="Times New Roman" w:hAnsi="Times New Roman" w:cs="Times New Roman"/>
                <w:sz w:val="24"/>
                <w:szCs w:val="24"/>
              </w:rPr>
              <w:t>Открытые спортивные площадки в жилых зонах</w:t>
            </w:r>
          </w:p>
        </w:tc>
        <w:tc>
          <w:tcPr>
            <w:tcW w:w="1440"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2 - 4,5</w:t>
            </w:r>
          </w:p>
        </w:tc>
        <w:tc>
          <w:tcPr>
            <w:tcW w:w="2905" w:type="dxa"/>
            <w:gridSpan w:val="2"/>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стальная сварная или плетеная сетка повышенного эстетического уровня</w:t>
            </w:r>
          </w:p>
        </w:tc>
      </w:tr>
      <w:tr w:rsidR="009715A9" w:rsidRPr="004E1382" w:rsidTr="00DA4DE5">
        <w:trPr>
          <w:trHeight w:val="177"/>
        </w:trPr>
        <w:tc>
          <w:tcPr>
            <w:tcW w:w="5148"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10. Охраняемые объекты радиовещания и телевидения</w:t>
            </w:r>
          </w:p>
        </w:tc>
        <w:tc>
          <w:tcPr>
            <w:tcW w:w="1440" w:type="dxa"/>
            <w:tcBorders>
              <w:top w:val="single" w:sz="4" w:space="0" w:color="000000"/>
              <w:left w:val="single" w:sz="4" w:space="0" w:color="000000"/>
              <w:bottom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2</w:t>
            </w:r>
          </w:p>
        </w:tc>
        <w:tc>
          <w:tcPr>
            <w:tcW w:w="2905" w:type="dxa"/>
            <w:gridSpan w:val="2"/>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pStyle w:val="a4"/>
              <w:snapToGrid w:val="0"/>
              <w:jc w:val="left"/>
              <w:rPr>
                <w:rFonts w:ascii="Times New Roman" w:hAnsi="Times New Roman" w:cs="Times New Roman"/>
                <w:sz w:val="24"/>
                <w:szCs w:val="24"/>
              </w:rPr>
            </w:pPr>
            <w:r w:rsidRPr="004E1382">
              <w:rPr>
                <w:rFonts w:ascii="Times New Roman" w:hAnsi="Times New Roman" w:cs="Times New Roman"/>
                <w:sz w:val="24"/>
                <w:szCs w:val="24"/>
              </w:rPr>
              <w:t>стальная сетка</w:t>
            </w:r>
          </w:p>
        </w:tc>
      </w:tr>
    </w:tbl>
    <w:p w:rsidR="009715A9" w:rsidRPr="0016166C" w:rsidRDefault="009715A9" w:rsidP="00F94306">
      <w:pPr>
        <w:ind w:firstLine="720"/>
        <w:rPr>
          <w:sz w:val="28"/>
          <w:szCs w:val="28"/>
        </w:rPr>
      </w:pPr>
      <w:bookmarkStart w:id="74" w:name="sub_1157"/>
    </w:p>
    <w:bookmarkEnd w:id="74"/>
    <w:p w:rsidR="009715A9" w:rsidRPr="0016166C" w:rsidRDefault="009715A9" w:rsidP="00F94306">
      <w:pPr>
        <w:ind w:firstLine="720"/>
        <w:jc w:val="both"/>
        <w:rPr>
          <w:sz w:val="28"/>
          <w:szCs w:val="28"/>
        </w:rPr>
      </w:pPr>
      <w:r w:rsidRPr="0016166C">
        <w:rPr>
          <w:sz w:val="28"/>
          <w:szCs w:val="28"/>
        </w:rPr>
        <w:t>Примечания:</w:t>
      </w:r>
    </w:p>
    <w:p w:rsidR="009715A9" w:rsidRPr="0016166C" w:rsidRDefault="009715A9" w:rsidP="00F94306">
      <w:pPr>
        <w:ind w:firstLine="720"/>
        <w:jc w:val="both"/>
        <w:rPr>
          <w:sz w:val="28"/>
          <w:szCs w:val="28"/>
        </w:rPr>
      </w:pPr>
      <w:r w:rsidRPr="0016166C">
        <w:rPr>
          <w:sz w:val="28"/>
          <w:szCs w:val="28"/>
        </w:rPr>
        <w:t>1. Живая изгородь представляет собой рядовую (1 - 3 ряда) посадку кустарников и деревьев специальных пород.</w:t>
      </w:r>
    </w:p>
    <w:p w:rsidR="009715A9" w:rsidRPr="0016166C" w:rsidRDefault="009715A9" w:rsidP="00F94306">
      <w:pPr>
        <w:ind w:firstLine="720"/>
        <w:jc w:val="both"/>
        <w:rPr>
          <w:sz w:val="28"/>
          <w:szCs w:val="28"/>
        </w:rPr>
      </w:pPr>
      <w:r w:rsidRPr="0016166C">
        <w:rPr>
          <w:sz w:val="28"/>
          <w:szCs w:val="28"/>
        </w:rPr>
        <w:t>Выбор пород кустарников и деревьев для живых изгородей следует производить с учетом почвенно-климатических условий.</w:t>
      </w:r>
    </w:p>
    <w:p w:rsidR="009715A9" w:rsidRPr="0016166C" w:rsidRDefault="009715A9" w:rsidP="00F94306">
      <w:pPr>
        <w:ind w:firstLine="720"/>
        <w:jc w:val="both"/>
        <w:rPr>
          <w:sz w:val="28"/>
          <w:szCs w:val="28"/>
        </w:rPr>
      </w:pPr>
      <w:r w:rsidRPr="0016166C">
        <w:rPr>
          <w:sz w:val="28"/>
          <w:szCs w:val="28"/>
        </w:rPr>
        <w:t>2. Устройство оград следует выполнять в соответствии со СНиП III-10-75 "Благоустройство территорий".</w:t>
      </w:r>
    </w:p>
    <w:p w:rsidR="009715A9" w:rsidRPr="0016166C" w:rsidRDefault="009715A9" w:rsidP="00F94306">
      <w:pPr>
        <w:ind w:firstLine="720"/>
        <w:jc w:val="right"/>
        <w:rPr>
          <w:sz w:val="28"/>
          <w:szCs w:val="28"/>
        </w:rPr>
      </w:pPr>
      <w:r>
        <w:rPr>
          <w:sz w:val="28"/>
          <w:szCs w:val="28"/>
        </w:rPr>
        <w:br w:type="page"/>
        <w:t>Приложение 9</w:t>
      </w:r>
      <w:r w:rsidRPr="0016166C">
        <w:rPr>
          <w:sz w:val="28"/>
          <w:szCs w:val="28"/>
        </w:rPr>
        <w:t>(справочное)</w:t>
      </w:r>
    </w:p>
    <w:p w:rsidR="009715A9" w:rsidRPr="0016166C" w:rsidRDefault="009715A9" w:rsidP="00F94306">
      <w:pPr>
        <w:ind w:firstLine="720"/>
        <w:jc w:val="right"/>
        <w:rPr>
          <w:sz w:val="28"/>
          <w:szCs w:val="28"/>
        </w:rPr>
      </w:pPr>
      <w:r w:rsidRPr="0016166C">
        <w:rPr>
          <w:sz w:val="28"/>
          <w:szCs w:val="28"/>
        </w:rPr>
        <w:t>к местным Нормативам градостроительного</w:t>
      </w:r>
    </w:p>
    <w:p w:rsidR="009715A9" w:rsidRPr="0016166C" w:rsidRDefault="009715A9" w:rsidP="00F94306">
      <w:pPr>
        <w:ind w:firstLine="720"/>
        <w:jc w:val="right"/>
        <w:rPr>
          <w:sz w:val="28"/>
          <w:szCs w:val="28"/>
        </w:rPr>
      </w:pPr>
      <w:r>
        <w:rPr>
          <w:sz w:val="28"/>
          <w:szCs w:val="28"/>
        </w:rPr>
        <w:t>проектирования Рудьевского</w:t>
      </w:r>
      <w:r w:rsidRPr="0016166C">
        <w:rPr>
          <w:sz w:val="28"/>
          <w:szCs w:val="28"/>
        </w:rPr>
        <w:t xml:space="preserve"> сельского поселения</w:t>
      </w:r>
    </w:p>
    <w:p w:rsidR="009715A9" w:rsidRPr="0016166C" w:rsidRDefault="009715A9" w:rsidP="00F94306">
      <w:pPr>
        <w:ind w:firstLine="720"/>
        <w:jc w:val="right"/>
        <w:rPr>
          <w:sz w:val="28"/>
          <w:szCs w:val="28"/>
        </w:rPr>
      </w:pPr>
    </w:p>
    <w:p w:rsidR="009715A9" w:rsidRPr="0016166C" w:rsidRDefault="009715A9" w:rsidP="00F94306">
      <w:pPr>
        <w:ind w:firstLine="720"/>
        <w:jc w:val="both"/>
        <w:rPr>
          <w:sz w:val="28"/>
          <w:szCs w:val="28"/>
        </w:rPr>
      </w:pPr>
    </w:p>
    <w:p w:rsidR="009715A9" w:rsidRPr="0016166C" w:rsidRDefault="009715A9" w:rsidP="00F94306">
      <w:pPr>
        <w:ind w:firstLine="720"/>
        <w:jc w:val="center"/>
        <w:rPr>
          <w:sz w:val="28"/>
          <w:szCs w:val="28"/>
        </w:rPr>
      </w:pPr>
      <w:r w:rsidRPr="0016166C">
        <w:rPr>
          <w:sz w:val="28"/>
          <w:szCs w:val="28"/>
        </w:rPr>
        <w:t>Предложения по благоустройству территории поселения в части спортивно-игровой инфраструктуры</w:t>
      </w:r>
    </w:p>
    <w:p w:rsidR="009715A9" w:rsidRPr="0016166C" w:rsidRDefault="009715A9" w:rsidP="00F94306">
      <w:pPr>
        <w:ind w:firstLine="720"/>
        <w:jc w:val="both"/>
        <w:rPr>
          <w:sz w:val="28"/>
          <w:szCs w:val="28"/>
        </w:rPr>
      </w:pPr>
    </w:p>
    <w:p w:rsidR="009715A9" w:rsidRPr="0016166C" w:rsidRDefault="009715A9" w:rsidP="00F94306">
      <w:pPr>
        <w:ind w:firstLine="720"/>
        <w:jc w:val="both"/>
        <w:rPr>
          <w:sz w:val="28"/>
          <w:szCs w:val="28"/>
        </w:rPr>
      </w:pPr>
      <w:r w:rsidRPr="0016166C">
        <w:rPr>
          <w:sz w:val="28"/>
          <w:szCs w:val="28"/>
        </w:rPr>
        <w:t xml:space="preserve">На придомовых территориях рекомендуется размещать площадки для игр детей, отдыха взрослых, занятий спортом. </w:t>
      </w:r>
    </w:p>
    <w:p w:rsidR="009715A9" w:rsidRPr="0016166C" w:rsidRDefault="009715A9" w:rsidP="00F94306">
      <w:pPr>
        <w:ind w:firstLine="720"/>
        <w:jc w:val="both"/>
        <w:rPr>
          <w:sz w:val="28"/>
          <w:szCs w:val="28"/>
        </w:rPr>
      </w:pPr>
      <w:r w:rsidRPr="0016166C">
        <w:rPr>
          <w:sz w:val="28"/>
          <w:szCs w:val="28"/>
        </w:rPr>
        <w:t>Детские площадки предназначены для игр и активного отдыха детей разных возрастов: преддошкольного (до 3 лет), дошкольного (до 7 лет), младшего и среднего школьного возраста (7-12 лет). Они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(12-16 лет) рекомендуется организация спортивно-игровых комплексов (площадки для активных игр и т.п.) и оборудование специальных мест для катания на самокатах, роликовых досках и коньках.</w:t>
      </w:r>
    </w:p>
    <w:p w:rsidR="009715A9" w:rsidRPr="0016166C" w:rsidRDefault="009715A9" w:rsidP="00F94306">
      <w:pPr>
        <w:ind w:firstLine="720"/>
        <w:jc w:val="both"/>
        <w:rPr>
          <w:sz w:val="28"/>
          <w:szCs w:val="28"/>
        </w:rPr>
      </w:pPr>
      <w:r w:rsidRPr="0016166C">
        <w:rPr>
          <w:sz w:val="28"/>
          <w:szCs w:val="28"/>
        </w:rPr>
        <w:t>Расстояние от окон жилых домов и общественных зданий до границ детских площадок дошкольного возраста следует принимать не менее 10 м, младшего и среднего школьного возраста - не менее 20 м, комплексных игровых площадок - не менее 40 м, спортивно-игровых комплексов - не менее 100 м. Детские площадки для дошкольного и преддошкольного возраста следует размещать на участке жилой застройки, площадки для младшего и среднего школьного возраста, комплексные игровые площадки рекомендуется размещать на озелененных территориях группы домов или микрорайона, спортивно-игровые комплексы и места для катания - в парках жилого района. Площадки для игр детей на территориях жилых комплексов следует проектировать из расчета 0,5-0,7 м</w:t>
      </w:r>
      <w:r w:rsidRPr="0016166C">
        <w:rPr>
          <w:sz w:val="28"/>
          <w:szCs w:val="28"/>
          <w:vertAlign w:val="superscript"/>
        </w:rPr>
        <w:t>2</w:t>
      </w:r>
      <w:r w:rsidRPr="0016166C">
        <w:rPr>
          <w:sz w:val="28"/>
          <w:szCs w:val="28"/>
        </w:rPr>
        <w:t xml:space="preserve"> на 1 жителя. Размеры и условия размещения площадок следует проектировать в зависимости от возрастных групп детей и места размещения жилой застройки в городе. Площадки для детей преддошкольного возраста могут иметь площадь 50-75 м</w:t>
      </w:r>
      <w:r w:rsidRPr="0016166C">
        <w:rPr>
          <w:sz w:val="28"/>
          <w:szCs w:val="28"/>
          <w:vertAlign w:val="superscript"/>
        </w:rPr>
        <w:t>2</w:t>
      </w:r>
      <w:r w:rsidRPr="0016166C">
        <w:rPr>
          <w:sz w:val="28"/>
          <w:szCs w:val="28"/>
        </w:rPr>
        <w:t>, размещаться отдельно или совмещаться с площадками для тихого отдыха для взрослых - в этом случае общая площадь площадки должна быть не менее 80 м</w:t>
      </w:r>
      <w:r w:rsidRPr="0016166C">
        <w:rPr>
          <w:sz w:val="28"/>
          <w:szCs w:val="28"/>
          <w:vertAlign w:val="superscript"/>
        </w:rPr>
        <w:t>2</w:t>
      </w:r>
      <w:r w:rsidRPr="0016166C">
        <w:rPr>
          <w:sz w:val="28"/>
          <w:szCs w:val="28"/>
        </w:rPr>
        <w:t>. Оптимальная площадь игровых площадок для детей дошкольного возраста - 70-150 м</w:t>
      </w:r>
      <w:r w:rsidRPr="0016166C">
        <w:rPr>
          <w:sz w:val="28"/>
          <w:szCs w:val="28"/>
          <w:vertAlign w:val="superscript"/>
        </w:rPr>
        <w:t>2</w:t>
      </w:r>
      <w:r w:rsidRPr="0016166C">
        <w:rPr>
          <w:sz w:val="28"/>
          <w:szCs w:val="28"/>
        </w:rPr>
        <w:t>, школьного возраста - 100-300 м</w:t>
      </w:r>
      <w:r w:rsidRPr="0016166C">
        <w:rPr>
          <w:sz w:val="28"/>
          <w:szCs w:val="28"/>
          <w:vertAlign w:val="superscript"/>
        </w:rPr>
        <w:t>2</w:t>
      </w:r>
      <w:r w:rsidRPr="0016166C">
        <w:rPr>
          <w:sz w:val="28"/>
          <w:szCs w:val="28"/>
        </w:rPr>
        <w:t>, комплексных игровых площадок - 900-1600 м</w:t>
      </w:r>
      <w:r w:rsidRPr="0016166C">
        <w:rPr>
          <w:sz w:val="28"/>
          <w:szCs w:val="28"/>
          <w:vertAlign w:val="superscript"/>
        </w:rPr>
        <w:t>2</w:t>
      </w:r>
      <w:r w:rsidRPr="0016166C">
        <w:rPr>
          <w:sz w:val="28"/>
          <w:szCs w:val="28"/>
        </w:rPr>
        <w:t>. Допускается объединение площадок для дошкольного возраста с площадками отдыха для взрослых (размер площадки - не менее 150 м</w:t>
      </w:r>
      <w:r w:rsidRPr="0016166C">
        <w:rPr>
          <w:sz w:val="28"/>
          <w:szCs w:val="28"/>
          <w:vertAlign w:val="superscript"/>
        </w:rPr>
        <w:t>2</w:t>
      </w:r>
      <w:r w:rsidRPr="0016166C">
        <w:rPr>
          <w:sz w:val="28"/>
          <w:szCs w:val="28"/>
        </w:rPr>
        <w:t xml:space="preserve">). </w:t>
      </w:r>
    </w:p>
    <w:p w:rsidR="009715A9" w:rsidRPr="0016166C" w:rsidRDefault="009715A9" w:rsidP="00F94306">
      <w:pPr>
        <w:ind w:firstLine="720"/>
        <w:jc w:val="both"/>
        <w:rPr>
          <w:sz w:val="28"/>
          <w:szCs w:val="28"/>
        </w:rPr>
      </w:pPr>
      <w:r w:rsidRPr="0016166C">
        <w:rPr>
          <w:sz w:val="28"/>
          <w:szCs w:val="28"/>
        </w:rPr>
        <w:t xml:space="preserve">Соседствующие детские и взрослые площадки следует разделять густыми зелеными посадками и (или) декоративными стенками. Обязательный перечень элементов комплексного благоустройства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 </w:t>
      </w:r>
    </w:p>
    <w:p w:rsidR="009715A9" w:rsidRPr="0016166C" w:rsidRDefault="009715A9" w:rsidP="00F94306">
      <w:pPr>
        <w:ind w:firstLine="720"/>
        <w:jc w:val="both"/>
        <w:rPr>
          <w:sz w:val="28"/>
          <w:szCs w:val="28"/>
        </w:rPr>
      </w:pPr>
      <w:r w:rsidRPr="0016166C">
        <w:rPr>
          <w:sz w:val="28"/>
          <w:szCs w:val="28"/>
        </w:rPr>
        <w:t xml:space="preserve">«Мягкие» виды покрытия (песчаное, уплотненное песчаное на грунтовом основании или гравийной крошке, мягкое резиновое или мягкое синтетическое) следует предусматривать на детской площадке в местах расположения игрового оборудования и других опасных элементов. Места установки скамеек рекомендуется оборудовать твердыми видами покрытия или фундаментом. При травяном покрытии, площадок необходимо предусматривать пешеходные дорожки к оборудованию с твердым, «мягким» или комбинированным видами покрытия. Для сопряжения поверхностей площадки и газона следует применять садовые бортовые камни со скошенными или закругленными краями. </w:t>
      </w:r>
    </w:p>
    <w:p w:rsidR="009715A9" w:rsidRPr="0016166C" w:rsidRDefault="009715A9" w:rsidP="00F94306">
      <w:pPr>
        <w:ind w:firstLine="720"/>
        <w:jc w:val="both"/>
        <w:rPr>
          <w:sz w:val="28"/>
          <w:szCs w:val="28"/>
        </w:rPr>
      </w:pPr>
      <w:r w:rsidRPr="0016166C">
        <w:rPr>
          <w:sz w:val="28"/>
          <w:szCs w:val="28"/>
        </w:rPr>
        <w:t>Детские площадки должны быть озеленены посадками деревьев и кустарника, инсолироваться не менее 5 часов светового дня. Деревья с восточной и северной сторон площадки должны высаживаться не ближе 3 м, а с южной и западной - не ближе 1 м от края площадки до оси дерева. На площадках дошкольного возраста не допускается применение видов растений с колючками. На всех видах детских площадок не допускается применение растений с ядовитыми плодами.</w:t>
      </w:r>
    </w:p>
    <w:p w:rsidR="009715A9" w:rsidRPr="0016166C" w:rsidRDefault="009715A9" w:rsidP="00F94306">
      <w:pPr>
        <w:ind w:firstLine="720"/>
        <w:jc w:val="both"/>
        <w:rPr>
          <w:sz w:val="28"/>
          <w:szCs w:val="28"/>
        </w:rPr>
      </w:pPr>
      <w:r w:rsidRPr="0016166C">
        <w:rPr>
          <w:sz w:val="28"/>
          <w:szCs w:val="28"/>
        </w:rPr>
        <w:t>Размещение игрового оборудования следует проектировать с учетом нормативных параметров безопасности.</w:t>
      </w:r>
    </w:p>
    <w:p w:rsidR="009715A9" w:rsidRPr="0016166C" w:rsidRDefault="009715A9" w:rsidP="00F94306">
      <w:pPr>
        <w:ind w:firstLine="720"/>
        <w:jc w:val="both"/>
        <w:rPr>
          <w:sz w:val="28"/>
          <w:szCs w:val="28"/>
        </w:rPr>
      </w:pPr>
      <w:r w:rsidRPr="0016166C">
        <w:rPr>
          <w:sz w:val="28"/>
          <w:szCs w:val="28"/>
        </w:rPr>
        <w:t>Все площадки должны быть обеспечены подъездами для инвалидов либо пандусами.</w:t>
      </w:r>
    </w:p>
    <w:p w:rsidR="009715A9" w:rsidRPr="0016166C" w:rsidRDefault="009715A9" w:rsidP="00F94306">
      <w:pPr>
        <w:ind w:firstLine="720"/>
        <w:jc w:val="both"/>
        <w:rPr>
          <w:sz w:val="28"/>
          <w:szCs w:val="28"/>
        </w:rPr>
      </w:pPr>
      <w:r w:rsidRPr="0016166C">
        <w:rPr>
          <w:sz w:val="28"/>
          <w:szCs w:val="28"/>
        </w:rPr>
        <w:t xml:space="preserve">Площадки спортивно-игровых комплексов должны быть оборудованы стендами с правилами поведения на площадке и пользования спортивно- игровым оборудованием. </w:t>
      </w:r>
    </w:p>
    <w:p w:rsidR="009715A9" w:rsidRPr="0016166C" w:rsidRDefault="009715A9" w:rsidP="00F94306">
      <w:pPr>
        <w:ind w:firstLine="720"/>
        <w:jc w:val="both"/>
        <w:rPr>
          <w:sz w:val="28"/>
          <w:szCs w:val="28"/>
        </w:rPr>
      </w:pPr>
      <w:r w:rsidRPr="0016166C">
        <w:rPr>
          <w:sz w:val="28"/>
          <w:szCs w:val="28"/>
        </w:rPr>
        <w:t>Осветительное оборудование должно функционировать в режиме освещения территории, на которой расположена площадка. Не допускается размещение осветительного оборудования на высоте менее 2,5 м.</w:t>
      </w:r>
    </w:p>
    <w:p w:rsidR="009715A9" w:rsidRPr="0016166C" w:rsidRDefault="009715A9" w:rsidP="00F94306">
      <w:pPr>
        <w:ind w:firstLine="720"/>
        <w:jc w:val="both"/>
        <w:rPr>
          <w:sz w:val="28"/>
          <w:szCs w:val="28"/>
        </w:rPr>
      </w:pPr>
      <w:r w:rsidRPr="0016166C">
        <w:rPr>
          <w:sz w:val="28"/>
          <w:szCs w:val="28"/>
        </w:rPr>
        <w:t>3. Площадки, предназначенные для тихого отдыха и настольных игр взрослого населения, находящиеся на участках жилой застройки, рекомендуется размещать на озелененных территориях групп</w:t>
      </w:r>
      <w:r>
        <w:rPr>
          <w:sz w:val="28"/>
          <w:szCs w:val="28"/>
        </w:rPr>
        <w:t>ы домов,</w:t>
      </w:r>
      <w:r w:rsidRPr="0016166C">
        <w:rPr>
          <w:sz w:val="28"/>
          <w:szCs w:val="28"/>
        </w:rPr>
        <w:t xml:space="preserve"> в парках и лесопарках.</w:t>
      </w:r>
    </w:p>
    <w:p w:rsidR="009715A9" w:rsidRPr="0016166C" w:rsidRDefault="009715A9" w:rsidP="00F94306">
      <w:pPr>
        <w:ind w:firstLine="720"/>
        <w:jc w:val="both"/>
        <w:rPr>
          <w:sz w:val="28"/>
          <w:szCs w:val="28"/>
        </w:rPr>
      </w:pPr>
      <w:r w:rsidRPr="0016166C">
        <w:rPr>
          <w:sz w:val="28"/>
          <w:szCs w:val="28"/>
        </w:rPr>
        <w:t>Площадки отдыха на жилых территориях следует проектировать из расчета 0,1-0,2 кв. м на 1 жителя. Оптимальный размер площадки 50-100 м</w:t>
      </w:r>
      <w:r w:rsidRPr="0016166C">
        <w:rPr>
          <w:sz w:val="28"/>
          <w:szCs w:val="28"/>
          <w:vertAlign w:val="superscript"/>
        </w:rPr>
        <w:t>2</w:t>
      </w:r>
      <w:r w:rsidRPr="0016166C">
        <w:rPr>
          <w:sz w:val="28"/>
          <w:szCs w:val="28"/>
        </w:rPr>
        <w:t>, минимальный размер площадки отдыха - не менее 15-20 м</w:t>
      </w:r>
      <w:r w:rsidRPr="0016166C">
        <w:rPr>
          <w:sz w:val="28"/>
          <w:szCs w:val="28"/>
          <w:vertAlign w:val="superscript"/>
        </w:rPr>
        <w:t>2</w:t>
      </w:r>
      <w:r w:rsidRPr="0016166C">
        <w:rPr>
          <w:sz w:val="28"/>
          <w:szCs w:val="28"/>
        </w:rPr>
        <w:t>. Допускается совмещение площадок тихого отдыха с детскими площадками. Покрытие площадки рекомендуется проектировать в виде плиточного мощения. При совмещении площадок отдыха и детских площадок не допускается устройство твердых видов покрытия в зоне детских игр.</w:t>
      </w:r>
    </w:p>
    <w:p w:rsidR="009715A9" w:rsidRPr="0016166C" w:rsidRDefault="009715A9" w:rsidP="00F94306">
      <w:pPr>
        <w:ind w:firstLine="720"/>
        <w:jc w:val="both"/>
        <w:rPr>
          <w:sz w:val="28"/>
          <w:szCs w:val="28"/>
        </w:rPr>
      </w:pPr>
      <w:r w:rsidRPr="0016166C">
        <w:rPr>
          <w:sz w:val="28"/>
          <w:szCs w:val="28"/>
        </w:rPr>
        <w:t>Рекомендуется применять периметральное озеленение, одиночные посадки деревьев и кустарников, цветники, вертикальное и мобильное озеленение. Площадки - лужайки должны быть окружены группами деревьев и кустарников, покрытие состоять из устойчивых к вытаптыванию видов трав.</w:t>
      </w:r>
    </w:p>
    <w:p w:rsidR="009715A9" w:rsidRPr="0016166C" w:rsidRDefault="009715A9" w:rsidP="00F94306">
      <w:pPr>
        <w:ind w:firstLine="720"/>
        <w:jc w:val="both"/>
        <w:rPr>
          <w:sz w:val="28"/>
          <w:szCs w:val="28"/>
        </w:rPr>
      </w:pPr>
      <w:r w:rsidRPr="0016166C">
        <w:rPr>
          <w:sz w:val="28"/>
          <w:szCs w:val="28"/>
        </w:rPr>
        <w:t>Спортивные площадки, предназначенные для занятий физкультурой и спортом всех возрастных групп населения, следует проектировать в составе территорий жилого и рекреационного назначения, участков спортивных сооружений, участков общеобразовательных школ. Минимальное расстояние от границ спортплощадок до окон жилых домов следует принимать от 20 до 40 м в зависимости от шумовых характеристик площадки. Комплексные физкультурно- спортивные площадки для детей дошкольного возраста (75 детей) должны иметь площадь не менее 150 м</w:t>
      </w:r>
      <w:r w:rsidRPr="0016166C">
        <w:rPr>
          <w:sz w:val="28"/>
          <w:szCs w:val="28"/>
          <w:vertAlign w:val="superscript"/>
        </w:rPr>
        <w:t>2</w:t>
      </w:r>
      <w:r w:rsidRPr="0016166C">
        <w:rPr>
          <w:sz w:val="28"/>
          <w:szCs w:val="28"/>
        </w:rPr>
        <w:t>, школьного возраста (100 детей) - не менее 250 м</w:t>
      </w:r>
      <w:r w:rsidRPr="0016166C">
        <w:rPr>
          <w:sz w:val="28"/>
          <w:szCs w:val="28"/>
          <w:vertAlign w:val="superscript"/>
        </w:rPr>
        <w:t>2</w:t>
      </w:r>
      <w:r w:rsidRPr="0016166C">
        <w:rPr>
          <w:sz w:val="28"/>
          <w:szCs w:val="28"/>
        </w:rPr>
        <w:t>. В перечень элементов комплексного благоустройства на спортивной площадке входят «мягкие» или газонные виды покрытия, спортивное оборудование. Рекомендуется озеленение и ограждение площадки.</w:t>
      </w:r>
    </w:p>
    <w:p w:rsidR="009715A9" w:rsidRPr="0016166C" w:rsidRDefault="009715A9" w:rsidP="00F94306">
      <w:pPr>
        <w:ind w:firstLine="720"/>
        <w:jc w:val="both"/>
        <w:rPr>
          <w:sz w:val="28"/>
          <w:szCs w:val="28"/>
        </w:rPr>
      </w:pPr>
      <w:r w:rsidRPr="0016166C">
        <w:rPr>
          <w:sz w:val="28"/>
          <w:szCs w:val="28"/>
        </w:rPr>
        <w:t>Озеленение рекомендуется размещать по периметру площадки, высаживая быстрорастущие деревья на расстоянии не менее 2 м от края площадки. Не рекомендуется применять деревья и кустарники, имеющие блестящие листья, дающие большое количество летящих семян, обильно плодоносящие и рано сбрасывающие листву. Для ограждения площадки возможно применять вертикальное озеленение.</w:t>
      </w:r>
    </w:p>
    <w:p w:rsidR="009715A9" w:rsidRPr="0016166C" w:rsidRDefault="009715A9" w:rsidP="00F94306">
      <w:pPr>
        <w:ind w:firstLine="720"/>
        <w:jc w:val="both"/>
        <w:rPr>
          <w:sz w:val="28"/>
          <w:szCs w:val="28"/>
        </w:rPr>
      </w:pPr>
      <w:r w:rsidRPr="0016166C">
        <w:rPr>
          <w:sz w:val="28"/>
          <w:szCs w:val="28"/>
        </w:rPr>
        <w:t>Площадки рекомендуется оборудовать сетчатым ограждением высотой 2,5-3 м, а в местах примыкания спортивных площадок друг к другу - высотой не менее 1,2 м. Проектирование ограждений следует производить в зависимости от их местоположения и назначения согласно ГОСТам, каталогам сертифицированных изделий, проектам индивидуального проектирования. Следует предусматривать размещение защитных металлических ограждений высотой не менее 0,5 м в местах примыкания газонов к проездам, стоянкам автотранспорта, в местах возможного наезда автомобилей на газон и вытаптывания троп через газон. Ограждения следует размещать на территории газона с отступом от границы примыкания на 0,2-0,3 м. В случае произрастания деревьев в зонах интенсивного пешеходного движения или в зонах, где проводятся строительные и реконструктивные работы, при отсутствии иных видов защиты следует предусматривать защитные приствольные ограждения высотой 0,9 м и более, диаметром 0,8 м и более в зависимости от возраста, породы дерева и прочих характеристик.</w:t>
      </w:r>
    </w:p>
    <w:p w:rsidR="009715A9" w:rsidRPr="0016166C" w:rsidRDefault="009715A9" w:rsidP="00F94306">
      <w:pPr>
        <w:ind w:firstLine="720"/>
        <w:jc w:val="both"/>
        <w:rPr>
          <w:sz w:val="28"/>
          <w:szCs w:val="28"/>
        </w:rPr>
      </w:pPr>
      <w:r w:rsidRPr="0016166C">
        <w:rPr>
          <w:sz w:val="28"/>
          <w:szCs w:val="28"/>
        </w:rPr>
        <w:t>Игровое и спортивное оборудование на территории поселения включает в себя игровые, физкультурно-оздоровительные устройства, сооружения и (или) их комплексы. При выборе состава игрового и спортивного оборудования для детей и подростков рекомендуется обеспечивать соответствие оборудования анатомо- физиологическим особенностям разных возрастных групп.</w:t>
      </w:r>
    </w:p>
    <w:p w:rsidR="009715A9" w:rsidRPr="0016166C" w:rsidRDefault="009715A9" w:rsidP="00F94306">
      <w:pPr>
        <w:ind w:firstLine="720"/>
        <w:jc w:val="both"/>
        <w:rPr>
          <w:sz w:val="28"/>
          <w:szCs w:val="28"/>
        </w:rPr>
      </w:pPr>
      <w:r w:rsidRPr="0016166C">
        <w:rPr>
          <w:sz w:val="28"/>
          <w:szCs w:val="28"/>
        </w:rPr>
        <w:t>Игровое оборудование должно быть сертифицировано,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 Рекомендуется применение оборудования отечественного производства, конструкция которого позволяет осуществлять быструю замену пришедшего в негодность элемента. В комплект поставки должен входить паспорт с подробной схемой сборки для обеспечения легкого монтажа и быстрой замены изнашивающихся элементов силами эксплуатирующей организации. Оборудование должно иметь Гигиеническое заключение на конечный продукт и па его комплектующие. Гарантийный срок на продукцию должен составлять не менее 5 лет.</w:t>
      </w:r>
    </w:p>
    <w:p w:rsidR="009715A9" w:rsidRPr="0016166C" w:rsidRDefault="009715A9" w:rsidP="00F94306">
      <w:pPr>
        <w:ind w:firstLine="720"/>
        <w:jc w:val="both"/>
        <w:rPr>
          <w:sz w:val="28"/>
          <w:szCs w:val="28"/>
        </w:rPr>
      </w:pPr>
      <w:r w:rsidRPr="0016166C">
        <w:rPr>
          <w:sz w:val="28"/>
          <w:szCs w:val="28"/>
        </w:rPr>
        <w:t>Целесообразно предусматривать следующие требования к материалу игрового оборудования и условиям его обработки:</w:t>
      </w:r>
    </w:p>
    <w:p w:rsidR="009715A9" w:rsidRPr="0016166C" w:rsidRDefault="009715A9" w:rsidP="00F94306">
      <w:pPr>
        <w:ind w:firstLine="720"/>
        <w:jc w:val="both"/>
        <w:rPr>
          <w:sz w:val="28"/>
          <w:szCs w:val="28"/>
        </w:rPr>
      </w:pPr>
      <w:r w:rsidRPr="0016166C">
        <w:rPr>
          <w:sz w:val="28"/>
          <w:szCs w:val="28"/>
        </w:rPr>
        <w:t>- для обеспечения эстетического восприятия и развития вкуса у подрастающего поколения рекомендуется использование пластиковых элементов, устойчивых к перепадам температуры, противоударных, устойчивых к воздействию ультрафиолетовых лучей, имеющих яркую, чистую цветовую гамму окраски, не выцветающую от воздействия климатических факторов.</w:t>
      </w:r>
    </w:p>
    <w:p w:rsidR="009715A9" w:rsidRPr="0016166C" w:rsidRDefault="009715A9" w:rsidP="00F94306">
      <w:pPr>
        <w:ind w:firstLine="720"/>
        <w:jc w:val="both"/>
        <w:rPr>
          <w:sz w:val="28"/>
          <w:szCs w:val="28"/>
        </w:rPr>
      </w:pPr>
      <w:r w:rsidRPr="0016166C">
        <w:rPr>
          <w:sz w:val="28"/>
          <w:szCs w:val="28"/>
        </w:rPr>
        <w:t>- допускается ограниченное (не более 10%) выполнение элементов конструкции из древесины твердых пород дерева и влагостойкой фанеры со специальной обработкой, имеющей экологический сертификат качества и предотвращающей гниение, усыхание, возгорание, сколы; поверхности должны быть отполированы, острые углы закруглены;</w:t>
      </w:r>
    </w:p>
    <w:p w:rsidR="009715A9" w:rsidRPr="0016166C" w:rsidRDefault="009715A9" w:rsidP="00F94306">
      <w:pPr>
        <w:ind w:firstLine="720"/>
        <w:jc w:val="both"/>
        <w:rPr>
          <w:sz w:val="28"/>
          <w:szCs w:val="28"/>
        </w:rPr>
      </w:pPr>
      <w:r w:rsidRPr="0016166C">
        <w:rPr>
          <w:sz w:val="28"/>
          <w:szCs w:val="28"/>
        </w:rPr>
        <w:t>- для несущих конструкций оборудования должны применяться только металлические элементы с надежными болтовыми и хомутовыми соединениями и соответствующе обработанные (влагостойкая покраска, антикоррозийное покрытие);</w:t>
      </w:r>
    </w:p>
    <w:p w:rsidR="009715A9" w:rsidRPr="0016166C" w:rsidRDefault="009715A9" w:rsidP="00F94306">
      <w:pPr>
        <w:ind w:firstLine="720"/>
        <w:jc w:val="both"/>
        <w:rPr>
          <w:sz w:val="28"/>
          <w:szCs w:val="28"/>
        </w:rPr>
      </w:pPr>
      <w:r w:rsidRPr="0016166C">
        <w:rPr>
          <w:sz w:val="28"/>
          <w:szCs w:val="28"/>
        </w:rPr>
        <w:t>- не допускается выполнение склизов для горок и комплексов из черного металла.</w:t>
      </w:r>
    </w:p>
    <w:p w:rsidR="009715A9" w:rsidRPr="0016166C" w:rsidRDefault="009715A9" w:rsidP="00F94306">
      <w:pPr>
        <w:ind w:firstLine="720"/>
        <w:jc w:val="both"/>
        <w:rPr>
          <w:sz w:val="28"/>
          <w:szCs w:val="28"/>
        </w:rPr>
      </w:pPr>
      <w:r w:rsidRPr="0016166C">
        <w:rPr>
          <w:sz w:val="28"/>
          <w:szCs w:val="28"/>
        </w:rPr>
        <w:t>Требования к конструкциям игрового оборудования должны исключать острые углы, застревание частей тела ребенка, их попадание под элементы оборудования при движениях; поручни оборудования должны полностью охватываться рукой ребенка. Для оказания экстренной помощи детям в комплексах игрового оборудования при глубине внутреннего пространства более 2 м необходимо предусматривать возможность доступа внутрь в виде отверстий (не менее двух) диаметром не менее 500 мм.</w:t>
      </w:r>
    </w:p>
    <w:p w:rsidR="009715A9" w:rsidRPr="0016166C" w:rsidRDefault="009715A9" w:rsidP="00F94306">
      <w:pPr>
        <w:ind w:firstLine="720"/>
        <w:jc w:val="both"/>
        <w:rPr>
          <w:sz w:val="28"/>
          <w:szCs w:val="28"/>
        </w:rPr>
      </w:pPr>
      <w:r w:rsidRPr="0016166C">
        <w:rPr>
          <w:sz w:val="28"/>
          <w:szCs w:val="28"/>
        </w:rPr>
        <w:t xml:space="preserve">При размещении игрового оборудования на детских игровых площадках необходимо соблюдать минимальные расстояния безопасности. В пределах указанных расстояний на участках территории площадки не должны размещаться другие виды игрового оборудования, скамейки, урны, бортовые камни и твердые виды покрытия, а также ветки, стволы, корни деревьев. </w:t>
      </w:r>
    </w:p>
    <w:p w:rsidR="009715A9" w:rsidRPr="0016166C" w:rsidRDefault="009715A9" w:rsidP="00F94306">
      <w:pPr>
        <w:ind w:firstLine="720"/>
        <w:jc w:val="both"/>
        <w:rPr>
          <w:sz w:val="28"/>
          <w:szCs w:val="28"/>
        </w:rPr>
      </w:pPr>
      <w:r w:rsidRPr="0016166C">
        <w:rPr>
          <w:sz w:val="28"/>
          <w:szCs w:val="28"/>
        </w:rPr>
        <w:t>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должно быть заводского изготовления. При размещении следует руководствоваться каталогами сертифицированного оборудования.</w:t>
      </w:r>
    </w:p>
    <w:p w:rsidR="009715A9" w:rsidRPr="0016166C" w:rsidRDefault="009715A9" w:rsidP="00F94306">
      <w:pPr>
        <w:ind w:firstLine="720"/>
        <w:jc w:val="both"/>
        <w:rPr>
          <w:sz w:val="28"/>
          <w:szCs w:val="28"/>
        </w:rPr>
      </w:pPr>
      <w:r w:rsidRPr="0016166C">
        <w:rPr>
          <w:sz w:val="28"/>
          <w:szCs w:val="28"/>
        </w:rPr>
        <w:t>Определены следующие виды покрытий:</w:t>
      </w:r>
    </w:p>
    <w:p w:rsidR="009715A9" w:rsidRPr="0016166C" w:rsidRDefault="009715A9" w:rsidP="00F94306">
      <w:pPr>
        <w:ind w:firstLine="720"/>
        <w:jc w:val="both"/>
        <w:rPr>
          <w:sz w:val="28"/>
          <w:szCs w:val="28"/>
        </w:rPr>
      </w:pPr>
      <w:r w:rsidRPr="0016166C">
        <w:rPr>
          <w:sz w:val="28"/>
          <w:szCs w:val="28"/>
        </w:rPr>
        <w:t>- твердые (капитальные) для спортивных площадок - монолитные или сборные, выполняемые из асфальтобетона, цементобетона, природного камня и аналогичных материалов;</w:t>
      </w:r>
    </w:p>
    <w:p w:rsidR="009715A9" w:rsidRPr="0016166C" w:rsidRDefault="009715A9" w:rsidP="00F94306">
      <w:pPr>
        <w:ind w:firstLine="720"/>
        <w:jc w:val="both"/>
        <w:rPr>
          <w:sz w:val="28"/>
          <w:szCs w:val="28"/>
        </w:rPr>
      </w:pPr>
      <w:r w:rsidRPr="0016166C">
        <w:rPr>
          <w:sz w:val="28"/>
          <w:szCs w:val="28"/>
        </w:rPr>
        <w:t>- «мягкие» (некапитальные) для детских площадок -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 материалами;</w:t>
      </w:r>
    </w:p>
    <w:p w:rsidR="009715A9" w:rsidRPr="0016166C" w:rsidRDefault="009715A9" w:rsidP="00F94306">
      <w:pPr>
        <w:ind w:firstLine="720"/>
        <w:jc w:val="both"/>
        <w:rPr>
          <w:sz w:val="28"/>
          <w:szCs w:val="28"/>
        </w:rPr>
      </w:pPr>
      <w:r w:rsidRPr="0016166C">
        <w:rPr>
          <w:sz w:val="28"/>
          <w:szCs w:val="28"/>
        </w:rPr>
        <w:t>- газонные для спортивных полей - выполняемые по специальным технологиям подготовки и посадки травяного покрова;</w:t>
      </w:r>
    </w:p>
    <w:p w:rsidR="009715A9" w:rsidRPr="0016166C" w:rsidRDefault="009715A9" w:rsidP="00F94306">
      <w:pPr>
        <w:ind w:firstLine="720"/>
        <w:jc w:val="both"/>
        <w:rPr>
          <w:sz w:val="28"/>
          <w:szCs w:val="28"/>
        </w:rPr>
      </w:pPr>
      <w:r w:rsidRPr="0016166C">
        <w:rPr>
          <w:sz w:val="28"/>
          <w:szCs w:val="28"/>
        </w:rPr>
        <w:t>- комбинированные для зон отдыха взрослых - представляющие сочетания покрытий, указанных выше (например: плитка, утопленная в газон и т.д.).</w:t>
      </w:r>
    </w:p>
    <w:p w:rsidR="009715A9" w:rsidRPr="0016166C" w:rsidRDefault="009715A9" w:rsidP="00F94306">
      <w:pPr>
        <w:ind w:firstLine="720"/>
        <w:jc w:val="both"/>
        <w:rPr>
          <w:sz w:val="28"/>
          <w:szCs w:val="28"/>
        </w:rPr>
      </w:pPr>
      <w:r w:rsidRPr="0016166C">
        <w:rPr>
          <w:sz w:val="28"/>
          <w:szCs w:val="28"/>
        </w:rPr>
        <w:t>В проектах необходимо предусматривать условия беспрепятственного и удобного передвижения маломобильных групп населения - инвалидов (далее МГН) по участку к зданию или по территории детской игровой или спортивной площадки с учетом требований градостроительных норм. Система средств информационной поддержки должна быть обеспечена на всех путях движения, доступных для МГН на все время эксплуатации.</w:t>
      </w:r>
    </w:p>
    <w:p w:rsidR="009715A9" w:rsidRPr="0016166C" w:rsidRDefault="009715A9" w:rsidP="00F94306">
      <w:pPr>
        <w:ind w:firstLine="720"/>
        <w:jc w:val="both"/>
        <w:rPr>
          <w:sz w:val="28"/>
          <w:szCs w:val="28"/>
        </w:rPr>
      </w:pPr>
      <w:r w:rsidRPr="0016166C">
        <w:rPr>
          <w:sz w:val="28"/>
          <w:szCs w:val="28"/>
        </w:rPr>
        <w:t>Транспортные проезды на участке и пешеходные дороги на пути к объектам, посещаемым инвалидами, допускается совмещать при соблюдении градостроительных требований к параметрам путей движения. 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 по ГОСТ Р 50602.</w:t>
      </w:r>
    </w:p>
    <w:p w:rsidR="009715A9" w:rsidRPr="0016166C" w:rsidRDefault="009715A9" w:rsidP="00F94306">
      <w:pPr>
        <w:ind w:firstLine="720"/>
        <w:jc w:val="both"/>
        <w:rPr>
          <w:sz w:val="28"/>
          <w:szCs w:val="28"/>
        </w:rPr>
      </w:pPr>
      <w:r w:rsidRPr="0016166C">
        <w:rPr>
          <w:sz w:val="28"/>
          <w:szCs w:val="28"/>
        </w:rPr>
        <w:t>Продольный уклон пути движения, по которому возможен проезд инвалидов на креслах-колясках, как правило, не должен превышать 5%. При устройстве съездов с тротуара около здания и в затесненных местах допускается увеличивать продольный уклон до 10 % на протяжении не более 10 м. Поперечный уклон пути движения следует принимать в пределах 1-2%, наружные лестницы и пандусы должны иметь поручни с учетом технических требований к опорным стационарным устройствам по ГОСТ Р 51261. При ширине лестниц 2,5 м и более на основных подходах к зданию следует дополнительно предусматривать разделительные поручни. Входная площадка при входах, доступных МГН, должна иметь навес, водоотвод, а в зависимости от местных климатических условий - подогрев, что устанавливается заданием на проектирование. Поверхности покрытий входных площадок и тамбуров должны быть твердыми, не допускать скольжения при намокании и иметь поперечный уклон в пределах 1-2 %.</w:t>
      </w:r>
    </w:p>
    <w:p w:rsidR="009715A9" w:rsidRPr="0016166C" w:rsidRDefault="009715A9" w:rsidP="00F94306">
      <w:pPr>
        <w:ind w:firstLine="720"/>
        <w:jc w:val="center"/>
        <w:rPr>
          <w:sz w:val="28"/>
          <w:szCs w:val="28"/>
        </w:rPr>
      </w:pPr>
      <w:r w:rsidRPr="0016166C">
        <w:rPr>
          <w:sz w:val="28"/>
          <w:szCs w:val="28"/>
        </w:rPr>
        <w:t>Состав игрового и спортивного оборудования в зависимости от возраста детей</w:t>
      </w:r>
    </w:p>
    <w:p w:rsidR="009715A9" w:rsidRPr="0016166C" w:rsidRDefault="009715A9" w:rsidP="00F94306">
      <w:pPr>
        <w:ind w:firstLine="720"/>
        <w:jc w:val="both"/>
        <w:rPr>
          <w:sz w:val="28"/>
          <w:szCs w:val="28"/>
        </w:rPr>
      </w:pPr>
    </w:p>
    <w:tbl>
      <w:tblPr>
        <w:tblW w:w="0" w:type="auto"/>
        <w:tblInd w:w="-5" w:type="dxa"/>
        <w:tblLayout w:type="fixed"/>
        <w:tblLook w:val="0000"/>
      </w:tblPr>
      <w:tblGrid>
        <w:gridCol w:w="2660"/>
        <w:gridCol w:w="3720"/>
        <w:gridCol w:w="3201"/>
      </w:tblGrid>
      <w:tr w:rsidR="009715A9" w:rsidRPr="004E1382" w:rsidTr="00DA4DE5">
        <w:tc>
          <w:tcPr>
            <w:tcW w:w="2660"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jc w:val="center"/>
              <w:rPr>
                <w:sz w:val="24"/>
                <w:szCs w:val="24"/>
              </w:rPr>
            </w:pPr>
            <w:r w:rsidRPr="004E1382">
              <w:rPr>
                <w:sz w:val="24"/>
                <w:szCs w:val="24"/>
              </w:rPr>
              <w:t>Возраст</w:t>
            </w:r>
          </w:p>
        </w:tc>
        <w:tc>
          <w:tcPr>
            <w:tcW w:w="3720" w:type="dxa"/>
            <w:tcBorders>
              <w:top w:val="single" w:sz="4" w:space="0" w:color="000000"/>
              <w:left w:val="single" w:sz="4" w:space="0" w:color="000000"/>
              <w:bottom w:val="single" w:sz="4" w:space="0" w:color="000000"/>
            </w:tcBorders>
          </w:tcPr>
          <w:p w:rsidR="009715A9" w:rsidRPr="004E1382" w:rsidRDefault="009715A9" w:rsidP="00F94306">
            <w:pPr>
              <w:snapToGrid w:val="0"/>
              <w:ind w:firstLine="720"/>
              <w:jc w:val="center"/>
              <w:rPr>
                <w:sz w:val="24"/>
                <w:szCs w:val="24"/>
              </w:rPr>
            </w:pPr>
            <w:r w:rsidRPr="004E1382">
              <w:rPr>
                <w:sz w:val="24"/>
                <w:szCs w:val="24"/>
              </w:rPr>
              <w:t>Назначение оборудования</w:t>
            </w:r>
          </w:p>
        </w:tc>
        <w:tc>
          <w:tcPr>
            <w:tcW w:w="3201" w:type="dxa"/>
            <w:tcBorders>
              <w:top w:val="single" w:sz="4" w:space="0" w:color="000000"/>
              <w:left w:val="single" w:sz="4" w:space="0" w:color="000000"/>
              <w:bottom w:val="single" w:sz="4" w:space="0" w:color="000000"/>
              <w:right w:val="single" w:sz="4" w:space="0" w:color="000000"/>
            </w:tcBorders>
          </w:tcPr>
          <w:p w:rsidR="009715A9" w:rsidRPr="004E1382" w:rsidRDefault="009715A9" w:rsidP="00F94306">
            <w:pPr>
              <w:snapToGrid w:val="0"/>
              <w:ind w:firstLine="720"/>
              <w:jc w:val="center"/>
              <w:rPr>
                <w:sz w:val="24"/>
                <w:szCs w:val="24"/>
              </w:rPr>
            </w:pPr>
            <w:r w:rsidRPr="004E1382">
              <w:rPr>
                <w:sz w:val="24"/>
                <w:szCs w:val="24"/>
              </w:rPr>
              <w:t>Рекомендуемое игровое и физкультурное оборудование</w:t>
            </w:r>
          </w:p>
        </w:tc>
      </w:tr>
      <w:tr w:rsidR="009715A9" w:rsidRPr="004E1382" w:rsidTr="00DA4DE5">
        <w:tc>
          <w:tcPr>
            <w:tcW w:w="2660"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Дети преддошкольного возраста (1-3 года)</w:t>
            </w:r>
          </w:p>
        </w:tc>
        <w:tc>
          <w:tcPr>
            <w:tcW w:w="3720"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для тихих игр, тренировки усидчивости, терпения, развития фантазии</w:t>
            </w:r>
          </w:p>
        </w:tc>
        <w:tc>
          <w:tcPr>
            <w:tcW w:w="3201" w:type="dxa"/>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snapToGrid w:val="0"/>
              <w:rPr>
                <w:sz w:val="24"/>
                <w:szCs w:val="24"/>
              </w:rPr>
            </w:pPr>
            <w:r w:rsidRPr="004E1382">
              <w:rPr>
                <w:sz w:val="24"/>
                <w:szCs w:val="24"/>
              </w:rPr>
              <w:t>Песочницы открытые и с крышами, домики</w:t>
            </w:r>
          </w:p>
        </w:tc>
      </w:tr>
      <w:tr w:rsidR="009715A9" w:rsidRPr="004E1382" w:rsidTr="00DA4DE5">
        <w:tc>
          <w:tcPr>
            <w:tcW w:w="2660"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Дети преддошкольного возраста (1-3 года)</w:t>
            </w:r>
          </w:p>
        </w:tc>
        <w:tc>
          <w:tcPr>
            <w:tcW w:w="3720"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Для тренировки лазания, ходьбы, перешагивания, подлезания, равновесия</w:t>
            </w:r>
          </w:p>
        </w:tc>
        <w:tc>
          <w:tcPr>
            <w:tcW w:w="3201" w:type="dxa"/>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snapToGrid w:val="0"/>
              <w:rPr>
                <w:sz w:val="24"/>
                <w:szCs w:val="24"/>
              </w:rPr>
            </w:pPr>
            <w:r w:rsidRPr="004E1382">
              <w:rPr>
                <w:sz w:val="24"/>
                <w:szCs w:val="24"/>
              </w:rPr>
              <w:t xml:space="preserve">Горки, пирамиды, шведские стенки, бумы, городки с пластиковыми спусками, переходами, физкультурными элементами </w:t>
            </w:r>
          </w:p>
        </w:tc>
      </w:tr>
      <w:tr w:rsidR="009715A9" w:rsidRPr="004E1382" w:rsidTr="00DA4DE5">
        <w:tc>
          <w:tcPr>
            <w:tcW w:w="2660"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Дети преддошкольного возраста (1-3 года)</w:t>
            </w:r>
          </w:p>
        </w:tc>
        <w:tc>
          <w:tcPr>
            <w:tcW w:w="3720"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Для тренировки вестибулярного аппарат, укрепления мышечной системы, совершенствования чувства равновесия, ориентировки в пространстве</w:t>
            </w:r>
          </w:p>
        </w:tc>
        <w:tc>
          <w:tcPr>
            <w:tcW w:w="3201" w:type="dxa"/>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snapToGrid w:val="0"/>
              <w:rPr>
                <w:sz w:val="24"/>
                <w:szCs w:val="24"/>
              </w:rPr>
            </w:pPr>
            <w:r w:rsidRPr="004E1382">
              <w:rPr>
                <w:sz w:val="24"/>
                <w:szCs w:val="24"/>
              </w:rPr>
              <w:t>Качели, балансиры, качалки на пружинах, карусели</w:t>
            </w:r>
          </w:p>
        </w:tc>
      </w:tr>
      <w:tr w:rsidR="009715A9" w:rsidRPr="004E1382" w:rsidTr="00DA4DE5">
        <w:tc>
          <w:tcPr>
            <w:tcW w:w="2660"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Дети дошкольного возраста (3-7 года)</w:t>
            </w:r>
          </w:p>
        </w:tc>
        <w:tc>
          <w:tcPr>
            <w:tcW w:w="3720"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Для обучения и совершенствования лазания, равновесия, перешагивания, перепрыгивания, спрыгивания</w:t>
            </w:r>
          </w:p>
        </w:tc>
        <w:tc>
          <w:tcPr>
            <w:tcW w:w="3201" w:type="dxa"/>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snapToGrid w:val="0"/>
              <w:rPr>
                <w:sz w:val="24"/>
                <w:szCs w:val="24"/>
              </w:rPr>
            </w:pPr>
            <w:r w:rsidRPr="004E1382">
              <w:rPr>
                <w:sz w:val="24"/>
                <w:szCs w:val="24"/>
              </w:rPr>
              <w:t>Пирамиды, шведские стенки, бумы, городки с пластиковыми спусками, переходами, физкультурными элементами</w:t>
            </w:r>
          </w:p>
          <w:p w:rsidR="009715A9" w:rsidRPr="004E1382" w:rsidRDefault="009715A9" w:rsidP="00F94306">
            <w:pPr>
              <w:ind w:firstLine="720"/>
              <w:rPr>
                <w:sz w:val="24"/>
                <w:szCs w:val="24"/>
              </w:rPr>
            </w:pPr>
          </w:p>
        </w:tc>
      </w:tr>
      <w:tr w:rsidR="009715A9" w:rsidRPr="004E1382" w:rsidTr="00DA4DE5">
        <w:tc>
          <w:tcPr>
            <w:tcW w:w="2660"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Дети дошкольного возраста (3-7 года)</w:t>
            </w:r>
          </w:p>
        </w:tc>
        <w:tc>
          <w:tcPr>
            <w:tcW w:w="3720"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Для развития силы, гибкости, координации движения</w:t>
            </w:r>
          </w:p>
        </w:tc>
        <w:tc>
          <w:tcPr>
            <w:tcW w:w="3201" w:type="dxa"/>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snapToGrid w:val="0"/>
              <w:rPr>
                <w:sz w:val="24"/>
                <w:szCs w:val="24"/>
              </w:rPr>
            </w:pPr>
            <w:r w:rsidRPr="004E1382">
              <w:rPr>
                <w:sz w:val="24"/>
                <w:szCs w:val="24"/>
              </w:rPr>
              <w:t>Гимнастические стенки, физкультурные элементы, низкие турники</w:t>
            </w:r>
          </w:p>
        </w:tc>
      </w:tr>
      <w:tr w:rsidR="009715A9" w:rsidRPr="004E1382" w:rsidTr="00DA4DE5">
        <w:tc>
          <w:tcPr>
            <w:tcW w:w="2660"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Дети дошкольного возраста (3-7 года)</w:t>
            </w:r>
          </w:p>
        </w:tc>
        <w:tc>
          <w:tcPr>
            <w:tcW w:w="3720"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Для развития глазомера, точности движений, ловкости, для обучения метания в цель</w:t>
            </w:r>
          </w:p>
        </w:tc>
        <w:tc>
          <w:tcPr>
            <w:tcW w:w="3201" w:type="dxa"/>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snapToGrid w:val="0"/>
              <w:rPr>
                <w:sz w:val="24"/>
                <w:szCs w:val="24"/>
              </w:rPr>
            </w:pPr>
            <w:r w:rsidRPr="004E1382">
              <w:rPr>
                <w:sz w:val="24"/>
                <w:szCs w:val="24"/>
              </w:rPr>
              <w:t>Мишени для бросания мяча, кольцебросы, баскетбольные щиты, миниворота</w:t>
            </w:r>
          </w:p>
        </w:tc>
      </w:tr>
      <w:tr w:rsidR="009715A9" w:rsidRPr="004E1382" w:rsidTr="00DA4DE5">
        <w:tc>
          <w:tcPr>
            <w:tcW w:w="2660"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Дети школьного возраста</w:t>
            </w:r>
          </w:p>
        </w:tc>
        <w:tc>
          <w:tcPr>
            <w:tcW w:w="3720"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Для общего физического развития</w:t>
            </w:r>
          </w:p>
        </w:tc>
        <w:tc>
          <w:tcPr>
            <w:tcW w:w="3201" w:type="dxa"/>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snapToGrid w:val="0"/>
              <w:rPr>
                <w:sz w:val="24"/>
                <w:szCs w:val="24"/>
              </w:rPr>
            </w:pPr>
            <w:r w:rsidRPr="004E1382">
              <w:rPr>
                <w:sz w:val="24"/>
                <w:szCs w:val="24"/>
              </w:rPr>
              <w:t xml:space="preserve">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теннисные столы, баскетбольные щиты, мишени для бросания мяча, ворота </w:t>
            </w:r>
          </w:p>
        </w:tc>
      </w:tr>
      <w:tr w:rsidR="009715A9" w:rsidRPr="004E1382" w:rsidTr="00DA4DE5">
        <w:tc>
          <w:tcPr>
            <w:tcW w:w="2660"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Дети старшего школьного возраста</w:t>
            </w:r>
          </w:p>
        </w:tc>
        <w:tc>
          <w:tcPr>
            <w:tcW w:w="3720"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Для улучшения мышечной силы, телосложения и общего физического развития</w:t>
            </w:r>
          </w:p>
        </w:tc>
        <w:tc>
          <w:tcPr>
            <w:tcW w:w="3201" w:type="dxa"/>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snapToGrid w:val="0"/>
              <w:rPr>
                <w:sz w:val="24"/>
                <w:szCs w:val="24"/>
              </w:rPr>
            </w:pPr>
            <w:r w:rsidRPr="004E1382">
              <w:rPr>
                <w:sz w:val="24"/>
                <w:szCs w:val="24"/>
              </w:rPr>
              <w:t>Спортивные комплексы с возможностью выполнения физических упражнений, упражнений на координацию, совершенствование чувства равновесия, физкультурные комплексы, отдельно стоящие силовые тренажеры, турники брусья</w:t>
            </w:r>
          </w:p>
        </w:tc>
      </w:tr>
    </w:tbl>
    <w:p w:rsidR="009715A9" w:rsidRPr="0016166C" w:rsidRDefault="009715A9" w:rsidP="00F94306">
      <w:pPr>
        <w:ind w:firstLine="720"/>
        <w:jc w:val="both"/>
        <w:rPr>
          <w:sz w:val="28"/>
          <w:szCs w:val="28"/>
        </w:rPr>
      </w:pPr>
    </w:p>
    <w:p w:rsidR="009715A9" w:rsidRPr="0016166C" w:rsidRDefault="009715A9" w:rsidP="00F94306">
      <w:pPr>
        <w:ind w:firstLine="720"/>
        <w:jc w:val="both"/>
        <w:rPr>
          <w:sz w:val="28"/>
          <w:szCs w:val="28"/>
        </w:rPr>
      </w:pPr>
    </w:p>
    <w:p w:rsidR="009715A9" w:rsidRPr="0016166C" w:rsidRDefault="009715A9" w:rsidP="00F94306">
      <w:pPr>
        <w:ind w:firstLine="720"/>
        <w:jc w:val="center"/>
        <w:rPr>
          <w:sz w:val="28"/>
          <w:szCs w:val="28"/>
        </w:rPr>
      </w:pPr>
      <w:r w:rsidRPr="0016166C">
        <w:rPr>
          <w:sz w:val="28"/>
          <w:szCs w:val="28"/>
        </w:rPr>
        <w:t>Рекомендации к игровому оборудованию</w:t>
      </w:r>
    </w:p>
    <w:p w:rsidR="009715A9" w:rsidRPr="0016166C" w:rsidRDefault="009715A9" w:rsidP="00F94306">
      <w:pPr>
        <w:ind w:firstLine="720"/>
        <w:jc w:val="both"/>
        <w:rPr>
          <w:sz w:val="28"/>
          <w:szCs w:val="28"/>
        </w:rPr>
      </w:pPr>
    </w:p>
    <w:tbl>
      <w:tblPr>
        <w:tblW w:w="0" w:type="auto"/>
        <w:tblInd w:w="-5" w:type="dxa"/>
        <w:tblLayout w:type="fixed"/>
        <w:tblLook w:val="0000"/>
      </w:tblPr>
      <w:tblGrid>
        <w:gridCol w:w="2518"/>
        <w:gridCol w:w="7063"/>
      </w:tblGrid>
      <w:tr w:rsidR="009715A9" w:rsidRPr="004E1382" w:rsidTr="00DA4DE5">
        <w:tc>
          <w:tcPr>
            <w:tcW w:w="2518"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Игровое оборудование</w:t>
            </w:r>
          </w:p>
        </w:tc>
        <w:tc>
          <w:tcPr>
            <w:tcW w:w="7063" w:type="dxa"/>
            <w:tcBorders>
              <w:top w:val="single" w:sz="4" w:space="0" w:color="000000"/>
              <w:left w:val="single" w:sz="4" w:space="0" w:color="000000"/>
              <w:bottom w:val="single" w:sz="4" w:space="0" w:color="000000"/>
              <w:right w:val="single" w:sz="4" w:space="0" w:color="000000"/>
            </w:tcBorders>
          </w:tcPr>
          <w:p w:rsidR="009715A9" w:rsidRPr="004E1382" w:rsidRDefault="009715A9" w:rsidP="00F94306">
            <w:pPr>
              <w:snapToGrid w:val="0"/>
              <w:ind w:firstLine="720"/>
              <w:jc w:val="center"/>
              <w:rPr>
                <w:sz w:val="24"/>
                <w:szCs w:val="24"/>
              </w:rPr>
            </w:pPr>
            <w:r w:rsidRPr="004E1382">
              <w:rPr>
                <w:sz w:val="24"/>
                <w:szCs w:val="24"/>
              </w:rPr>
              <w:t>Рекомендации</w:t>
            </w:r>
          </w:p>
        </w:tc>
      </w:tr>
      <w:tr w:rsidR="009715A9" w:rsidRPr="004E1382" w:rsidTr="00DA4DE5">
        <w:tc>
          <w:tcPr>
            <w:tcW w:w="2518" w:type="dxa"/>
            <w:tcBorders>
              <w:top w:val="single" w:sz="4" w:space="0" w:color="000000"/>
              <w:left w:val="single" w:sz="4" w:space="0" w:color="000000"/>
              <w:bottom w:val="single" w:sz="4" w:space="0" w:color="000000"/>
            </w:tcBorders>
          </w:tcPr>
          <w:p w:rsidR="009715A9" w:rsidRPr="004E1382" w:rsidRDefault="009715A9" w:rsidP="004E1382">
            <w:pPr>
              <w:snapToGrid w:val="0"/>
              <w:jc w:val="both"/>
              <w:rPr>
                <w:sz w:val="24"/>
                <w:szCs w:val="24"/>
              </w:rPr>
            </w:pPr>
            <w:r w:rsidRPr="004E1382">
              <w:rPr>
                <w:sz w:val="24"/>
                <w:szCs w:val="24"/>
              </w:rPr>
              <w:t>Качели</w:t>
            </w:r>
          </w:p>
        </w:tc>
        <w:tc>
          <w:tcPr>
            <w:tcW w:w="7063" w:type="dxa"/>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snapToGrid w:val="0"/>
              <w:jc w:val="both"/>
              <w:rPr>
                <w:sz w:val="24"/>
                <w:szCs w:val="24"/>
              </w:rPr>
            </w:pPr>
            <w:r w:rsidRPr="004E1382">
              <w:rPr>
                <w:sz w:val="24"/>
                <w:szCs w:val="24"/>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9715A9" w:rsidRPr="004E1382" w:rsidTr="00DA4DE5">
        <w:tc>
          <w:tcPr>
            <w:tcW w:w="2518" w:type="dxa"/>
            <w:tcBorders>
              <w:top w:val="single" w:sz="4" w:space="0" w:color="000000"/>
              <w:left w:val="single" w:sz="4" w:space="0" w:color="000000"/>
              <w:bottom w:val="single" w:sz="4" w:space="0" w:color="000000"/>
            </w:tcBorders>
          </w:tcPr>
          <w:p w:rsidR="009715A9" w:rsidRPr="004E1382" w:rsidRDefault="009715A9" w:rsidP="004E1382">
            <w:pPr>
              <w:snapToGrid w:val="0"/>
              <w:jc w:val="both"/>
              <w:rPr>
                <w:sz w:val="24"/>
                <w:szCs w:val="24"/>
              </w:rPr>
            </w:pPr>
            <w:r w:rsidRPr="004E1382">
              <w:rPr>
                <w:sz w:val="24"/>
                <w:szCs w:val="24"/>
              </w:rPr>
              <w:t>Качалки, балансиры</w:t>
            </w:r>
          </w:p>
        </w:tc>
        <w:tc>
          <w:tcPr>
            <w:tcW w:w="7063" w:type="dxa"/>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snapToGrid w:val="0"/>
              <w:jc w:val="both"/>
              <w:rPr>
                <w:sz w:val="24"/>
                <w:szCs w:val="24"/>
              </w:rPr>
            </w:pPr>
            <w:r w:rsidRPr="004E1382">
              <w:rPr>
                <w:sz w:val="24"/>
                <w:szCs w:val="24"/>
              </w:rPr>
              <w:t>Высота от земли до сидения в состоянии равновесия должна быть 550-750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9715A9" w:rsidRPr="004E1382" w:rsidTr="00DA4DE5">
        <w:tc>
          <w:tcPr>
            <w:tcW w:w="2518" w:type="dxa"/>
            <w:tcBorders>
              <w:top w:val="single" w:sz="4" w:space="0" w:color="000000"/>
              <w:left w:val="single" w:sz="4" w:space="0" w:color="000000"/>
              <w:bottom w:val="single" w:sz="4" w:space="0" w:color="000000"/>
            </w:tcBorders>
          </w:tcPr>
          <w:p w:rsidR="009715A9" w:rsidRPr="004E1382" w:rsidRDefault="009715A9" w:rsidP="004E1382">
            <w:pPr>
              <w:snapToGrid w:val="0"/>
              <w:jc w:val="both"/>
              <w:rPr>
                <w:sz w:val="24"/>
                <w:szCs w:val="24"/>
              </w:rPr>
            </w:pPr>
            <w:r w:rsidRPr="004E1382">
              <w:rPr>
                <w:sz w:val="24"/>
                <w:szCs w:val="24"/>
              </w:rPr>
              <w:t>Карусели</w:t>
            </w:r>
          </w:p>
        </w:tc>
        <w:tc>
          <w:tcPr>
            <w:tcW w:w="7063" w:type="dxa"/>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snapToGrid w:val="0"/>
              <w:jc w:val="both"/>
              <w:rPr>
                <w:sz w:val="24"/>
                <w:szCs w:val="24"/>
              </w:rPr>
            </w:pPr>
            <w:r w:rsidRPr="004E1382">
              <w:rPr>
                <w:sz w:val="24"/>
                <w:szCs w:val="24"/>
              </w:rP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9715A9" w:rsidRPr="004E1382" w:rsidTr="00DA4DE5">
        <w:tc>
          <w:tcPr>
            <w:tcW w:w="2518" w:type="dxa"/>
            <w:tcBorders>
              <w:top w:val="single" w:sz="4" w:space="0" w:color="000000"/>
              <w:left w:val="single" w:sz="4" w:space="0" w:color="000000"/>
              <w:bottom w:val="single" w:sz="4" w:space="0" w:color="000000"/>
            </w:tcBorders>
          </w:tcPr>
          <w:p w:rsidR="009715A9" w:rsidRPr="004E1382" w:rsidRDefault="009715A9" w:rsidP="004E1382">
            <w:pPr>
              <w:snapToGrid w:val="0"/>
              <w:jc w:val="both"/>
              <w:rPr>
                <w:sz w:val="24"/>
                <w:szCs w:val="24"/>
              </w:rPr>
            </w:pPr>
            <w:r w:rsidRPr="004E1382">
              <w:rPr>
                <w:sz w:val="24"/>
                <w:szCs w:val="24"/>
              </w:rPr>
              <w:t>Горки, городки</w:t>
            </w:r>
          </w:p>
        </w:tc>
        <w:tc>
          <w:tcPr>
            <w:tcW w:w="7063" w:type="dxa"/>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snapToGrid w:val="0"/>
              <w:jc w:val="both"/>
              <w:rPr>
                <w:sz w:val="24"/>
                <w:szCs w:val="24"/>
              </w:rPr>
            </w:pPr>
            <w:r>
              <w:rPr>
                <w:sz w:val="24"/>
                <w:szCs w:val="24"/>
              </w:rPr>
              <w:t>Д</w:t>
            </w:r>
            <w:r w:rsidRPr="004E1382">
              <w:rPr>
                <w:sz w:val="24"/>
                <w:szCs w:val="24"/>
              </w:rPr>
              <w:t>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 - тоннель должна иметь минимальную высоту и ширину 750 мм.</w:t>
            </w:r>
          </w:p>
        </w:tc>
      </w:tr>
    </w:tbl>
    <w:p w:rsidR="009715A9" w:rsidRPr="0016166C" w:rsidRDefault="009715A9" w:rsidP="00F94306">
      <w:pPr>
        <w:ind w:firstLine="720"/>
        <w:jc w:val="both"/>
        <w:rPr>
          <w:sz w:val="28"/>
          <w:szCs w:val="28"/>
        </w:rPr>
      </w:pPr>
    </w:p>
    <w:p w:rsidR="009715A9" w:rsidRPr="0016166C" w:rsidRDefault="009715A9" w:rsidP="00F94306">
      <w:pPr>
        <w:ind w:firstLine="720"/>
        <w:jc w:val="center"/>
        <w:rPr>
          <w:sz w:val="28"/>
          <w:szCs w:val="28"/>
        </w:rPr>
      </w:pPr>
      <w:r w:rsidRPr="0016166C">
        <w:rPr>
          <w:sz w:val="28"/>
          <w:szCs w:val="28"/>
        </w:rPr>
        <w:t>Рекомендации к установке оборудования</w:t>
      </w:r>
    </w:p>
    <w:p w:rsidR="009715A9" w:rsidRPr="0016166C" w:rsidRDefault="009715A9" w:rsidP="00F94306">
      <w:pPr>
        <w:ind w:firstLine="720"/>
        <w:jc w:val="center"/>
        <w:rPr>
          <w:sz w:val="28"/>
          <w:szCs w:val="28"/>
        </w:rPr>
      </w:pPr>
    </w:p>
    <w:tbl>
      <w:tblPr>
        <w:tblW w:w="0" w:type="auto"/>
        <w:tblInd w:w="-5" w:type="dxa"/>
        <w:tblLayout w:type="fixed"/>
        <w:tblLook w:val="0000"/>
      </w:tblPr>
      <w:tblGrid>
        <w:gridCol w:w="2518"/>
        <w:gridCol w:w="7063"/>
      </w:tblGrid>
      <w:tr w:rsidR="009715A9" w:rsidRPr="004E1382" w:rsidTr="00DA4DE5">
        <w:tc>
          <w:tcPr>
            <w:tcW w:w="2518"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Игровое оборудование</w:t>
            </w:r>
          </w:p>
        </w:tc>
        <w:tc>
          <w:tcPr>
            <w:tcW w:w="7063" w:type="dxa"/>
            <w:tcBorders>
              <w:top w:val="single" w:sz="4" w:space="0" w:color="000000"/>
              <w:left w:val="single" w:sz="4" w:space="0" w:color="000000"/>
              <w:bottom w:val="single" w:sz="4" w:space="0" w:color="000000"/>
              <w:right w:val="single" w:sz="4" w:space="0" w:color="000000"/>
            </w:tcBorders>
          </w:tcPr>
          <w:p w:rsidR="009715A9" w:rsidRPr="004E1382" w:rsidRDefault="009715A9" w:rsidP="00F94306">
            <w:pPr>
              <w:snapToGrid w:val="0"/>
              <w:ind w:firstLine="720"/>
              <w:jc w:val="center"/>
              <w:rPr>
                <w:sz w:val="24"/>
                <w:szCs w:val="24"/>
              </w:rPr>
            </w:pPr>
            <w:r w:rsidRPr="004E1382">
              <w:rPr>
                <w:sz w:val="24"/>
                <w:szCs w:val="24"/>
              </w:rPr>
              <w:t>Минимальные расстояния между игровыми элементами</w:t>
            </w:r>
          </w:p>
        </w:tc>
      </w:tr>
      <w:tr w:rsidR="009715A9" w:rsidRPr="004E1382" w:rsidTr="00DA4DE5">
        <w:tc>
          <w:tcPr>
            <w:tcW w:w="2518"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Качели</w:t>
            </w:r>
          </w:p>
        </w:tc>
        <w:tc>
          <w:tcPr>
            <w:tcW w:w="7063" w:type="dxa"/>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snapToGrid w:val="0"/>
              <w:rPr>
                <w:sz w:val="24"/>
                <w:szCs w:val="24"/>
              </w:rPr>
            </w:pPr>
            <w:r w:rsidRPr="004E1382">
              <w:rPr>
                <w:sz w:val="24"/>
                <w:szCs w:val="24"/>
              </w:rPr>
              <w:t>Не менее 1,5 м в стороны от боковых конструкций и не менее 2,0 м вперед (назад) от крайних точек качели в состоянии наклона</w:t>
            </w:r>
          </w:p>
        </w:tc>
      </w:tr>
      <w:tr w:rsidR="009715A9" w:rsidRPr="004E1382" w:rsidTr="00DA4DE5">
        <w:tc>
          <w:tcPr>
            <w:tcW w:w="2518"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Качалки, балансиры</w:t>
            </w:r>
          </w:p>
        </w:tc>
        <w:tc>
          <w:tcPr>
            <w:tcW w:w="7063" w:type="dxa"/>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snapToGrid w:val="0"/>
              <w:rPr>
                <w:sz w:val="24"/>
                <w:szCs w:val="24"/>
              </w:rPr>
            </w:pPr>
            <w:r w:rsidRPr="004E1382">
              <w:rPr>
                <w:sz w:val="24"/>
                <w:szCs w:val="24"/>
              </w:rPr>
              <w:t>Не менее 1,0 м в стороны от боковых конструкций и не менее 1,5 м от крайних точек качалки в состоянии наклона</w:t>
            </w:r>
          </w:p>
        </w:tc>
      </w:tr>
      <w:tr w:rsidR="009715A9" w:rsidRPr="004E1382" w:rsidTr="00DA4DE5">
        <w:tc>
          <w:tcPr>
            <w:tcW w:w="2518"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Карусели</w:t>
            </w:r>
          </w:p>
        </w:tc>
        <w:tc>
          <w:tcPr>
            <w:tcW w:w="7063" w:type="dxa"/>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snapToGrid w:val="0"/>
              <w:rPr>
                <w:sz w:val="24"/>
                <w:szCs w:val="24"/>
              </w:rPr>
            </w:pPr>
            <w:r w:rsidRPr="004E1382">
              <w:rPr>
                <w:sz w:val="24"/>
                <w:szCs w:val="24"/>
              </w:rPr>
              <w:t>Не менее 2,0 м в стороны от боковых конструкций и не менее 3,0 м вверх от нижней вращающейся поверхности карусели</w:t>
            </w:r>
          </w:p>
        </w:tc>
      </w:tr>
      <w:tr w:rsidR="009715A9" w:rsidRPr="004E1382" w:rsidTr="00DA4DE5">
        <w:tc>
          <w:tcPr>
            <w:tcW w:w="2518" w:type="dxa"/>
            <w:tcBorders>
              <w:top w:val="single" w:sz="4" w:space="0" w:color="000000"/>
              <w:left w:val="single" w:sz="4" w:space="0" w:color="000000"/>
              <w:bottom w:val="single" w:sz="4" w:space="0" w:color="000000"/>
            </w:tcBorders>
          </w:tcPr>
          <w:p w:rsidR="009715A9" w:rsidRPr="004E1382" w:rsidRDefault="009715A9" w:rsidP="004E1382">
            <w:pPr>
              <w:snapToGrid w:val="0"/>
              <w:rPr>
                <w:sz w:val="24"/>
                <w:szCs w:val="24"/>
              </w:rPr>
            </w:pPr>
            <w:r w:rsidRPr="004E1382">
              <w:rPr>
                <w:sz w:val="24"/>
                <w:szCs w:val="24"/>
              </w:rPr>
              <w:t>Горки, городки</w:t>
            </w:r>
          </w:p>
        </w:tc>
        <w:tc>
          <w:tcPr>
            <w:tcW w:w="7063" w:type="dxa"/>
            <w:tcBorders>
              <w:top w:val="single" w:sz="4" w:space="0" w:color="000000"/>
              <w:left w:val="single" w:sz="4" w:space="0" w:color="000000"/>
              <w:bottom w:val="single" w:sz="4" w:space="0" w:color="000000"/>
              <w:right w:val="single" w:sz="4" w:space="0" w:color="000000"/>
            </w:tcBorders>
          </w:tcPr>
          <w:p w:rsidR="009715A9" w:rsidRPr="004E1382" w:rsidRDefault="009715A9" w:rsidP="004E1382">
            <w:pPr>
              <w:snapToGrid w:val="0"/>
              <w:rPr>
                <w:sz w:val="24"/>
                <w:szCs w:val="24"/>
              </w:rPr>
            </w:pPr>
            <w:r w:rsidRPr="004E1382">
              <w:rPr>
                <w:sz w:val="24"/>
                <w:szCs w:val="24"/>
              </w:rPr>
              <w:t>Не менее 1,0 м от боковых сторон и 2,0 м вперед от нижнего ската горки или городка</w:t>
            </w:r>
          </w:p>
        </w:tc>
      </w:tr>
    </w:tbl>
    <w:p w:rsidR="009715A9" w:rsidRPr="0016166C" w:rsidRDefault="009715A9" w:rsidP="00F94306">
      <w:pPr>
        <w:ind w:firstLine="720"/>
        <w:jc w:val="center"/>
        <w:rPr>
          <w:sz w:val="28"/>
          <w:szCs w:val="28"/>
        </w:rPr>
      </w:pPr>
    </w:p>
    <w:p w:rsidR="009715A9" w:rsidRDefault="009715A9" w:rsidP="00F94306">
      <w:pPr>
        <w:shd w:val="clear" w:color="auto" w:fill="FFFFFF"/>
        <w:tabs>
          <w:tab w:val="left" w:pos="7769"/>
        </w:tabs>
        <w:ind w:firstLine="720"/>
        <w:rPr>
          <w:spacing w:val="1"/>
          <w:sz w:val="28"/>
          <w:szCs w:val="28"/>
        </w:rPr>
      </w:pPr>
    </w:p>
    <w:p w:rsidR="009715A9" w:rsidRDefault="009715A9" w:rsidP="00F94306">
      <w:pPr>
        <w:ind w:firstLine="720"/>
      </w:pPr>
    </w:p>
    <w:sectPr w:rsidR="009715A9" w:rsidSect="0065765A">
      <w:footnotePr>
        <w:pos w:val="beneathText"/>
      </w:footnotePr>
      <w:type w:val="nextColumn"/>
      <w:pgSz w:w="11905" w:h="16837"/>
      <w:pgMar w:top="1134" w:right="567"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15A9" w:rsidRDefault="009715A9" w:rsidP="00202528">
      <w:r>
        <w:separator/>
      </w:r>
    </w:p>
  </w:endnote>
  <w:endnote w:type="continuationSeparator" w:id="1">
    <w:p w:rsidR="009715A9" w:rsidRDefault="009715A9" w:rsidP="002025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MS Mincho">
    <w:altName w:val="?l?r ??Ѓfc"/>
    <w:panose1 w:val="02020609040205080304"/>
    <w:charset w:val="80"/>
    <w:family w:val="roman"/>
    <w:notTrueType/>
    <w:pitch w:val="fixed"/>
    <w:sig w:usb0="00000001" w:usb1="08070000" w:usb2="00000010" w:usb3="00000000" w:csb0="00020000" w:csb1="00000000"/>
  </w:font>
  <w:font w:name="Mangal">
    <w:panose1 w:val="00000400000000000000"/>
    <w:charset w:val="00"/>
    <w:family w:val="auto"/>
    <w:pitch w:val="variable"/>
    <w:sig w:usb0="00008003" w:usb1="00000000" w:usb2="00000000" w:usb3="00000000" w:csb0="00000001" w:csb1="00000000"/>
  </w:font>
  <w:font w:name="SimSun">
    <w:altName w:val="§­§°§®§Ц"/>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5A9" w:rsidRDefault="009715A9">
    <w:pPr>
      <w:pStyle w:val="Footer"/>
      <w:ind w:right="36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5A9" w:rsidRDefault="009715A9"/>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5A9" w:rsidRDefault="009715A9"/>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5A9" w:rsidRDefault="009715A9">
    <w:pPr>
      <w:pStyle w:val="Footer"/>
      <w:ind w:right="360"/>
    </w:pPr>
    <w:r>
      <w:rPr>
        <w:noProof/>
        <w:lang w:eastAsia="ru-RU"/>
      </w:rPr>
      <w:pict>
        <v:shapetype id="_x0000_t202" coordsize="21600,21600" o:spt="202" path="m,l,21600r21600,l21600,xe">
          <v:stroke joinstyle="miter"/>
          <v:path gradientshapeok="t" o:connecttype="rect"/>
        </v:shapetype>
        <v:shape id="_x0000_s2052" type="#_x0000_t202" style="position:absolute;margin-left:767.15pt;margin-top:.05pt;width:17.95pt;height:13.7pt;z-index:251666432;mso-wrap-distance-left:0;mso-wrap-distance-right:0;mso-position-horizontal-relative:page" stroked="f">
          <v:fill opacity="0" color2="black"/>
          <v:textbox inset="0,0,0,0">
            <w:txbxContent>
              <w:p w:rsidR="009715A9" w:rsidRDefault="009715A9">
                <w:pPr>
                  <w:pStyle w:val="Footer"/>
                </w:pPr>
              </w:p>
            </w:txbxContent>
          </v:textbox>
          <w10:wrap type="square" side="largest" anchorx="page"/>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5A9" w:rsidRDefault="009715A9"/>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5A9" w:rsidRDefault="009715A9"/>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5A9" w:rsidRDefault="009715A9">
    <w:pPr>
      <w:pStyle w:val="Footer"/>
      <w:ind w:right="360"/>
    </w:pPr>
    <w:r>
      <w:rPr>
        <w:noProof/>
        <w:lang w:eastAsia="ru-RU"/>
      </w:rPr>
      <w:pict>
        <v:shapetype id="_x0000_t202" coordsize="21600,21600" o:spt="202" path="m,l,21600r21600,l21600,xe">
          <v:stroke joinstyle="miter"/>
          <v:path gradientshapeok="t" o:connecttype="rect"/>
        </v:shapetype>
        <v:shape id="_x0000_s2049" type="#_x0000_t202" style="position:absolute;margin-left:767.15pt;margin-top:.05pt;width:17.95pt;height:13.7pt;z-index:251660288;mso-wrap-distance-left:0;mso-wrap-distance-right:0;mso-position-horizontal-relative:page" stroked="f">
          <v:fill opacity="0" color2="black"/>
          <v:textbox inset="0,0,0,0">
            <w:txbxContent>
              <w:p w:rsidR="009715A9" w:rsidRDefault="009715A9">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134</w:t>
                </w:r>
                <w:r>
                  <w:rPr>
                    <w:rStyle w:val="PageNumber"/>
                  </w:rPr>
                  <w:fldChar w:fldCharType="end"/>
                </w:r>
              </w:p>
            </w:txbxContent>
          </v:textbox>
          <w10:wrap type="square" side="largest" anchorx="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5A9" w:rsidRDefault="009715A9"/>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5A9" w:rsidRDefault="009715A9"/>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5A9" w:rsidRDefault="009715A9">
    <w:pPr>
      <w:pStyle w:val="Footer"/>
      <w:ind w:right="360"/>
    </w:pPr>
    <w:r>
      <w:rPr>
        <w:noProof/>
        <w:lang w:eastAsia="ru-RU"/>
      </w:rPr>
      <w:pict>
        <v:shapetype id="_x0000_t202" coordsize="21600,21600" o:spt="202" path="m,l,21600r21600,l21600,xe">
          <v:stroke joinstyle="miter"/>
          <v:path gradientshapeok="t" o:connecttype="rect"/>
        </v:shapetype>
        <v:shape id="_x0000_s2050" type="#_x0000_t202" style="position:absolute;margin-left:534.7pt;margin-top:.05pt;width:17.95pt;height:13.7pt;z-index:251662336;mso-wrap-distance-left:0;mso-wrap-distance-right:0;mso-position-horizontal-relative:page" stroked="f">
          <v:fill opacity="0" color2="black"/>
          <v:textbox inset="0,0,0,0">
            <w:txbxContent>
              <w:p w:rsidR="009715A9" w:rsidRDefault="009715A9">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137</w:t>
                </w:r>
                <w:r>
                  <w:rPr>
                    <w:rStyle w:val="PageNumber"/>
                  </w:rPr>
                  <w:fldChar w:fldCharType="end"/>
                </w:r>
              </w:p>
            </w:txbxContent>
          </v:textbox>
          <w10:wrap type="square" side="largest" anchorx="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5A9" w:rsidRDefault="009715A9"/>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5A9" w:rsidRDefault="009715A9"/>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5A9" w:rsidRDefault="009715A9">
    <w:pPr>
      <w:pStyle w:val="Footer"/>
      <w:ind w:right="360"/>
    </w:pPr>
    <w:r>
      <w:rPr>
        <w:noProof/>
        <w:lang w:eastAsia="ru-RU"/>
      </w:rPr>
      <w:pict>
        <v:shapetype id="_x0000_t202" coordsize="21600,21600" o:spt="202" path="m,l,21600r21600,l21600,xe">
          <v:stroke joinstyle="miter"/>
          <v:path gradientshapeok="t" o:connecttype="rect"/>
        </v:shapetype>
        <v:shape id="_x0000_s2051" type="#_x0000_t202" style="position:absolute;margin-left:534.7pt;margin-top:.05pt;width:17.95pt;height:13.7pt;z-index:251664384;mso-wrap-distance-left:0;mso-wrap-distance-right:0;mso-position-horizontal-relative:page" stroked="f">
          <v:fill opacity="0" color2="black"/>
          <v:textbox inset="0,0,0,0">
            <w:txbxContent>
              <w:p w:rsidR="009715A9" w:rsidRDefault="009715A9">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149</w:t>
                </w:r>
                <w:r>
                  <w:rPr>
                    <w:rStyle w:val="PageNumber"/>
                  </w:rPr>
                  <w:fldChar w:fldCharType="end"/>
                </w:r>
              </w:p>
            </w:txbxContent>
          </v:textbox>
          <w10:wrap type="square" side="largest"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15A9" w:rsidRDefault="009715A9" w:rsidP="00202528">
      <w:r>
        <w:separator/>
      </w:r>
    </w:p>
  </w:footnote>
  <w:footnote w:type="continuationSeparator" w:id="1">
    <w:p w:rsidR="009715A9" w:rsidRDefault="009715A9" w:rsidP="002025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5A9" w:rsidRDefault="009715A9"/>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5A9" w:rsidRDefault="009715A9"/>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5A9" w:rsidRDefault="009715A9"/>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5A9" w:rsidRDefault="009715A9"/>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5A9" w:rsidRDefault="009715A9"/>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5A9" w:rsidRDefault="009715A9"/>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5A9" w:rsidRDefault="009715A9"/>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5A9" w:rsidRDefault="009715A9"/>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5A9" w:rsidRDefault="009715A9"/>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5A9" w:rsidRDefault="009715A9"/>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5A9" w:rsidRDefault="009715A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2053"/>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C644F"/>
    <w:rsid w:val="000034C0"/>
    <w:rsid w:val="00025351"/>
    <w:rsid w:val="00057ECC"/>
    <w:rsid w:val="000755A6"/>
    <w:rsid w:val="000B32FB"/>
    <w:rsid w:val="000B5537"/>
    <w:rsid w:val="000C644F"/>
    <w:rsid w:val="000F72D0"/>
    <w:rsid w:val="0016166C"/>
    <w:rsid w:val="001639E5"/>
    <w:rsid w:val="001B0555"/>
    <w:rsid w:val="001E499C"/>
    <w:rsid w:val="00202528"/>
    <w:rsid w:val="002050D6"/>
    <w:rsid w:val="002A31C9"/>
    <w:rsid w:val="00336D19"/>
    <w:rsid w:val="003B2EDF"/>
    <w:rsid w:val="003C6152"/>
    <w:rsid w:val="004E1382"/>
    <w:rsid w:val="0052001E"/>
    <w:rsid w:val="005B5848"/>
    <w:rsid w:val="005C14D3"/>
    <w:rsid w:val="005C4B06"/>
    <w:rsid w:val="006058AF"/>
    <w:rsid w:val="00633446"/>
    <w:rsid w:val="00645533"/>
    <w:rsid w:val="0065765A"/>
    <w:rsid w:val="00691E94"/>
    <w:rsid w:val="006945B2"/>
    <w:rsid w:val="007C7EB4"/>
    <w:rsid w:val="00824E11"/>
    <w:rsid w:val="008A18FE"/>
    <w:rsid w:val="009715A9"/>
    <w:rsid w:val="00983EB9"/>
    <w:rsid w:val="009E37C9"/>
    <w:rsid w:val="00AB06B7"/>
    <w:rsid w:val="00AD7F83"/>
    <w:rsid w:val="00B01CAF"/>
    <w:rsid w:val="00B50B4F"/>
    <w:rsid w:val="00B92393"/>
    <w:rsid w:val="00CF09E5"/>
    <w:rsid w:val="00D41D2E"/>
    <w:rsid w:val="00D92E9D"/>
    <w:rsid w:val="00DA4DE5"/>
    <w:rsid w:val="00DD4E6D"/>
    <w:rsid w:val="00EA53CF"/>
    <w:rsid w:val="00F35CC7"/>
    <w:rsid w:val="00F9430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C644F"/>
    <w:pPr>
      <w:widowControl w:val="0"/>
      <w:suppressAutoHyphens/>
      <w:autoSpaceDE w:val="0"/>
    </w:pPr>
    <w:rPr>
      <w:rFonts w:ascii="Times New Roman" w:eastAsia="Times New Roman" w:hAnsi="Times New Roman"/>
      <w:sz w:val="20"/>
      <w:szCs w:val="20"/>
      <w:lang w:eastAsia="ar-SA"/>
    </w:rPr>
  </w:style>
  <w:style w:type="paragraph" w:styleId="Heading1">
    <w:name w:val="heading 1"/>
    <w:basedOn w:val="Normal"/>
    <w:next w:val="Normal"/>
    <w:link w:val="Heading1Char"/>
    <w:uiPriority w:val="99"/>
    <w:qFormat/>
    <w:rsid w:val="000C644F"/>
    <w:pPr>
      <w:tabs>
        <w:tab w:val="num" w:pos="0"/>
      </w:tabs>
      <w:spacing w:before="108"/>
      <w:ind w:left="432" w:hanging="432"/>
      <w:jc w:val="center"/>
      <w:outlineLvl w:val="0"/>
    </w:pPr>
    <w:rPr>
      <w:rFonts w:ascii="Arial" w:hAnsi="Arial" w:cs="Arial"/>
      <w:b/>
      <w:bCs/>
      <w:sz w:val="24"/>
      <w:szCs w:val="24"/>
      <w:u w:val="single"/>
    </w:rPr>
  </w:style>
  <w:style w:type="paragraph" w:styleId="Heading2">
    <w:name w:val="heading 2"/>
    <w:basedOn w:val="Heading1"/>
    <w:next w:val="Normal"/>
    <w:link w:val="Heading2Char"/>
    <w:uiPriority w:val="99"/>
    <w:qFormat/>
    <w:rsid w:val="000C644F"/>
    <w:pPr>
      <w:ind w:left="576" w:hanging="576"/>
      <w:outlineLvl w:val="1"/>
    </w:pPr>
    <w:rPr>
      <w:i/>
      <w:iCs/>
    </w:rPr>
  </w:style>
  <w:style w:type="paragraph" w:styleId="Heading3">
    <w:name w:val="heading 3"/>
    <w:basedOn w:val="Heading2"/>
    <w:next w:val="Normal"/>
    <w:link w:val="Heading3Char"/>
    <w:uiPriority w:val="99"/>
    <w:qFormat/>
    <w:rsid w:val="000C644F"/>
    <w:pPr>
      <w:ind w:left="720" w:hanging="720"/>
      <w:outlineLvl w:val="2"/>
    </w:pPr>
    <w:rPr>
      <w:i w:val="0"/>
      <w:iCs w:val="0"/>
      <w:sz w:val="20"/>
      <w:szCs w:val="20"/>
    </w:rPr>
  </w:style>
  <w:style w:type="paragraph" w:styleId="Heading4">
    <w:name w:val="heading 4"/>
    <w:basedOn w:val="Heading3"/>
    <w:next w:val="Normal"/>
    <w:link w:val="Heading4Char"/>
    <w:uiPriority w:val="99"/>
    <w:qFormat/>
    <w:rsid w:val="000C644F"/>
    <w:pPr>
      <w:ind w:left="864" w:hanging="864"/>
      <w:outlineLvl w:val="3"/>
    </w:pPr>
    <w:rPr>
      <w:i/>
      <w:i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C644F"/>
    <w:rPr>
      <w:rFonts w:ascii="Arial" w:hAnsi="Arial" w:cs="Arial"/>
      <w:b/>
      <w:bCs/>
      <w:sz w:val="24"/>
      <w:szCs w:val="24"/>
      <w:u w:val="single"/>
      <w:lang w:eastAsia="ar-SA" w:bidi="ar-SA"/>
    </w:rPr>
  </w:style>
  <w:style w:type="character" w:customStyle="1" w:styleId="Heading2Char">
    <w:name w:val="Heading 2 Char"/>
    <w:basedOn w:val="DefaultParagraphFont"/>
    <w:link w:val="Heading2"/>
    <w:uiPriority w:val="99"/>
    <w:locked/>
    <w:rsid w:val="000C644F"/>
    <w:rPr>
      <w:rFonts w:ascii="Arial" w:hAnsi="Arial" w:cs="Arial"/>
      <w:b/>
      <w:bCs/>
      <w:i/>
      <w:iCs/>
      <w:sz w:val="24"/>
      <w:szCs w:val="24"/>
      <w:u w:val="single"/>
      <w:lang w:eastAsia="ar-SA" w:bidi="ar-SA"/>
    </w:rPr>
  </w:style>
  <w:style w:type="character" w:customStyle="1" w:styleId="Heading3Char">
    <w:name w:val="Heading 3 Char"/>
    <w:basedOn w:val="DefaultParagraphFont"/>
    <w:link w:val="Heading3"/>
    <w:uiPriority w:val="99"/>
    <w:locked/>
    <w:rsid w:val="000C644F"/>
    <w:rPr>
      <w:rFonts w:ascii="Arial" w:hAnsi="Arial" w:cs="Arial"/>
      <w:b/>
      <w:bCs/>
      <w:sz w:val="20"/>
      <w:szCs w:val="20"/>
      <w:u w:val="single"/>
      <w:lang w:eastAsia="ar-SA" w:bidi="ar-SA"/>
    </w:rPr>
  </w:style>
  <w:style w:type="character" w:customStyle="1" w:styleId="Heading4Char">
    <w:name w:val="Heading 4 Char"/>
    <w:basedOn w:val="DefaultParagraphFont"/>
    <w:link w:val="Heading4"/>
    <w:uiPriority w:val="99"/>
    <w:locked/>
    <w:rsid w:val="000C644F"/>
    <w:rPr>
      <w:rFonts w:ascii="Arial" w:hAnsi="Arial" w:cs="Arial"/>
      <w:b/>
      <w:bCs/>
      <w:i/>
      <w:iCs/>
      <w:sz w:val="20"/>
      <w:szCs w:val="20"/>
      <w:u w:val="single"/>
      <w:lang w:eastAsia="ar-SA" w:bidi="ar-SA"/>
    </w:rPr>
  </w:style>
  <w:style w:type="character" w:customStyle="1" w:styleId="WW8Num1z0">
    <w:name w:val="WW8Num1z0"/>
    <w:uiPriority w:val="99"/>
    <w:rsid w:val="000C644F"/>
    <w:rPr>
      <w:rFonts w:ascii="Times New Roman" w:hAnsi="Times New Roman"/>
    </w:rPr>
  </w:style>
  <w:style w:type="character" w:customStyle="1" w:styleId="1">
    <w:name w:val="Основной шрифт абзаца1"/>
    <w:uiPriority w:val="99"/>
    <w:rsid w:val="000C644F"/>
  </w:style>
  <w:style w:type="character" w:customStyle="1" w:styleId="a">
    <w:name w:val="Знак Знак"/>
    <w:uiPriority w:val="99"/>
    <w:rsid w:val="000C644F"/>
    <w:rPr>
      <w:rFonts w:ascii="Tahoma" w:hAnsi="Tahoma"/>
      <w:sz w:val="16"/>
    </w:rPr>
  </w:style>
  <w:style w:type="paragraph" w:customStyle="1" w:styleId="a0">
    <w:name w:val="Заголовок"/>
    <w:basedOn w:val="Normal"/>
    <w:next w:val="BodyText"/>
    <w:uiPriority w:val="99"/>
    <w:rsid w:val="000C644F"/>
    <w:pPr>
      <w:keepNext/>
      <w:spacing w:before="240" w:after="120"/>
    </w:pPr>
    <w:rPr>
      <w:rFonts w:ascii="Arial" w:eastAsia="MS Mincho" w:hAnsi="Arial" w:cs="Tahoma"/>
      <w:sz w:val="28"/>
      <w:szCs w:val="28"/>
    </w:rPr>
  </w:style>
  <w:style w:type="paragraph" w:styleId="BodyText">
    <w:name w:val="Body Text"/>
    <w:basedOn w:val="Normal"/>
    <w:link w:val="BodyTextChar"/>
    <w:uiPriority w:val="99"/>
    <w:rsid w:val="000C644F"/>
    <w:pPr>
      <w:spacing w:after="120"/>
    </w:pPr>
  </w:style>
  <w:style w:type="character" w:customStyle="1" w:styleId="BodyTextChar">
    <w:name w:val="Body Text Char"/>
    <w:basedOn w:val="DefaultParagraphFont"/>
    <w:link w:val="BodyText"/>
    <w:uiPriority w:val="99"/>
    <w:locked/>
    <w:rsid w:val="000C644F"/>
    <w:rPr>
      <w:rFonts w:ascii="Times New Roman" w:hAnsi="Times New Roman" w:cs="Times New Roman"/>
      <w:sz w:val="20"/>
      <w:szCs w:val="20"/>
      <w:lang w:eastAsia="ar-SA" w:bidi="ar-SA"/>
    </w:rPr>
  </w:style>
  <w:style w:type="paragraph" w:styleId="List">
    <w:name w:val="List"/>
    <w:basedOn w:val="BodyText"/>
    <w:uiPriority w:val="99"/>
    <w:rsid w:val="000C644F"/>
    <w:rPr>
      <w:rFonts w:cs="Tahoma"/>
    </w:rPr>
  </w:style>
  <w:style w:type="paragraph" w:customStyle="1" w:styleId="10">
    <w:name w:val="Название1"/>
    <w:basedOn w:val="Normal"/>
    <w:uiPriority w:val="99"/>
    <w:rsid w:val="000C644F"/>
    <w:pPr>
      <w:suppressLineNumbers/>
      <w:spacing w:before="120" w:after="120"/>
    </w:pPr>
    <w:rPr>
      <w:rFonts w:cs="Tahoma"/>
      <w:i/>
      <w:iCs/>
      <w:sz w:val="24"/>
      <w:szCs w:val="24"/>
    </w:rPr>
  </w:style>
  <w:style w:type="paragraph" w:customStyle="1" w:styleId="11">
    <w:name w:val="Указатель1"/>
    <w:basedOn w:val="Normal"/>
    <w:uiPriority w:val="99"/>
    <w:rsid w:val="000C644F"/>
    <w:pPr>
      <w:suppressLineNumbers/>
    </w:pPr>
    <w:rPr>
      <w:rFonts w:cs="Tahoma"/>
    </w:rPr>
  </w:style>
  <w:style w:type="paragraph" w:styleId="BalloonText">
    <w:name w:val="Balloon Text"/>
    <w:basedOn w:val="Normal"/>
    <w:link w:val="BalloonTextChar"/>
    <w:uiPriority w:val="99"/>
    <w:rsid w:val="000C644F"/>
    <w:rPr>
      <w:rFonts w:ascii="Tahoma" w:hAnsi="Tahoma" w:cs="Tahoma"/>
      <w:sz w:val="16"/>
      <w:szCs w:val="16"/>
    </w:rPr>
  </w:style>
  <w:style w:type="character" w:customStyle="1" w:styleId="BalloonTextChar">
    <w:name w:val="Balloon Text Char"/>
    <w:basedOn w:val="DefaultParagraphFont"/>
    <w:link w:val="BalloonText"/>
    <w:uiPriority w:val="99"/>
    <w:locked/>
    <w:rsid w:val="000C644F"/>
    <w:rPr>
      <w:rFonts w:ascii="Tahoma" w:hAnsi="Tahoma" w:cs="Tahoma"/>
      <w:sz w:val="16"/>
      <w:szCs w:val="16"/>
      <w:lang w:eastAsia="ar-SA" w:bidi="ar-SA"/>
    </w:rPr>
  </w:style>
  <w:style w:type="character" w:customStyle="1" w:styleId="2">
    <w:name w:val="Основной шрифт абзаца2"/>
    <w:uiPriority w:val="99"/>
    <w:rsid w:val="000C644F"/>
  </w:style>
  <w:style w:type="character" w:customStyle="1" w:styleId="a1">
    <w:name w:val="Цветовое выделение"/>
    <w:uiPriority w:val="99"/>
    <w:rsid w:val="000C644F"/>
    <w:rPr>
      <w:color w:val="0000FF"/>
      <w:sz w:val="20"/>
    </w:rPr>
  </w:style>
  <w:style w:type="character" w:styleId="PageNumber">
    <w:name w:val="page number"/>
    <w:basedOn w:val="DefaultParagraphFont"/>
    <w:uiPriority w:val="99"/>
    <w:rsid w:val="000C644F"/>
    <w:rPr>
      <w:rFonts w:cs="Times New Roman"/>
    </w:rPr>
  </w:style>
  <w:style w:type="character" w:customStyle="1" w:styleId="a2">
    <w:name w:val="Верхний колонтитул Знак"/>
    <w:uiPriority w:val="99"/>
    <w:rsid w:val="000C644F"/>
    <w:rPr>
      <w:sz w:val="24"/>
    </w:rPr>
  </w:style>
  <w:style w:type="character" w:styleId="Hyperlink">
    <w:name w:val="Hyperlink"/>
    <w:basedOn w:val="DefaultParagraphFont"/>
    <w:uiPriority w:val="99"/>
    <w:rsid w:val="000C644F"/>
    <w:rPr>
      <w:rFonts w:cs="Times New Roman"/>
      <w:color w:val="000080"/>
      <w:u w:val="single"/>
    </w:rPr>
  </w:style>
  <w:style w:type="character" w:customStyle="1" w:styleId="a3">
    <w:name w:val="Нижний колонтитул Знак"/>
    <w:uiPriority w:val="99"/>
    <w:rsid w:val="000C644F"/>
    <w:rPr>
      <w:sz w:val="24"/>
    </w:rPr>
  </w:style>
  <w:style w:type="paragraph" w:customStyle="1" w:styleId="20">
    <w:name w:val="Название2"/>
    <w:basedOn w:val="Normal"/>
    <w:uiPriority w:val="99"/>
    <w:rsid w:val="000C644F"/>
    <w:pPr>
      <w:widowControl/>
      <w:suppressLineNumbers/>
      <w:autoSpaceDE/>
      <w:spacing w:before="120" w:after="120"/>
    </w:pPr>
    <w:rPr>
      <w:rFonts w:ascii="Arial" w:hAnsi="Arial" w:cs="Mangal"/>
      <w:i/>
      <w:iCs/>
      <w:szCs w:val="24"/>
    </w:rPr>
  </w:style>
  <w:style w:type="paragraph" w:customStyle="1" w:styleId="21">
    <w:name w:val="Указатель2"/>
    <w:basedOn w:val="Normal"/>
    <w:uiPriority w:val="99"/>
    <w:rsid w:val="000C644F"/>
    <w:pPr>
      <w:widowControl/>
      <w:suppressLineNumbers/>
      <w:autoSpaceDE/>
    </w:pPr>
    <w:rPr>
      <w:rFonts w:ascii="Arial" w:hAnsi="Arial" w:cs="Mangal"/>
      <w:sz w:val="24"/>
      <w:szCs w:val="24"/>
    </w:rPr>
  </w:style>
  <w:style w:type="paragraph" w:styleId="NormalWeb">
    <w:name w:val="Normal (Web)"/>
    <w:basedOn w:val="Normal"/>
    <w:uiPriority w:val="99"/>
    <w:rsid w:val="000C644F"/>
    <w:pPr>
      <w:widowControl/>
      <w:autoSpaceDE/>
      <w:spacing w:before="280" w:after="280"/>
    </w:pPr>
    <w:rPr>
      <w:sz w:val="24"/>
      <w:szCs w:val="24"/>
    </w:rPr>
  </w:style>
  <w:style w:type="paragraph" w:customStyle="1" w:styleId="a4">
    <w:name w:val="Нормальный (таблица)"/>
    <w:basedOn w:val="Normal"/>
    <w:next w:val="Normal"/>
    <w:uiPriority w:val="99"/>
    <w:rsid w:val="000C644F"/>
    <w:pPr>
      <w:jc w:val="both"/>
    </w:pPr>
    <w:rPr>
      <w:rFonts w:ascii="Arial" w:hAnsi="Arial" w:cs="Arial"/>
    </w:rPr>
  </w:style>
  <w:style w:type="paragraph" w:customStyle="1" w:styleId="a5">
    <w:name w:val="Заголовок приложения"/>
    <w:basedOn w:val="Normal"/>
    <w:next w:val="Normal"/>
    <w:uiPriority w:val="99"/>
    <w:rsid w:val="000C644F"/>
    <w:pPr>
      <w:ind w:firstLine="720"/>
      <w:jc w:val="right"/>
    </w:pPr>
    <w:rPr>
      <w:rFonts w:ascii="Arial" w:hAnsi="Arial" w:cs="Arial"/>
      <w:color w:val="0000FF"/>
    </w:rPr>
  </w:style>
  <w:style w:type="paragraph" w:customStyle="1" w:styleId="ConsNormal">
    <w:name w:val="ConsNormal"/>
    <w:uiPriority w:val="99"/>
    <w:rsid w:val="000C644F"/>
    <w:pPr>
      <w:widowControl w:val="0"/>
      <w:suppressAutoHyphens/>
      <w:autoSpaceDE w:val="0"/>
      <w:ind w:right="19772" w:firstLine="720"/>
    </w:pPr>
    <w:rPr>
      <w:rFonts w:ascii="Arial" w:eastAsia="SimSun" w:hAnsi="Arial" w:cs="Arial"/>
      <w:sz w:val="20"/>
      <w:szCs w:val="20"/>
      <w:lang w:eastAsia="ar-SA"/>
    </w:rPr>
  </w:style>
  <w:style w:type="paragraph" w:customStyle="1" w:styleId="ConsNonformat">
    <w:name w:val="ConsNonformat"/>
    <w:uiPriority w:val="99"/>
    <w:rsid w:val="000C644F"/>
    <w:pPr>
      <w:widowControl w:val="0"/>
      <w:suppressAutoHyphens/>
      <w:autoSpaceDE w:val="0"/>
      <w:ind w:right="19772"/>
    </w:pPr>
    <w:rPr>
      <w:rFonts w:ascii="Courier New" w:eastAsia="SimSun" w:hAnsi="Courier New" w:cs="Courier New"/>
      <w:sz w:val="20"/>
      <w:szCs w:val="20"/>
      <w:lang w:eastAsia="ar-SA"/>
    </w:rPr>
  </w:style>
  <w:style w:type="paragraph" w:styleId="Footer">
    <w:name w:val="footer"/>
    <w:basedOn w:val="Normal"/>
    <w:link w:val="FooterChar"/>
    <w:uiPriority w:val="99"/>
    <w:rsid w:val="000C644F"/>
    <w:pPr>
      <w:widowControl/>
      <w:tabs>
        <w:tab w:val="center" w:pos="4677"/>
        <w:tab w:val="right" w:pos="9355"/>
      </w:tabs>
      <w:autoSpaceDE/>
    </w:pPr>
    <w:rPr>
      <w:sz w:val="24"/>
      <w:szCs w:val="24"/>
    </w:rPr>
  </w:style>
  <w:style w:type="character" w:customStyle="1" w:styleId="FooterChar">
    <w:name w:val="Footer Char"/>
    <w:basedOn w:val="DefaultParagraphFont"/>
    <w:link w:val="Footer"/>
    <w:uiPriority w:val="99"/>
    <w:locked/>
    <w:rsid w:val="000C644F"/>
    <w:rPr>
      <w:rFonts w:ascii="Times New Roman" w:hAnsi="Times New Roman" w:cs="Times New Roman"/>
      <w:sz w:val="24"/>
      <w:szCs w:val="24"/>
      <w:lang w:eastAsia="ar-SA" w:bidi="ar-SA"/>
    </w:rPr>
  </w:style>
  <w:style w:type="paragraph" w:styleId="Header">
    <w:name w:val="header"/>
    <w:basedOn w:val="Normal"/>
    <w:link w:val="HeaderChar"/>
    <w:uiPriority w:val="99"/>
    <w:rsid w:val="000C644F"/>
    <w:pPr>
      <w:widowControl/>
      <w:tabs>
        <w:tab w:val="center" w:pos="4677"/>
        <w:tab w:val="right" w:pos="9355"/>
      </w:tabs>
      <w:autoSpaceDE/>
    </w:pPr>
    <w:rPr>
      <w:sz w:val="24"/>
      <w:szCs w:val="24"/>
    </w:rPr>
  </w:style>
  <w:style w:type="character" w:customStyle="1" w:styleId="HeaderChar">
    <w:name w:val="Header Char"/>
    <w:basedOn w:val="DefaultParagraphFont"/>
    <w:link w:val="Header"/>
    <w:uiPriority w:val="99"/>
    <w:locked/>
    <w:rsid w:val="000C644F"/>
    <w:rPr>
      <w:rFonts w:ascii="Times New Roman" w:hAnsi="Times New Roman" w:cs="Times New Roman"/>
      <w:sz w:val="24"/>
      <w:szCs w:val="24"/>
      <w:lang w:eastAsia="ar-SA" w:bidi="ar-SA"/>
    </w:rPr>
  </w:style>
  <w:style w:type="paragraph" w:customStyle="1" w:styleId="a6">
    <w:name w:val="Прижатый влево"/>
    <w:basedOn w:val="Normal"/>
    <w:next w:val="Normal"/>
    <w:uiPriority w:val="99"/>
    <w:rsid w:val="000C644F"/>
    <w:rPr>
      <w:rFonts w:ascii="Arial" w:hAnsi="Arial" w:cs="Arial"/>
      <w:sz w:val="24"/>
      <w:szCs w:val="24"/>
    </w:rPr>
  </w:style>
  <w:style w:type="paragraph" w:customStyle="1" w:styleId="ConsPlusNormal">
    <w:name w:val="ConsPlusNormal"/>
    <w:uiPriority w:val="99"/>
    <w:rsid w:val="000C644F"/>
    <w:pPr>
      <w:suppressAutoHyphens/>
      <w:autoSpaceDE w:val="0"/>
      <w:ind w:firstLine="720"/>
    </w:pPr>
    <w:rPr>
      <w:rFonts w:ascii="Arial" w:hAnsi="Arial" w:cs="Arial"/>
      <w:sz w:val="20"/>
      <w:szCs w:val="20"/>
      <w:lang w:eastAsia="ar-SA"/>
    </w:rPr>
  </w:style>
  <w:style w:type="paragraph" w:customStyle="1" w:styleId="a7">
    <w:name w:val="Содержимое таблицы"/>
    <w:basedOn w:val="Normal"/>
    <w:uiPriority w:val="99"/>
    <w:rsid w:val="000C644F"/>
    <w:pPr>
      <w:widowControl/>
      <w:suppressLineNumbers/>
      <w:autoSpaceDE/>
    </w:pPr>
    <w:rPr>
      <w:sz w:val="24"/>
      <w:szCs w:val="24"/>
    </w:rPr>
  </w:style>
  <w:style w:type="paragraph" w:customStyle="1" w:styleId="a8">
    <w:name w:val="Заголовок таблицы"/>
    <w:basedOn w:val="a7"/>
    <w:uiPriority w:val="99"/>
    <w:rsid w:val="000C644F"/>
    <w:pPr>
      <w:jc w:val="center"/>
    </w:pPr>
    <w:rPr>
      <w:b/>
      <w:bCs/>
    </w:rPr>
  </w:style>
  <w:style w:type="paragraph" w:customStyle="1" w:styleId="a9">
    <w:name w:val="Содержимое врезки"/>
    <w:basedOn w:val="BodyText"/>
    <w:uiPriority w:val="99"/>
    <w:rsid w:val="000C644F"/>
    <w:pPr>
      <w:widowControl/>
      <w:autoSpaceDE/>
    </w:pPr>
    <w:rPr>
      <w:sz w:val="24"/>
      <w:szCs w:val="24"/>
    </w:rPr>
  </w:style>
  <w:style w:type="paragraph" w:customStyle="1" w:styleId="ConsPlusCell">
    <w:name w:val="ConsPlusCell"/>
    <w:next w:val="Normal"/>
    <w:uiPriority w:val="99"/>
    <w:rsid w:val="000C644F"/>
    <w:pPr>
      <w:widowControl w:val="0"/>
      <w:suppressAutoHyphens/>
    </w:pPr>
    <w:rPr>
      <w:rFonts w:ascii="Arial" w:hAnsi="Arial" w:cs="Arial"/>
      <w:sz w:val="20"/>
      <w:szCs w:val="20"/>
      <w:lang w:eastAsia="hi-IN" w:bidi="hi-IN"/>
    </w:rPr>
  </w:style>
  <w:style w:type="paragraph" w:customStyle="1" w:styleId="ConsPlusDocList">
    <w:name w:val="ConsPlusDocList"/>
    <w:next w:val="Normal"/>
    <w:uiPriority w:val="99"/>
    <w:rsid w:val="000C644F"/>
    <w:pPr>
      <w:widowControl w:val="0"/>
      <w:suppressAutoHyphens/>
    </w:pPr>
    <w:rPr>
      <w:rFonts w:ascii="Arial" w:hAnsi="Arial" w:cs="Arial"/>
      <w:sz w:val="20"/>
      <w:szCs w:val="20"/>
      <w:lang w:eastAsia="hi-IN" w:bidi="hi-IN"/>
    </w:rPr>
  </w:style>
  <w:style w:type="paragraph" w:styleId="ListParagraph">
    <w:name w:val="List Paragraph"/>
    <w:basedOn w:val="Normal"/>
    <w:uiPriority w:val="99"/>
    <w:qFormat/>
    <w:rsid w:val="0065765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STR;n=13748;fld=134" TargetMode="External"/><Relationship Id="rId13" Type="http://schemas.openxmlformats.org/officeDocument/2006/relationships/header" Target="header2.xml"/><Relationship Id="rId18" Type="http://schemas.openxmlformats.org/officeDocument/2006/relationships/footer" Target="footer6.xml"/><Relationship Id="rId26"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header" Target="header6.xml"/><Relationship Id="rId34" Type="http://schemas.openxmlformats.org/officeDocument/2006/relationships/theme" Target="theme/theme1.xml"/><Relationship Id="rId7" Type="http://schemas.openxmlformats.org/officeDocument/2006/relationships/hyperlink" Target="consultantplus://offline/ref=E6FDD7B9EB3DC06436735DC4C15EDECD83A52980678AD6C851570999F2E063D845E7F6798B4BD9793EB5A614o1L" TargetMode="Externa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header" Target="header8.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footer" Target="footer7.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oter" Target="footer9.xml"/><Relationship Id="rId32" Type="http://schemas.openxmlformats.org/officeDocument/2006/relationships/footer" Target="footer13.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footer" Target="footer8.xml"/><Relationship Id="rId28" Type="http://schemas.openxmlformats.org/officeDocument/2006/relationships/header" Target="header10.xml"/><Relationship Id="rId10" Type="http://schemas.openxmlformats.org/officeDocument/2006/relationships/header" Target="header1.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7.xml"/><Relationship Id="rId27" Type="http://schemas.openxmlformats.org/officeDocument/2006/relationships/header" Target="header9.xml"/><Relationship Id="rId30" Type="http://schemas.openxmlformats.org/officeDocument/2006/relationships/footer" Target="foot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427</TotalTime>
  <Pages>167</Pages>
  <Words>-32766</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Мартыщенко</dc:creator>
  <cp:keywords/>
  <dc:description/>
  <cp:lastModifiedBy>user5</cp:lastModifiedBy>
  <cp:revision>7</cp:revision>
  <cp:lastPrinted>2013-01-17T06:01:00Z</cp:lastPrinted>
  <dcterms:created xsi:type="dcterms:W3CDTF">2013-01-13T08:22:00Z</dcterms:created>
  <dcterms:modified xsi:type="dcterms:W3CDTF">2013-01-17T06:01:00Z</dcterms:modified>
</cp:coreProperties>
</file>