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4" w:rsidRPr="002A3D15" w:rsidRDefault="002712A4" w:rsidP="002712A4">
      <w:pPr>
        <w:pStyle w:val="a6"/>
        <w:jc w:val="left"/>
        <w:rPr>
          <w:rFonts w:ascii="Times New Roman" w:hAnsi="Times New Roman" w:cs="Times New Roman"/>
          <w:b/>
        </w:rPr>
      </w:pPr>
    </w:p>
    <w:p w:rsidR="002712A4" w:rsidRPr="002A3D15" w:rsidRDefault="002712A4" w:rsidP="002712A4">
      <w:pPr>
        <w:pStyle w:val="a6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2712A4" w:rsidRPr="002A3D15" w:rsidRDefault="002712A4" w:rsidP="002712A4">
      <w:pPr>
        <w:pStyle w:val="a6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2712A4" w:rsidRPr="002A3D15" w:rsidRDefault="002712A4" w:rsidP="002712A4">
      <w:pPr>
        <w:pStyle w:val="a6"/>
        <w:rPr>
          <w:rFonts w:ascii="Times New Roman" w:hAnsi="Times New Roman" w:cs="Times New Roman"/>
          <w:b/>
          <w:sz w:val="8"/>
          <w:szCs w:val="8"/>
        </w:rPr>
      </w:pPr>
    </w:p>
    <w:p w:rsidR="002712A4" w:rsidRPr="002A3D15" w:rsidRDefault="002712A4" w:rsidP="002712A4">
      <w:pPr>
        <w:pStyle w:val="a6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12A4" w:rsidRPr="002A3D15" w:rsidRDefault="002712A4" w:rsidP="002712A4">
      <w:pPr>
        <w:pStyle w:val="a6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</w:t>
      </w:r>
      <w:r w:rsidR="00FE0D53">
        <w:rPr>
          <w:rFonts w:ascii="Times New Roman" w:hAnsi="Times New Roman" w:cs="Times New Roman"/>
        </w:rPr>
        <w:t>13.09.2016</w:t>
      </w:r>
      <w:r w:rsidRPr="002A3D15">
        <w:rPr>
          <w:rFonts w:ascii="Times New Roman" w:hAnsi="Times New Roman" w:cs="Times New Roman"/>
        </w:rPr>
        <w:t>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</w:t>
      </w:r>
      <w:r w:rsidR="00FE0D53">
        <w:rPr>
          <w:rFonts w:ascii="Times New Roman" w:hAnsi="Times New Roman" w:cs="Times New Roman"/>
        </w:rPr>
        <w:t>103</w:t>
      </w:r>
      <w:r w:rsidRPr="002A3D15">
        <w:rPr>
          <w:rFonts w:ascii="Times New Roman" w:hAnsi="Times New Roman" w:cs="Times New Roman"/>
        </w:rPr>
        <w:t>_</w:t>
      </w:r>
    </w:p>
    <w:p w:rsidR="002712A4" w:rsidRPr="002A3D15" w:rsidRDefault="002712A4" w:rsidP="002712A4">
      <w:pPr>
        <w:jc w:val="center"/>
        <w:rPr>
          <w:sz w:val="28"/>
          <w:szCs w:val="28"/>
        </w:rPr>
      </w:pPr>
      <w:proofErr w:type="spellStart"/>
      <w:r w:rsidRPr="002A3D15">
        <w:t>с.Рудь</w:t>
      </w:r>
      <w:proofErr w:type="spellEnd"/>
    </w:p>
    <w:p w:rsidR="002712A4" w:rsidRPr="002A3D15" w:rsidRDefault="002712A4" w:rsidP="002712A4">
      <w:pPr>
        <w:jc w:val="center"/>
        <w:rPr>
          <w:b/>
        </w:rPr>
      </w:pPr>
    </w:p>
    <w:p w:rsidR="002712A4" w:rsidRPr="00D24DB6" w:rsidRDefault="002712A4" w:rsidP="002712A4">
      <w:pPr>
        <w:ind w:right="81"/>
        <w:jc w:val="center"/>
        <w:rPr>
          <w:b/>
          <w:bCs/>
          <w:szCs w:val="32"/>
        </w:rPr>
      </w:pPr>
    </w:p>
    <w:tbl>
      <w:tblPr>
        <w:tblW w:w="8640" w:type="dxa"/>
        <w:tblInd w:w="648" w:type="dxa"/>
        <w:tblLook w:val="01E0" w:firstRow="1" w:lastRow="1" w:firstColumn="1" w:lastColumn="1" w:noHBand="0" w:noVBand="0"/>
      </w:tblPr>
      <w:tblGrid>
        <w:gridCol w:w="8640"/>
      </w:tblGrid>
      <w:tr w:rsidR="002712A4" w:rsidRPr="008A4A73" w:rsidTr="00FA2F32">
        <w:tc>
          <w:tcPr>
            <w:tcW w:w="8640" w:type="dxa"/>
            <w:shd w:val="clear" w:color="auto" w:fill="auto"/>
          </w:tcPr>
          <w:p w:rsidR="002712A4" w:rsidRDefault="002712A4" w:rsidP="00FA2F32">
            <w:pPr>
              <w:jc w:val="center"/>
              <w:rPr>
                <w:b/>
                <w:sz w:val="28"/>
              </w:rPr>
            </w:pPr>
            <w:r w:rsidRPr="008A4A73">
              <w:rPr>
                <w:b/>
                <w:sz w:val="28"/>
              </w:rPr>
              <w:t xml:space="preserve">Об утверждении методики прогнозирования поступления доходов в бюджет </w:t>
            </w:r>
            <w:proofErr w:type="spellStart"/>
            <w:r>
              <w:rPr>
                <w:b/>
                <w:sz w:val="28"/>
              </w:rPr>
              <w:t>Рудьевского</w:t>
            </w:r>
            <w:proofErr w:type="spellEnd"/>
            <w:r w:rsidRPr="008A4A73">
              <w:rPr>
                <w:b/>
                <w:sz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</w:rPr>
              <w:t>Отрадненского</w:t>
            </w:r>
            <w:proofErr w:type="spellEnd"/>
            <w:r w:rsidRPr="008A4A73">
              <w:rPr>
                <w:b/>
                <w:sz w:val="28"/>
              </w:rPr>
              <w:t xml:space="preserve"> района, главным администратором </w:t>
            </w:r>
            <w:r>
              <w:rPr>
                <w:b/>
                <w:sz w:val="28"/>
              </w:rPr>
              <w:t>которых является администрация</w:t>
            </w:r>
            <w:r w:rsidRPr="008A4A73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Рудьевского</w:t>
            </w:r>
            <w:proofErr w:type="spellEnd"/>
            <w:r w:rsidRPr="008A4A73">
              <w:rPr>
                <w:b/>
                <w:sz w:val="28"/>
              </w:rPr>
              <w:t xml:space="preserve"> сельского поселения </w:t>
            </w:r>
          </w:p>
          <w:p w:rsidR="002712A4" w:rsidRPr="008A4A73" w:rsidRDefault="002712A4" w:rsidP="00FA2F3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Отрадненского</w:t>
            </w:r>
            <w:proofErr w:type="spellEnd"/>
            <w:r w:rsidRPr="008A4A73">
              <w:rPr>
                <w:b/>
                <w:sz w:val="28"/>
              </w:rPr>
              <w:t xml:space="preserve"> района </w:t>
            </w:r>
          </w:p>
        </w:tc>
      </w:tr>
    </w:tbl>
    <w:p w:rsidR="002712A4" w:rsidRDefault="002712A4" w:rsidP="002712A4">
      <w:pPr>
        <w:jc w:val="both"/>
        <w:rPr>
          <w:b/>
          <w:sz w:val="28"/>
        </w:rPr>
      </w:pPr>
    </w:p>
    <w:p w:rsidR="002712A4" w:rsidRDefault="002712A4" w:rsidP="002712A4">
      <w:pPr>
        <w:jc w:val="both"/>
        <w:rPr>
          <w:b/>
          <w:sz w:val="28"/>
        </w:rPr>
      </w:pPr>
    </w:p>
    <w:p w:rsidR="002712A4" w:rsidRDefault="002712A4" w:rsidP="002712A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16DD4">
        <w:rPr>
          <w:rStyle w:val="1"/>
          <w:sz w:val="28"/>
          <w:szCs w:val="28"/>
        </w:rPr>
        <w:t>В целях реализации статьи 160.1 Бюджетного кодекса Российской Федерации, Постановления Правительства Российской Федерации от</w:t>
      </w:r>
      <w:r w:rsidRPr="009A2F9E">
        <w:rPr>
          <w:rStyle w:val="1"/>
          <w:rFonts w:eastAsia="Calibri"/>
          <w:sz w:val="28"/>
          <w:szCs w:val="28"/>
        </w:rPr>
        <w:t xml:space="preserve"> 23 июня 2016 года № 574 «Об общих требованиях к методике прогнозирования поступлений доходов в бюджеты бюджетной системы Российской Федерации»,</w:t>
      </w:r>
      <w:r w:rsidRPr="009A2F9E">
        <w:rPr>
          <w:rStyle w:val="1"/>
          <w:rFonts w:eastAsia="Calibri"/>
          <w:b/>
          <w:sz w:val="28"/>
          <w:szCs w:val="28"/>
        </w:rPr>
        <w:t xml:space="preserve"> </w:t>
      </w:r>
      <w:r w:rsidRPr="007C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с т а н о в л я ю:</w:t>
      </w:r>
    </w:p>
    <w:p w:rsidR="002712A4" w:rsidRPr="00EE4EA3" w:rsidRDefault="002712A4" w:rsidP="002712A4">
      <w:pPr>
        <w:ind w:firstLine="708"/>
        <w:jc w:val="both"/>
        <w:rPr>
          <w:sz w:val="28"/>
          <w:szCs w:val="28"/>
        </w:rPr>
      </w:pPr>
      <w:r w:rsidRPr="00EE4EA3">
        <w:rPr>
          <w:bCs/>
          <w:sz w:val="28"/>
          <w:szCs w:val="28"/>
        </w:rPr>
        <w:t xml:space="preserve">1. </w:t>
      </w:r>
      <w:r w:rsidRPr="0011727E">
        <w:rPr>
          <w:sz w:val="28"/>
          <w:szCs w:val="28"/>
        </w:rPr>
        <w:t xml:space="preserve">Утвердить методику прогнозирования поступления доходов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172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1172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1727E"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ым </w:t>
      </w:r>
      <w:r w:rsidRPr="0011727E">
        <w:rPr>
          <w:sz w:val="28"/>
          <w:szCs w:val="28"/>
        </w:rPr>
        <w:t>администратор</w:t>
      </w:r>
      <w:r>
        <w:rPr>
          <w:sz w:val="28"/>
          <w:szCs w:val="28"/>
        </w:rPr>
        <w:t>ом которых является</w:t>
      </w:r>
      <w:r w:rsidRPr="0011727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172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172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11727E">
        <w:rPr>
          <w:sz w:val="28"/>
          <w:szCs w:val="28"/>
        </w:rPr>
        <w:t xml:space="preserve"> </w:t>
      </w:r>
      <w:r w:rsidRPr="00EE4EA3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EE4EA3">
        <w:rPr>
          <w:sz w:val="28"/>
          <w:szCs w:val="28"/>
        </w:rPr>
        <w:t>).</w:t>
      </w:r>
    </w:p>
    <w:p w:rsidR="002712A4" w:rsidRPr="000B0847" w:rsidRDefault="002712A4" w:rsidP="002712A4">
      <w:pPr>
        <w:ind w:firstLine="709"/>
        <w:jc w:val="both"/>
        <w:rPr>
          <w:sz w:val="28"/>
          <w:szCs w:val="28"/>
        </w:rPr>
      </w:pPr>
      <w:r w:rsidRPr="00EE4EA3">
        <w:rPr>
          <w:sz w:val="28"/>
          <w:szCs w:val="28"/>
        </w:rPr>
        <w:t xml:space="preserve">2. </w:t>
      </w:r>
      <w:r w:rsidRPr="00A9132A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712A4" w:rsidRDefault="002712A4" w:rsidP="002712A4">
      <w:pPr>
        <w:ind w:firstLine="708"/>
        <w:jc w:val="both"/>
        <w:rPr>
          <w:sz w:val="28"/>
          <w:szCs w:val="28"/>
        </w:rPr>
      </w:pPr>
      <w:r w:rsidRPr="00EE4EA3">
        <w:rPr>
          <w:sz w:val="28"/>
          <w:szCs w:val="28"/>
        </w:rPr>
        <w:t>3</w:t>
      </w:r>
      <w:r w:rsidRPr="00EE4EA3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2712A4" w:rsidRDefault="002712A4" w:rsidP="002712A4">
      <w:pPr>
        <w:jc w:val="both"/>
        <w:rPr>
          <w:sz w:val="28"/>
        </w:rPr>
      </w:pPr>
    </w:p>
    <w:p w:rsidR="002712A4" w:rsidRDefault="002712A4" w:rsidP="002712A4">
      <w:pPr>
        <w:tabs>
          <w:tab w:val="left" w:pos="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A4" w:rsidRDefault="002712A4" w:rsidP="002712A4">
      <w:pPr>
        <w:jc w:val="both"/>
        <w:rPr>
          <w:sz w:val="28"/>
        </w:rPr>
      </w:pPr>
      <w:r>
        <w:rPr>
          <w:sz w:val="28"/>
        </w:rPr>
        <w:t>Г</w:t>
      </w:r>
      <w:r w:rsidRPr="005A7C97">
        <w:rPr>
          <w:sz w:val="28"/>
        </w:rPr>
        <w:t>лав</w:t>
      </w:r>
      <w:r>
        <w:rPr>
          <w:sz w:val="28"/>
        </w:rPr>
        <w:t>а</w:t>
      </w:r>
      <w:r w:rsidRPr="005A7C97">
        <w:rPr>
          <w:sz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</w:rPr>
        <w:t xml:space="preserve"> сельского </w:t>
      </w:r>
    </w:p>
    <w:p w:rsidR="002712A4" w:rsidRDefault="002712A4" w:rsidP="002712A4">
      <w:pPr>
        <w:jc w:val="both"/>
        <w:rPr>
          <w:sz w:val="28"/>
        </w:rPr>
      </w:pPr>
      <w:r>
        <w:rPr>
          <w:sz w:val="28"/>
        </w:rPr>
        <w:t>поселения</w:t>
      </w:r>
      <w:r w:rsidRPr="005A7C97">
        <w:rPr>
          <w:sz w:val="28"/>
        </w:rPr>
        <w:t xml:space="preserve"> </w:t>
      </w:r>
      <w:proofErr w:type="spellStart"/>
      <w:r>
        <w:rPr>
          <w:sz w:val="28"/>
        </w:rPr>
        <w:t>Отрадненского</w:t>
      </w:r>
      <w:proofErr w:type="spellEnd"/>
      <w:r>
        <w:rPr>
          <w:sz w:val="28"/>
        </w:rPr>
        <w:t xml:space="preserve"> </w:t>
      </w:r>
      <w:r w:rsidRPr="005A7C97">
        <w:rPr>
          <w:sz w:val="28"/>
        </w:rPr>
        <w:t>район</w:t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А.И. </w:t>
      </w:r>
      <w:proofErr w:type="spellStart"/>
      <w:r>
        <w:rPr>
          <w:sz w:val="28"/>
        </w:rPr>
        <w:t>Чакалов</w:t>
      </w:r>
      <w:proofErr w:type="spellEnd"/>
    </w:p>
    <w:p w:rsidR="002712A4" w:rsidRDefault="002712A4" w:rsidP="002712A4">
      <w:pPr>
        <w:jc w:val="both"/>
        <w:rPr>
          <w:sz w:val="28"/>
        </w:rPr>
      </w:pPr>
    </w:p>
    <w:p w:rsidR="002712A4" w:rsidRDefault="002712A4" w:rsidP="002712A4">
      <w:pPr>
        <w:jc w:val="both"/>
        <w:rPr>
          <w:sz w:val="28"/>
        </w:rPr>
      </w:pPr>
    </w:p>
    <w:p w:rsidR="002712A4" w:rsidRDefault="002712A4" w:rsidP="002712A4">
      <w:pPr>
        <w:jc w:val="both"/>
        <w:rPr>
          <w:sz w:val="28"/>
        </w:rPr>
      </w:pPr>
    </w:p>
    <w:p w:rsidR="00FE0D53" w:rsidRDefault="00FE0D53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2712A4" w:rsidRDefault="002712A4" w:rsidP="002712A4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768"/>
      </w:tblGrid>
      <w:tr w:rsidR="002712A4" w:rsidRPr="00EC0900" w:rsidTr="00FA2F32">
        <w:tc>
          <w:tcPr>
            <w:tcW w:w="4927" w:type="dxa"/>
            <w:shd w:val="clear" w:color="auto" w:fill="auto"/>
          </w:tcPr>
          <w:p w:rsidR="002712A4" w:rsidRPr="00EC0900" w:rsidRDefault="002712A4" w:rsidP="00FA2F32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927" w:type="dxa"/>
            <w:shd w:val="clear" w:color="auto" w:fill="auto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Pr="0095315A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95315A">
              <w:rPr>
                <w:sz w:val="28"/>
                <w:szCs w:val="28"/>
              </w:rPr>
              <w:t xml:space="preserve"> </w:t>
            </w:r>
          </w:p>
          <w:p w:rsidR="002712A4" w:rsidRPr="0095315A" w:rsidRDefault="002712A4" w:rsidP="00FA2F32">
            <w:pPr>
              <w:jc w:val="center"/>
              <w:rPr>
                <w:sz w:val="28"/>
                <w:szCs w:val="28"/>
              </w:rPr>
            </w:pPr>
            <w:r w:rsidRPr="0095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95315A">
              <w:rPr>
                <w:sz w:val="28"/>
                <w:szCs w:val="28"/>
              </w:rPr>
              <w:t xml:space="preserve"> </w:t>
            </w:r>
          </w:p>
          <w:p w:rsidR="002712A4" w:rsidRPr="00EC0900" w:rsidRDefault="002712A4" w:rsidP="00FA2F32">
            <w:pPr>
              <w:jc w:val="center"/>
              <w:rPr>
                <w:sz w:val="27"/>
                <w:szCs w:val="27"/>
              </w:rPr>
            </w:pPr>
            <w:r w:rsidRPr="0095315A">
              <w:rPr>
                <w:sz w:val="28"/>
                <w:szCs w:val="28"/>
              </w:rPr>
              <w:t>от ____</w:t>
            </w:r>
            <w:r w:rsidR="00FE0D53">
              <w:rPr>
                <w:sz w:val="28"/>
                <w:szCs w:val="28"/>
              </w:rPr>
              <w:t>13.09.2016</w:t>
            </w:r>
            <w:bookmarkStart w:id="0" w:name="_GoBack"/>
            <w:bookmarkEnd w:id="0"/>
            <w:r w:rsidRPr="0095315A">
              <w:rPr>
                <w:sz w:val="28"/>
                <w:szCs w:val="28"/>
              </w:rPr>
              <w:t>_____ № _</w:t>
            </w:r>
            <w:r w:rsidR="00FE0D53">
              <w:rPr>
                <w:sz w:val="28"/>
                <w:szCs w:val="28"/>
              </w:rPr>
              <w:t>103</w:t>
            </w:r>
            <w:r w:rsidRPr="0095315A">
              <w:rPr>
                <w:sz w:val="28"/>
                <w:szCs w:val="28"/>
              </w:rPr>
              <w:t>__</w:t>
            </w:r>
          </w:p>
        </w:tc>
      </w:tr>
    </w:tbl>
    <w:p w:rsidR="002712A4" w:rsidRDefault="002712A4" w:rsidP="002712A4">
      <w:pPr>
        <w:jc w:val="center"/>
        <w:rPr>
          <w:b/>
          <w:sz w:val="28"/>
          <w:szCs w:val="28"/>
        </w:rPr>
      </w:pPr>
    </w:p>
    <w:p w:rsidR="002712A4" w:rsidRDefault="002712A4" w:rsidP="002712A4">
      <w:pPr>
        <w:jc w:val="center"/>
        <w:rPr>
          <w:b/>
          <w:sz w:val="28"/>
          <w:szCs w:val="28"/>
        </w:rPr>
      </w:pPr>
    </w:p>
    <w:p w:rsidR="002712A4" w:rsidRDefault="002712A4" w:rsidP="0027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E4EA3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EE4EA3">
        <w:rPr>
          <w:b/>
          <w:sz w:val="28"/>
          <w:szCs w:val="28"/>
        </w:rPr>
        <w:t xml:space="preserve"> </w:t>
      </w:r>
    </w:p>
    <w:p w:rsidR="002712A4" w:rsidRPr="00601DAF" w:rsidRDefault="002712A4" w:rsidP="002712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4EA3">
        <w:rPr>
          <w:b/>
          <w:sz w:val="28"/>
          <w:szCs w:val="28"/>
        </w:rPr>
        <w:t>прогноз</w:t>
      </w:r>
      <w:r>
        <w:rPr>
          <w:b/>
          <w:sz w:val="28"/>
          <w:szCs w:val="28"/>
        </w:rPr>
        <w:t xml:space="preserve">ирования поступления доходов в бюджет </w:t>
      </w:r>
      <w:proofErr w:type="spellStart"/>
      <w:r w:rsidRPr="00FF62D7">
        <w:rPr>
          <w:b/>
          <w:sz w:val="28"/>
          <w:szCs w:val="28"/>
        </w:rPr>
        <w:t>Рудьевского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главным администратором которых является  администрация </w:t>
      </w:r>
      <w:proofErr w:type="spellStart"/>
      <w:r w:rsidRPr="00FF62D7">
        <w:rPr>
          <w:b/>
          <w:sz w:val="28"/>
          <w:szCs w:val="28"/>
        </w:rPr>
        <w:t>Рудьевского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629CE">
        <w:rPr>
          <w:b/>
          <w:bCs/>
        </w:rPr>
        <w:t xml:space="preserve"> </w:t>
      </w:r>
    </w:p>
    <w:p w:rsidR="002712A4" w:rsidRPr="00EE4EA3" w:rsidRDefault="002712A4" w:rsidP="002712A4">
      <w:pPr>
        <w:jc w:val="both"/>
        <w:rPr>
          <w:sz w:val="28"/>
          <w:szCs w:val="28"/>
        </w:rPr>
      </w:pPr>
    </w:p>
    <w:p w:rsidR="002712A4" w:rsidRDefault="002712A4" w:rsidP="002712A4">
      <w:pPr>
        <w:widowControl w:val="0"/>
        <w:autoSpaceDE w:val="0"/>
        <w:autoSpaceDN w:val="0"/>
        <w:adjustRightInd w:val="0"/>
        <w:jc w:val="both"/>
      </w:pP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sz w:val="28"/>
          <w:szCs w:val="28"/>
        </w:rPr>
        <w:t>Настоящая Методика прогнозирования</w:t>
      </w:r>
      <w:r>
        <w:rPr>
          <w:sz w:val="28"/>
          <w:szCs w:val="28"/>
        </w:rPr>
        <w:t xml:space="preserve"> поступления доходов </w:t>
      </w:r>
      <w:r w:rsidRPr="002E37E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2E37ED">
        <w:rPr>
          <w:sz w:val="28"/>
          <w:szCs w:val="28"/>
        </w:rPr>
        <w:t xml:space="preserve"> (далее по тексту - Методика), </w:t>
      </w:r>
      <w:r w:rsidRPr="00202D35">
        <w:rPr>
          <w:sz w:val="28"/>
          <w:szCs w:val="28"/>
        </w:rPr>
        <w:t>являющаяся</w:t>
      </w:r>
      <w:r>
        <w:rPr>
          <w:b/>
          <w:sz w:val="28"/>
          <w:szCs w:val="28"/>
        </w:rPr>
        <w:t xml:space="preserve"> </w:t>
      </w:r>
      <w:r w:rsidRPr="002E37ED">
        <w:rPr>
          <w:sz w:val="28"/>
          <w:szCs w:val="28"/>
        </w:rPr>
        <w:t xml:space="preserve"> главным администратором доходов бюджета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2E37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E37ED">
        <w:rPr>
          <w:sz w:val="28"/>
          <w:szCs w:val="28"/>
        </w:rPr>
        <w:t xml:space="preserve"> (далее главный администратор) разработана в целях реализации принципа достоверности бюджета и создания единой методологической базы прогнозирования доходов, подлежащих зачислению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2E37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E37ED">
        <w:rPr>
          <w:sz w:val="28"/>
          <w:szCs w:val="28"/>
        </w:rPr>
        <w:t xml:space="preserve">. </w:t>
      </w: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sz w:val="28"/>
          <w:szCs w:val="28"/>
        </w:rPr>
        <w:t xml:space="preserve">Прогнозирование доходов бюджета на очередной финансовый год осуществляется в соответствии с действующим бюджетным и налоговым законодательством Российской Федерации, Краснодарского края и нормативными правовыми актами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2E37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E37ED">
        <w:rPr>
          <w:sz w:val="28"/>
          <w:szCs w:val="28"/>
        </w:rPr>
        <w:t>.</w:t>
      </w: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sz w:val="28"/>
          <w:szCs w:val="28"/>
        </w:rPr>
        <w:t xml:space="preserve">Прогнозирование поступлений доходов главного </w:t>
      </w:r>
      <w:r>
        <w:rPr>
          <w:sz w:val="28"/>
          <w:szCs w:val="28"/>
        </w:rPr>
        <w:t>администратора осуществляется</w:t>
      </w:r>
      <w:r w:rsidRPr="002E37ED">
        <w:rPr>
          <w:sz w:val="28"/>
          <w:szCs w:val="28"/>
        </w:rPr>
        <w:t xml:space="preserve"> методом прямого расчета, основанного на непосредственном использовании значений объемных и стоимостных показателей, уровней ставок и других показателей, определяющих прогноз поступлений прогнозируемого вида доходов.</w:t>
      </w: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sz w:val="28"/>
          <w:szCs w:val="28"/>
        </w:rPr>
        <w:t>При прогнозировании поступлений доходов  на очередной финансовый год главным администратором используются;</w:t>
      </w: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rFonts w:eastAsia="Calibri"/>
          <w:sz w:val="28"/>
          <w:szCs w:val="28"/>
        </w:rPr>
        <w:t xml:space="preserve">- </w:t>
      </w:r>
      <w:r w:rsidRPr="002E37ED">
        <w:rPr>
          <w:sz w:val="28"/>
          <w:szCs w:val="28"/>
        </w:rPr>
        <w:t xml:space="preserve"> отчетность налоговых органов, органов федерального казначейства;</w:t>
      </w:r>
    </w:p>
    <w:p w:rsidR="002712A4" w:rsidRPr="002E37ED" w:rsidRDefault="002712A4" w:rsidP="002712A4">
      <w:pPr>
        <w:ind w:firstLine="851"/>
        <w:jc w:val="both"/>
        <w:rPr>
          <w:sz w:val="28"/>
          <w:szCs w:val="28"/>
        </w:rPr>
      </w:pPr>
      <w:r w:rsidRPr="002E3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37ED">
        <w:rPr>
          <w:sz w:val="28"/>
          <w:szCs w:val="28"/>
        </w:rPr>
        <w:t xml:space="preserve">динамика  исполнения бюджета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2E37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E37ED">
        <w:rPr>
          <w:sz w:val="28"/>
          <w:szCs w:val="28"/>
        </w:rPr>
        <w:t xml:space="preserve"> за </w:t>
      </w:r>
      <w:r>
        <w:rPr>
          <w:sz w:val="28"/>
          <w:szCs w:val="28"/>
        </w:rPr>
        <w:t>отчетный год</w:t>
      </w:r>
      <w:r w:rsidRPr="002E37ED">
        <w:rPr>
          <w:sz w:val="28"/>
          <w:szCs w:val="28"/>
        </w:rPr>
        <w:t>;</w:t>
      </w:r>
      <w:r w:rsidRPr="00FF62D7">
        <w:rPr>
          <w:sz w:val="28"/>
          <w:szCs w:val="28"/>
        </w:rPr>
        <w:t xml:space="preserve"> </w:t>
      </w:r>
    </w:p>
    <w:p w:rsidR="002712A4" w:rsidRPr="002E37ED" w:rsidRDefault="002712A4" w:rsidP="002712A4">
      <w:pPr>
        <w:ind w:firstLine="851"/>
        <w:jc w:val="both"/>
        <w:rPr>
          <w:rFonts w:eastAsia="Calibri"/>
          <w:sz w:val="28"/>
          <w:szCs w:val="28"/>
        </w:rPr>
      </w:pPr>
      <w:r w:rsidRPr="002E37ED">
        <w:rPr>
          <w:sz w:val="28"/>
          <w:szCs w:val="28"/>
        </w:rPr>
        <w:t xml:space="preserve">- оценка поступлений доходов в бюджет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3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2E37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E37ED">
        <w:rPr>
          <w:sz w:val="28"/>
          <w:szCs w:val="28"/>
        </w:rPr>
        <w:t xml:space="preserve"> в текущем финансовом году.</w:t>
      </w:r>
      <w:r w:rsidRPr="002E37ED">
        <w:rPr>
          <w:rFonts w:eastAsia="Calibri"/>
          <w:sz w:val="28"/>
          <w:szCs w:val="28"/>
        </w:rPr>
        <w:t xml:space="preserve"> </w:t>
      </w:r>
    </w:p>
    <w:p w:rsidR="002712A4" w:rsidRDefault="002712A4" w:rsidP="002712A4">
      <w:pPr>
        <w:ind w:firstLine="851"/>
        <w:jc w:val="both"/>
        <w:rPr>
          <w:sz w:val="28"/>
          <w:szCs w:val="28"/>
        </w:rPr>
      </w:pPr>
      <w:r w:rsidRPr="001B6C33">
        <w:rPr>
          <w:sz w:val="28"/>
          <w:szCs w:val="28"/>
        </w:rPr>
        <w:t xml:space="preserve">Прогнозирование поступлений доходов главного администратора </w:t>
      </w:r>
      <w:r>
        <w:rPr>
          <w:sz w:val="28"/>
          <w:szCs w:val="28"/>
        </w:rPr>
        <w:t xml:space="preserve">осуществляется </w:t>
      </w:r>
      <w:r w:rsidRPr="001B6C33">
        <w:rPr>
          <w:sz w:val="28"/>
          <w:szCs w:val="28"/>
        </w:rPr>
        <w:t>в разрезе видов доходных источников в соответствии с бюджетной классификацией Российской Федерации.</w:t>
      </w:r>
    </w:p>
    <w:p w:rsidR="002712A4" w:rsidRPr="001B6C33" w:rsidRDefault="002712A4" w:rsidP="00271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неналоговым доходам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относятся:</w:t>
      </w:r>
    </w:p>
    <w:p w:rsidR="002712A4" w:rsidRDefault="002712A4" w:rsidP="002712A4">
      <w:pPr>
        <w:widowControl w:val="0"/>
        <w:autoSpaceDE w:val="0"/>
        <w:autoSpaceDN w:val="0"/>
        <w:adjustRightInd w:val="0"/>
        <w:jc w:val="both"/>
      </w:pPr>
    </w:p>
    <w:p w:rsidR="002712A4" w:rsidRDefault="002712A4" w:rsidP="002712A4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03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3132"/>
        <w:gridCol w:w="5272"/>
      </w:tblGrid>
      <w:tr w:rsidR="002712A4" w:rsidRPr="00612CED" w:rsidTr="00FA2F32">
        <w:trPr>
          <w:trHeight w:val="19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12A4" w:rsidRDefault="002712A4" w:rsidP="002712A4"/>
    <w:tbl>
      <w:tblPr>
        <w:tblW w:w="103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3132"/>
        <w:gridCol w:w="5272"/>
      </w:tblGrid>
      <w:tr w:rsidR="002712A4" w:rsidRPr="00612CED" w:rsidTr="00FA2F32">
        <w:trPr>
          <w:trHeight w:val="7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301865" w:rsidRDefault="002712A4" w:rsidP="00FA2F32">
            <w:pPr>
              <w:jc w:val="center"/>
              <w:rPr>
                <w:sz w:val="28"/>
                <w:szCs w:val="28"/>
              </w:rPr>
            </w:pPr>
            <w:r w:rsidRPr="00301865">
              <w:rPr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lastRenderedPageBreak/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992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301865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lastRenderedPageBreak/>
              <w:t>1 11 01050 10 0000 120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1 11 05013 10 0000 120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1 11 05013 10 0021 120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lastRenderedPageBreak/>
              <w:t>1 11 05013 10 0023 120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1 1105013 10 0024 120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1 14 0601310 0000 430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1 14 06013 10 0021430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1 14 06013 10 0026 430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2712A4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Доходы, получаемые в виде арендной платы за земли промышленности, энергетики, транспорта, связи и земли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12A4" w:rsidRPr="00301865" w:rsidRDefault="002712A4" w:rsidP="00FA2F32">
            <w:pPr>
              <w:pStyle w:val="a5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301865">
              <w:rPr>
                <w:color w:val="000000"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2712A4" w:rsidRPr="00301865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B0192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B0192">
              <w:rPr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B0192">
              <w:rPr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2712A4" w:rsidRPr="00CB0192" w:rsidRDefault="002712A4" w:rsidP="00FA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B0192">
              <w:rPr>
                <w:sz w:val="28"/>
                <w:szCs w:val="28"/>
                <w:lang w:eastAsia="en-US"/>
              </w:rPr>
              <w:t>1 11 05027 10 0000 120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6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</w:t>
            </w:r>
            <w:r w:rsidRPr="00CB0192">
              <w:rPr>
                <w:color w:val="000000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82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lastRenderedPageBreak/>
              <w:t>992</w:t>
            </w:r>
          </w:p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1 13 01540 10 0000 130</w:t>
            </w: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93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1 13 01995 10 0000 130</w:t>
            </w: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68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60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</w:p>
        </w:tc>
      </w:tr>
      <w:tr w:rsidR="002712A4" w:rsidRPr="00B53DDE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92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92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</w:p>
        </w:tc>
      </w:tr>
      <w:tr w:rsidR="002712A4" w:rsidRPr="00B53DDE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92">
              <w:rPr>
                <w:rFonts w:ascii="Times New Roman" w:hAnsi="Times New Roman" w:cs="Times New Roman"/>
                <w:sz w:val="28"/>
                <w:szCs w:val="28"/>
              </w:rPr>
              <w:t>1 14 02050 10 0000 440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92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 w:rsidRPr="00CB0192">
              <w:rPr>
                <w:sz w:val="28"/>
                <w:szCs w:val="28"/>
              </w:rPr>
              <w:lastRenderedPageBreak/>
              <w:t>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  <w:p w:rsidR="002712A4" w:rsidRPr="00CB0192" w:rsidRDefault="002712A4" w:rsidP="00FA2F32">
            <w:pPr>
              <w:jc w:val="both"/>
              <w:rPr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8D4795" w:rsidTr="00FA2F32">
        <w:trPr>
          <w:trHeight w:val="2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1 14 02058 10 0000 410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  <w:p w:rsidR="002712A4" w:rsidRPr="00CB0192" w:rsidRDefault="002712A4" w:rsidP="00FA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поселений (в части </w:t>
            </w:r>
            <w:r w:rsidRPr="00CB0192">
              <w:rPr>
                <w:color w:val="000000"/>
                <w:sz w:val="28"/>
                <w:szCs w:val="28"/>
              </w:rPr>
              <w:lastRenderedPageBreak/>
              <w:t>реализации основных средств по указанному имуществу)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  <w:r w:rsidRPr="00CB0192">
              <w:rPr>
                <w:noProof/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  <w:r w:rsidRPr="00CB0192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2712A4" w:rsidRPr="008D4795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1 14 06045 10 0000 430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  <w:p w:rsidR="002712A4" w:rsidRPr="00CB0192" w:rsidRDefault="002712A4" w:rsidP="00FA2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57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D24DB6" w:rsidRDefault="002712A4" w:rsidP="00FA2F32">
            <w:pPr>
              <w:jc w:val="center"/>
              <w:rPr>
                <w:sz w:val="28"/>
                <w:szCs w:val="28"/>
              </w:rPr>
            </w:pPr>
            <w:r w:rsidRPr="00D24DB6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D24DB6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D24DB6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D24DB6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  <w:r w:rsidRPr="00D24DB6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2712A4" w:rsidRPr="00D24DB6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57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1 16 32000 10 0000 140</w:t>
            </w: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  <w:r w:rsidRPr="00CB0192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2712A4" w:rsidRPr="00CB0192" w:rsidRDefault="002712A4" w:rsidP="00FA2F32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72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12A4" w:rsidRPr="00612CED" w:rsidTr="00FA2F32">
        <w:trPr>
          <w:trHeight w:val="51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2712A4" w:rsidRPr="00612CED" w:rsidTr="00FA2F32">
        <w:trPr>
          <w:trHeight w:val="48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sz w:val="28"/>
                <w:szCs w:val="28"/>
              </w:rPr>
            </w:pPr>
            <w:r w:rsidRPr="00CB0192">
              <w:rPr>
                <w:sz w:val="28"/>
                <w:szCs w:val="28"/>
              </w:rPr>
              <w:t>992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712A4" w:rsidRPr="00CB0192" w:rsidRDefault="002712A4" w:rsidP="00FA2F32">
            <w:pPr>
              <w:jc w:val="center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  <w:r w:rsidRPr="00CB0192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  <w:p w:rsidR="002712A4" w:rsidRPr="00CB0192" w:rsidRDefault="002712A4" w:rsidP="00FA2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12A4" w:rsidRPr="00DD3692" w:rsidRDefault="002712A4" w:rsidP="002712A4">
      <w:pPr>
        <w:ind w:firstLine="540"/>
        <w:jc w:val="both"/>
        <w:rPr>
          <w:sz w:val="28"/>
          <w:szCs w:val="28"/>
        </w:rPr>
      </w:pPr>
      <w:r w:rsidRPr="00DD3692">
        <w:rPr>
          <w:sz w:val="28"/>
          <w:szCs w:val="28"/>
        </w:rPr>
        <w:lastRenderedPageBreak/>
        <w:t xml:space="preserve">При прогнозировании главным администратором по указанным доходным источникам учитываются индексы - дефляторы,  </w:t>
      </w:r>
      <w:r w:rsidRPr="00DD3692">
        <w:rPr>
          <w:rFonts w:eastAsia="Calibri"/>
          <w:sz w:val="28"/>
          <w:szCs w:val="28"/>
        </w:rPr>
        <w:t>объем продаж, коэффициент, учитывающий индексацию нормативной цены земли,</w:t>
      </w:r>
      <w:r w:rsidRPr="00DD3692">
        <w:rPr>
          <w:sz w:val="28"/>
          <w:szCs w:val="28"/>
        </w:rPr>
        <w:t xml:space="preserve"> динамика поступления за три года, предшествующие планируемому, а также  изменения в планируемом году договоров, в соответствии с которыми зачисляется ряд неналоговых доходов.</w:t>
      </w:r>
    </w:p>
    <w:p w:rsidR="002712A4" w:rsidRPr="00A37806" w:rsidRDefault="002712A4" w:rsidP="002712A4">
      <w:pPr>
        <w:ind w:firstLine="540"/>
        <w:jc w:val="both"/>
        <w:rPr>
          <w:sz w:val="28"/>
          <w:szCs w:val="28"/>
        </w:rPr>
      </w:pPr>
      <w:r w:rsidRPr="00DD3692">
        <w:rPr>
          <w:sz w:val="28"/>
          <w:szCs w:val="28"/>
        </w:rPr>
        <w:t>Прогнозирование осуществляется отдельно по каждому виду неналоговых поступлений на основании федерального законодательства, законодательства Краснодарского края, а также нормативных правовых актов муниципального об</w:t>
      </w:r>
      <w:r>
        <w:rPr>
          <w:sz w:val="28"/>
          <w:szCs w:val="28"/>
        </w:rPr>
        <w:t>разования</w:t>
      </w:r>
      <w:r w:rsidRPr="00DD3692">
        <w:rPr>
          <w:sz w:val="28"/>
          <w:szCs w:val="28"/>
        </w:rPr>
        <w:t xml:space="preserve">, планов приватизации. </w:t>
      </w:r>
    </w:p>
    <w:p w:rsidR="002712A4" w:rsidRPr="00A37806" w:rsidRDefault="002712A4" w:rsidP="002712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7B8">
        <w:rPr>
          <w:sz w:val="28"/>
          <w:szCs w:val="28"/>
        </w:rPr>
        <w:t xml:space="preserve">Поступление платежей  главного администратора по кодам </w:t>
      </w:r>
      <w:r w:rsidRPr="001B6C33">
        <w:rPr>
          <w:sz w:val="28"/>
          <w:szCs w:val="28"/>
        </w:rPr>
        <w:t xml:space="preserve">1 16 00000 00 0000 </w:t>
      </w:r>
      <w:r w:rsidRPr="006417B8">
        <w:rPr>
          <w:sz w:val="28"/>
          <w:szCs w:val="28"/>
        </w:rPr>
        <w:t>прогнозируется на уровне ожидаемого поступления доходов в текущем году, которое рассчитывается из фактического поступления в предшествующем году и в 1-м полугодии текущего года</w:t>
      </w:r>
      <w:r>
        <w:rPr>
          <w:sz w:val="28"/>
          <w:szCs w:val="28"/>
        </w:rPr>
        <w:t>, с учетом</w:t>
      </w:r>
      <w:r w:rsidRPr="006417B8">
        <w:rPr>
          <w:sz w:val="28"/>
          <w:szCs w:val="28"/>
        </w:rPr>
        <w:t xml:space="preserve"> изменения законодательства</w:t>
      </w:r>
      <w:r>
        <w:rPr>
          <w:sz w:val="28"/>
          <w:szCs w:val="28"/>
        </w:rPr>
        <w:t xml:space="preserve"> РФ.</w:t>
      </w:r>
    </w:p>
    <w:p w:rsidR="002712A4" w:rsidRPr="00A37806" w:rsidRDefault="002712A4" w:rsidP="002712A4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1B6C33">
        <w:rPr>
          <w:sz w:val="28"/>
          <w:szCs w:val="28"/>
        </w:rPr>
        <w:t>Прогнозирование поступлений</w:t>
      </w:r>
      <w:r>
        <w:rPr>
          <w:rFonts w:eastAsia="Calibri"/>
          <w:sz w:val="28"/>
          <w:szCs w:val="28"/>
          <w:lang w:eastAsia="en-US"/>
        </w:rPr>
        <w:t xml:space="preserve"> прочих неналоговых доходов главного администратора на очередной финансовый год осуществляется с учетом динамики поступлений соответствующих доходов. </w:t>
      </w:r>
    </w:p>
    <w:p w:rsidR="002712A4" w:rsidRPr="002E37ED" w:rsidRDefault="002712A4" w:rsidP="002712A4">
      <w:pPr>
        <w:ind w:firstLine="708"/>
        <w:jc w:val="both"/>
        <w:rPr>
          <w:sz w:val="28"/>
          <w:szCs w:val="28"/>
        </w:rPr>
      </w:pPr>
      <w:r w:rsidRPr="002E37ED">
        <w:rPr>
          <w:sz w:val="28"/>
          <w:szCs w:val="28"/>
        </w:rPr>
        <w:t xml:space="preserve">При отсутствии необходимых исходных данных прогнозирование поступлений доходов </w:t>
      </w:r>
      <w:r>
        <w:rPr>
          <w:sz w:val="28"/>
          <w:szCs w:val="28"/>
        </w:rPr>
        <w:t xml:space="preserve">главного администратора </w:t>
      </w:r>
      <w:r w:rsidRPr="002E37ED">
        <w:rPr>
          <w:sz w:val="28"/>
          <w:szCs w:val="28"/>
        </w:rPr>
        <w:t>рассчитывается исходя из оценки поступлений доходов в текущем финансовом году.</w:t>
      </w:r>
    </w:p>
    <w:p w:rsidR="002712A4" w:rsidRPr="002E37ED" w:rsidRDefault="002712A4" w:rsidP="002712A4">
      <w:pPr>
        <w:ind w:firstLine="708"/>
        <w:jc w:val="both"/>
        <w:rPr>
          <w:sz w:val="28"/>
          <w:szCs w:val="28"/>
        </w:rPr>
      </w:pPr>
      <w:r w:rsidRPr="002E37ED">
        <w:rPr>
          <w:sz w:val="28"/>
          <w:szCs w:val="28"/>
        </w:rPr>
        <w:t xml:space="preserve">Прогноз по </w:t>
      </w:r>
      <w:r>
        <w:rPr>
          <w:sz w:val="28"/>
          <w:szCs w:val="28"/>
        </w:rPr>
        <w:t xml:space="preserve">всем </w:t>
      </w:r>
      <w:r w:rsidRPr="002E37ED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главного администратора </w:t>
      </w:r>
      <w:r w:rsidRPr="002E37ED">
        <w:rPr>
          <w:sz w:val="28"/>
          <w:szCs w:val="28"/>
        </w:rPr>
        <w:t>корректируется на поступления, имеющие нестабильный (разовый) характер.</w:t>
      </w:r>
    </w:p>
    <w:p w:rsidR="002712A4" w:rsidRDefault="002712A4" w:rsidP="002712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DA1">
        <w:rPr>
          <w:sz w:val="28"/>
          <w:szCs w:val="28"/>
        </w:rPr>
        <w:t xml:space="preserve">При внесении в действующее налоговое законодательство изменений и дополнений методика прогнозирования отдельных </w:t>
      </w:r>
      <w:r>
        <w:rPr>
          <w:sz w:val="28"/>
          <w:szCs w:val="28"/>
        </w:rPr>
        <w:t xml:space="preserve">доходов главного администратора </w:t>
      </w:r>
      <w:r w:rsidRPr="00081DA1">
        <w:rPr>
          <w:sz w:val="28"/>
          <w:szCs w:val="28"/>
        </w:rPr>
        <w:t>может быть уточнена.</w:t>
      </w:r>
    </w:p>
    <w:p w:rsidR="002712A4" w:rsidRDefault="002712A4" w:rsidP="002712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2A4" w:rsidRPr="009A16D9" w:rsidRDefault="002712A4" w:rsidP="002712A4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A16D9">
        <w:rPr>
          <w:sz w:val="28"/>
          <w:szCs w:val="28"/>
        </w:rPr>
        <w:t>Безвозмездные поступления</w:t>
      </w:r>
    </w:p>
    <w:p w:rsidR="002712A4" w:rsidRDefault="002712A4" w:rsidP="002712A4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1. Расчет прогноза по безвозмездным поступлениям.</w:t>
      </w:r>
    </w:p>
    <w:p w:rsidR="002712A4" w:rsidRDefault="002712A4" w:rsidP="002712A4">
      <w:pPr>
        <w:autoSpaceDE w:val="0"/>
        <w:autoSpaceDN w:val="0"/>
        <w:adjustRightInd w:val="0"/>
        <w:ind w:firstLine="708"/>
        <w:rPr>
          <w:sz w:val="28"/>
        </w:rPr>
      </w:pPr>
      <w:r>
        <w:rPr>
          <w:sz w:val="28"/>
        </w:rPr>
        <w:t xml:space="preserve">1.1 </w:t>
      </w:r>
      <w:r w:rsidRPr="00112357">
        <w:rPr>
          <w:sz w:val="28"/>
        </w:rPr>
        <w:t xml:space="preserve">Прогноз безвозмездных поступлений осуществляется в соответствии с объемом расходов, предусмотренных на указанные цели проектом </w:t>
      </w:r>
      <w:r>
        <w:rPr>
          <w:sz w:val="28"/>
        </w:rPr>
        <w:t>краевого</w:t>
      </w:r>
      <w:r w:rsidRPr="00112357">
        <w:rPr>
          <w:sz w:val="28"/>
        </w:rPr>
        <w:t xml:space="preserve"> закон</w:t>
      </w:r>
      <w:r>
        <w:rPr>
          <w:sz w:val="28"/>
        </w:rPr>
        <w:t>а</w:t>
      </w:r>
      <w:r w:rsidRPr="00112357">
        <w:rPr>
          <w:sz w:val="28"/>
        </w:rPr>
        <w:t xml:space="preserve"> о </w:t>
      </w:r>
      <w:r>
        <w:rPr>
          <w:sz w:val="28"/>
        </w:rPr>
        <w:t>краевом</w:t>
      </w:r>
      <w:r w:rsidRPr="00112357">
        <w:rPr>
          <w:sz w:val="28"/>
        </w:rPr>
        <w:t xml:space="preserve"> бюджете</w:t>
      </w:r>
      <w:r>
        <w:rPr>
          <w:sz w:val="28"/>
        </w:rPr>
        <w:t xml:space="preserve">, решением Совета муниципального образования </w:t>
      </w:r>
      <w:proofErr w:type="spellStart"/>
      <w:r>
        <w:rPr>
          <w:sz w:val="28"/>
        </w:rPr>
        <w:t>Отрадненский</w:t>
      </w:r>
      <w:proofErr w:type="spellEnd"/>
      <w:r>
        <w:rPr>
          <w:sz w:val="28"/>
        </w:rPr>
        <w:t xml:space="preserve"> район о бюджете</w:t>
      </w:r>
      <w:r w:rsidRPr="0011235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Отрадненский</w:t>
      </w:r>
      <w:proofErr w:type="spellEnd"/>
      <w:r>
        <w:rPr>
          <w:sz w:val="28"/>
        </w:rPr>
        <w:t xml:space="preserve"> район </w:t>
      </w:r>
      <w:r w:rsidRPr="00112357">
        <w:rPr>
          <w:sz w:val="28"/>
        </w:rPr>
        <w:t>для предоставле</w:t>
      </w:r>
      <w:r>
        <w:rPr>
          <w:sz w:val="28"/>
        </w:rPr>
        <w:t>ния бюджету</w:t>
      </w:r>
      <w:r w:rsidRPr="001068AB">
        <w:t xml:space="preserve"> </w:t>
      </w:r>
      <w:r w:rsidRPr="001068AB">
        <w:rPr>
          <w:sz w:val="28"/>
        </w:rPr>
        <w:t xml:space="preserve"> </w:t>
      </w:r>
      <w:proofErr w:type="spellStart"/>
      <w:r>
        <w:rPr>
          <w:sz w:val="28"/>
        </w:rPr>
        <w:t>Рудьевского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Отрадненского</w:t>
      </w:r>
      <w:proofErr w:type="spellEnd"/>
      <w:r>
        <w:rPr>
          <w:sz w:val="28"/>
        </w:rPr>
        <w:t xml:space="preserve"> района,</w:t>
      </w:r>
      <w:r w:rsidRPr="00112357">
        <w:rPr>
          <w:sz w:val="28"/>
        </w:rPr>
        <w:t xml:space="preserve"> по следующим кодам доходов бюджетной классификации:</w:t>
      </w:r>
    </w:p>
    <w:p w:rsidR="002712A4" w:rsidRDefault="002712A4" w:rsidP="002712A4">
      <w:pPr>
        <w:pStyle w:val="font5"/>
        <w:tabs>
          <w:tab w:val="left" w:pos="709"/>
        </w:tabs>
        <w:spacing w:before="0" w:beforeAutospacing="0" w:after="0" w:afterAutospacing="0"/>
      </w:pPr>
      <w:r>
        <w:rPr>
          <w:sz w:val="24"/>
          <w:szCs w:val="24"/>
        </w:rPr>
        <w:tab/>
      </w:r>
    </w:p>
    <w:tbl>
      <w:tblPr>
        <w:tblW w:w="993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56"/>
        <w:gridCol w:w="3122"/>
        <w:gridCol w:w="5252"/>
      </w:tblGrid>
      <w:tr w:rsidR="002712A4" w:rsidTr="00FA2F32">
        <w:trPr>
          <w:trHeight w:val="510"/>
        </w:trPr>
        <w:tc>
          <w:tcPr>
            <w:tcW w:w="1554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2 02 01003 10 0000 151 </w:t>
            </w:r>
          </w:p>
        </w:tc>
        <w:tc>
          <w:tcPr>
            <w:tcW w:w="5245" w:type="dxa"/>
          </w:tcPr>
          <w:p w:rsidR="002712A4" w:rsidRDefault="002712A4" w:rsidP="00FA2F32">
            <w:pPr>
              <w:rPr>
                <w:sz w:val="28"/>
                <w:szCs w:val="28"/>
              </w:rPr>
            </w:pPr>
            <w:bookmarkStart w:id="1" w:name="OLE_LINK2"/>
            <w:r>
              <w:rPr>
                <w:sz w:val="28"/>
                <w:szCs w:val="28"/>
              </w:rPr>
              <w:t>Дотации бюджетам поселения на поддержку мер по обеспечению сбалансированности бюджетов</w:t>
            </w:r>
            <w:bookmarkEnd w:id="1"/>
          </w:p>
          <w:p w:rsidR="002712A4" w:rsidRDefault="002712A4" w:rsidP="00FA2F32">
            <w:pPr>
              <w:rPr>
                <w:noProof/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2 02 03015 10 0000151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712A4" w:rsidRDefault="002712A4" w:rsidP="00FA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  <w:p w:rsidR="002712A4" w:rsidRDefault="002712A4" w:rsidP="00FA2F32">
            <w:pPr>
              <w:rPr>
                <w:noProof/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2 02 04025 10 0000 151</w:t>
            </w:r>
          </w:p>
        </w:tc>
        <w:tc>
          <w:tcPr>
            <w:tcW w:w="5245" w:type="dxa"/>
          </w:tcPr>
          <w:p w:rsidR="002712A4" w:rsidRDefault="002712A4" w:rsidP="00FA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  <w:p w:rsidR="002712A4" w:rsidRDefault="002712A4" w:rsidP="00FA2F32">
            <w:pPr>
              <w:rPr>
                <w:noProof/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2712A4" w:rsidRDefault="002712A4" w:rsidP="00FA2F32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  <w:p w:rsidR="002712A4" w:rsidRDefault="002712A4" w:rsidP="00FA2F32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поселений</w:t>
            </w:r>
          </w:p>
          <w:p w:rsidR="002712A4" w:rsidRDefault="002712A4" w:rsidP="00FA2F32">
            <w:pPr>
              <w:tabs>
                <w:tab w:val="left" w:pos="3960"/>
                <w:tab w:val="left" w:pos="5940"/>
              </w:tabs>
              <w:rPr>
                <w:noProof/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2 03 05000 10 0000 180</w:t>
            </w: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tabs>
                <w:tab w:val="left" w:pos="3960"/>
                <w:tab w:val="left" w:pos="594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поселений</w:t>
            </w:r>
          </w:p>
          <w:p w:rsidR="002712A4" w:rsidRDefault="002712A4" w:rsidP="00FA2F32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2 07 05000 10 0000 180</w:t>
            </w:r>
          </w:p>
        </w:tc>
        <w:tc>
          <w:tcPr>
            <w:tcW w:w="5245" w:type="dxa"/>
          </w:tcPr>
          <w:p w:rsidR="002712A4" w:rsidRDefault="002712A4" w:rsidP="00FA2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2 07 05010 10 0000 180</w:t>
            </w:r>
          </w:p>
        </w:tc>
        <w:tc>
          <w:tcPr>
            <w:tcW w:w="5245" w:type="dxa"/>
          </w:tcPr>
          <w:p w:rsidR="002712A4" w:rsidRDefault="002712A4" w:rsidP="00FA2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2 07 05020 10 0000 180</w:t>
            </w:r>
          </w:p>
        </w:tc>
        <w:tc>
          <w:tcPr>
            <w:tcW w:w="5245" w:type="dxa"/>
          </w:tcPr>
          <w:p w:rsidR="002712A4" w:rsidRDefault="002712A4" w:rsidP="00FA2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245" w:type="dxa"/>
          </w:tcPr>
          <w:p w:rsidR="002712A4" w:rsidRDefault="002712A4" w:rsidP="00FA2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245" w:type="dxa"/>
          </w:tcPr>
          <w:p w:rsidR="002712A4" w:rsidRDefault="002712A4" w:rsidP="00FA2F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2712A4" w:rsidRDefault="002712A4" w:rsidP="00FA2F32"/>
        </w:tc>
      </w:tr>
      <w:tr w:rsidR="002712A4" w:rsidTr="00FA2F32">
        <w:trPr>
          <w:trHeight w:val="279"/>
        </w:trPr>
        <w:tc>
          <w:tcPr>
            <w:tcW w:w="1554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ind w:left="4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rPr>
                <w:sz w:val="28"/>
                <w:szCs w:val="28"/>
              </w:rPr>
            </w:pPr>
          </w:p>
          <w:p w:rsidR="002712A4" w:rsidRDefault="002712A4" w:rsidP="00FA2F32">
            <w:pPr>
              <w:ind w:left="453" w:right="-29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2712A4" w:rsidRDefault="002712A4" w:rsidP="00FA2F32">
            <w:pPr>
              <w:ind w:left="453" w:right="-2943"/>
              <w:rPr>
                <w:sz w:val="28"/>
                <w:szCs w:val="28"/>
              </w:rPr>
            </w:pPr>
          </w:p>
          <w:p w:rsidR="002712A4" w:rsidRDefault="002712A4" w:rsidP="00FA2F32">
            <w:pPr>
              <w:ind w:left="453" w:right="-2943"/>
              <w:rPr>
                <w:sz w:val="28"/>
                <w:szCs w:val="28"/>
              </w:rPr>
            </w:pPr>
          </w:p>
          <w:p w:rsidR="002712A4" w:rsidRDefault="002712A4" w:rsidP="00FA2F32">
            <w:pPr>
              <w:ind w:left="453" w:right="-2943"/>
              <w:rPr>
                <w:sz w:val="28"/>
                <w:szCs w:val="28"/>
              </w:rPr>
            </w:pPr>
          </w:p>
          <w:p w:rsidR="002712A4" w:rsidRDefault="002712A4" w:rsidP="00FA2F32">
            <w:pPr>
              <w:ind w:left="453" w:right="-29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2 18 05000 10 0000 180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2 18 05010 10 0000 180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2 18 05020 10 0000 180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2 18 05030 10 0000 180</w:t>
            </w:r>
          </w:p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tabs>
                <w:tab w:val="left" w:pos="0"/>
                <w:tab w:val="left" w:pos="3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прошлых лет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712A4" w:rsidRDefault="002712A4" w:rsidP="00FA2F32">
            <w:pPr>
              <w:tabs>
                <w:tab w:val="left" w:pos="0"/>
                <w:tab w:val="left" w:pos="3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712A4" w:rsidRDefault="002712A4" w:rsidP="00FA2F32">
            <w:pPr>
              <w:tabs>
                <w:tab w:val="left" w:pos="0"/>
                <w:tab w:val="left" w:pos="3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712A4" w:rsidRDefault="002712A4" w:rsidP="00FA2F32">
            <w:pPr>
              <w:tabs>
                <w:tab w:val="left" w:pos="0"/>
                <w:tab w:val="left" w:pos="3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  <w:p w:rsidR="002712A4" w:rsidRDefault="002712A4" w:rsidP="00FA2F3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712A4" w:rsidTr="00FA2F32">
        <w:trPr>
          <w:trHeight w:val="549"/>
        </w:trPr>
        <w:tc>
          <w:tcPr>
            <w:tcW w:w="1554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hideMark/>
          </w:tcPr>
          <w:p w:rsidR="002712A4" w:rsidRDefault="002712A4" w:rsidP="00FA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2 19 05000 10 0000 151</w:t>
            </w:r>
          </w:p>
        </w:tc>
        <w:tc>
          <w:tcPr>
            <w:tcW w:w="5245" w:type="dxa"/>
            <w:vAlign w:val="bottom"/>
          </w:tcPr>
          <w:p w:rsidR="002712A4" w:rsidRDefault="002712A4" w:rsidP="00FA2F3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2712A4" w:rsidRDefault="002712A4" w:rsidP="00FA2F32">
            <w:pPr>
              <w:rPr>
                <w:noProof/>
                <w:sz w:val="28"/>
                <w:szCs w:val="28"/>
              </w:rPr>
            </w:pPr>
          </w:p>
        </w:tc>
      </w:tr>
    </w:tbl>
    <w:p w:rsidR="002712A4" w:rsidRPr="00683EEE" w:rsidRDefault="002712A4" w:rsidP="002712A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83EEE">
        <w:rPr>
          <w:sz w:val="28"/>
        </w:rPr>
        <w:t xml:space="preserve">1.2. Прогноз поступлений доходов за счет </w:t>
      </w:r>
      <w:r w:rsidRPr="00683EEE">
        <w:rPr>
          <w:rFonts w:eastAsia="Calibri"/>
          <w:sz w:val="28"/>
          <w:szCs w:val="28"/>
          <w:lang w:eastAsia="en-US"/>
        </w:rPr>
        <w:t xml:space="preserve">прочих межбюджетных трансфертов, передаваемых бюджетам муниципальных районов  </w:t>
      </w:r>
      <w:r w:rsidRPr="00683EEE">
        <w:rPr>
          <w:sz w:val="28"/>
        </w:rPr>
        <w:t xml:space="preserve">(код бюджетной классификации доходов – 905 2 02 04999 </w:t>
      </w:r>
      <w:r>
        <w:rPr>
          <w:sz w:val="28"/>
        </w:rPr>
        <w:t>10</w:t>
      </w:r>
      <w:r w:rsidRPr="00683EEE">
        <w:rPr>
          <w:sz w:val="28"/>
        </w:rPr>
        <w:t xml:space="preserve"> 0000 151), осуществляется в текущем финансовом году в ходе исполнения бюджета </w:t>
      </w:r>
      <w:proofErr w:type="spellStart"/>
      <w:r>
        <w:rPr>
          <w:sz w:val="28"/>
        </w:rPr>
        <w:t>Рудьевского</w:t>
      </w:r>
      <w:proofErr w:type="spellEnd"/>
      <w:r>
        <w:rPr>
          <w:sz w:val="28"/>
        </w:rPr>
        <w:t xml:space="preserve"> сельского поселения </w:t>
      </w:r>
      <w:r w:rsidRPr="00683EEE">
        <w:rPr>
          <w:sz w:val="28"/>
        </w:rPr>
        <w:t xml:space="preserve"> </w:t>
      </w:r>
      <w:proofErr w:type="spellStart"/>
      <w:r w:rsidRPr="00683EEE">
        <w:rPr>
          <w:sz w:val="28"/>
        </w:rPr>
        <w:t>Отрадненск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</w:t>
      </w:r>
      <w:r w:rsidRPr="00683EEE">
        <w:rPr>
          <w:sz w:val="28"/>
        </w:rPr>
        <w:t>район</w:t>
      </w:r>
      <w:r>
        <w:rPr>
          <w:sz w:val="28"/>
        </w:rPr>
        <w:t>а</w:t>
      </w:r>
      <w:r w:rsidRPr="00683EEE">
        <w:rPr>
          <w:sz w:val="28"/>
        </w:rPr>
        <w:t xml:space="preserve"> в соответствии с  правовым актом администрации Краснодарского  края о предоставлении бюджету </w:t>
      </w:r>
      <w:proofErr w:type="spellStart"/>
      <w:r>
        <w:rPr>
          <w:sz w:val="28"/>
        </w:rPr>
        <w:t>Рудьевского</w:t>
      </w:r>
      <w:proofErr w:type="spellEnd"/>
      <w:r>
        <w:rPr>
          <w:sz w:val="28"/>
        </w:rPr>
        <w:t xml:space="preserve"> сельского поселения </w:t>
      </w:r>
      <w:r w:rsidRPr="00683EEE">
        <w:rPr>
          <w:sz w:val="28"/>
        </w:rPr>
        <w:t xml:space="preserve"> </w:t>
      </w:r>
      <w:proofErr w:type="spellStart"/>
      <w:r w:rsidRPr="00683EEE">
        <w:rPr>
          <w:sz w:val="28"/>
        </w:rPr>
        <w:t>Отрадненск</w:t>
      </w:r>
      <w:r>
        <w:rPr>
          <w:sz w:val="28"/>
        </w:rPr>
        <w:t>ого</w:t>
      </w:r>
      <w:proofErr w:type="spellEnd"/>
      <w:r w:rsidRPr="00683EEE">
        <w:rPr>
          <w:sz w:val="28"/>
        </w:rPr>
        <w:t xml:space="preserve"> район</w:t>
      </w:r>
      <w:r>
        <w:rPr>
          <w:sz w:val="28"/>
        </w:rPr>
        <w:t>а</w:t>
      </w:r>
      <w:r w:rsidRPr="00683EEE">
        <w:rPr>
          <w:sz w:val="28"/>
        </w:rPr>
        <w:t xml:space="preserve"> бюджетных средств из соответствующего бюджета бюджетной системы Российской Федерации.</w:t>
      </w:r>
    </w:p>
    <w:p w:rsidR="002712A4" w:rsidRPr="00683EEE" w:rsidRDefault="002712A4" w:rsidP="002712A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83EEE">
        <w:rPr>
          <w:sz w:val="28"/>
        </w:rPr>
        <w:lastRenderedPageBreak/>
        <w:t xml:space="preserve">1.3. 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доходов: </w:t>
      </w:r>
    </w:p>
    <w:p w:rsidR="002712A4" w:rsidRPr="00683EEE" w:rsidRDefault="002712A4" w:rsidP="002712A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83EEE">
        <w:rPr>
          <w:rFonts w:eastAsia="Calibri"/>
          <w:sz w:val="28"/>
          <w:szCs w:val="28"/>
          <w:lang w:eastAsia="en-US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eastAsia="Calibri"/>
          <w:sz w:val="28"/>
          <w:szCs w:val="28"/>
          <w:lang w:eastAsia="en-US"/>
        </w:rPr>
        <w:t xml:space="preserve">сельских поселений </w:t>
      </w:r>
      <w:r w:rsidRPr="00683EEE">
        <w:rPr>
          <w:rFonts w:eastAsia="Calibri"/>
          <w:sz w:val="28"/>
          <w:szCs w:val="28"/>
          <w:lang w:eastAsia="en-US"/>
        </w:rPr>
        <w:t xml:space="preserve"> </w:t>
      </w:r>
      <w:r w:rsidRPr="00683EEE">
        <w:rPr>
          <w:sz w:val="28"/>
        </w:rPr>
        <w:t xml:space="preserve">(код бюджетной классификации доходов – 905 2 19 05000 </w:t>
      </w:r>
      <w:r>
        <w:rPr>
          <w:sz w:val="28"/>
        </w:rPr>
        <w:t>10</w:t>
      </w:r>
      <w:r w:rsidRPr="00683EEE">
        <w:rPr>
          <w:sz w:val="28"/>
        </w:rPr>
        <w:t xml:space="preserve"> 0000 151).</w:t>
      </w:r>
    </w:p>
    <w:p w:rsidR="002712A4" w:rsidRPr="00683EEE" w:rsidRDefault="002712A4" w:rsidP="002712A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83EEE">
        <w:rPr>
          <w:sz w:val="28"/>
        </w:rPr>
        <w:t xml:space="preserve">Показатели прогнозных поступлений указанных в настоящем пункте доходов в текущем финансовом году могут быть скорректированы в ходе исполнения бюджета муниципального образования </w:t>
      </w:r>
      <w:proofErr w:type="spellStart"/>
      <w:r w:rsidRPr="00683EEE">
        <w:rPr>
          <w:sz w:val="28"/>
        </w:rPr>
        <w:t>Отрадненский</w:t>
      </w:r>
      <w:proofErr w:type="spellEnd"/>
      <w:r w:rsidRPr="00683EEE">
        <w:rPr>
          <w:sz w:val="28"/>
        </w:rPr>
        <w:t xml:space="preserve"> район с учетом фактического поступления средств в бюджет муниципального образования </w:t>
      </w:r>
      <w:proofErr w:type="spellStart"/>
      <w:r w:rsidRPr="00683EEE">
        <w:rPr>
          <w:sz w:val="28"/>
        </w:rPr>
        <w:t>Отрадненский</w:t>
      </w:r>
      <w:proofErr w:type="spellEnd"/>
      <w:r w:rsidRPr="00683EEE">
        <w:rPr>
          <w:sz w:val="28"/>
        </w:rPr>
        <w:t xml:space="preserve"> район в соответствии с положениями пунктов 2 и 3 статьи 232 и пункта 5 статьи 242 Бюджетного кодекса Российской Федерации.</w:t>
      </w:r>
    </w:p>
    <w:p w:rsidR="002712A4" w:rsidRPr="00683EEE" w:rsidRDefault="002712A4" w:rsidP="002712A4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712A4" w:rsidRPr="00A6540A" w:rsidRDefault="002712A4" w:rsidP="002712A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2712A4" w:rsidRDefault="002712A4" w:rsidP="002712A4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А.Н.Гнидина</w:t>
      </w:r>
      <w:proofErr w:type="spellEnd"/>
    </w:p>
    <w:p w:rsidR="002712A4" w:rsidRPr="00921E69" w:rsidRDefault="002712A4" w:rsidP="002712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BE"/>
    <w:rsid w:val="001F7E95"/>
    <w:rsid w:val="002712A4"/>
    <w:rsid w:val="00D66FBE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1A5F"/>
  <w15:chartTrackingRefBased/>
  <w15:docId w15:val="{B5F7DAFB-F643-401A-9051-9BA814E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12A4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71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Основной текст1"/>
    <w:rsid w:val="00271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ConsPlusNormal">
    <w:name w:val="ConsPlusNormal"/>
    <w:rsid w:val="00271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nt5">
    <w:name w:val="font5"/>
    <w:basedOn w:val="a"/>
    <w:rsid w:val="002712A4"/>
    <w:pPr>
      <w:spacing w:before="100" w:beforeAutospacing="1" w:after="100" w:afterAutospacing="1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2712A4"/>
    <w:pPr>
      <w:spacing w:before="100" w:beforeAutospacing="1" w:after="119"/>
    </w:pPr>
  </w:style>
  <w:style w:type="paragraph" w:styleId="a6">
    <w:name w:val="Title"/>
    <w:basedOn w:val="a"/>
    <w:link w:val="a7"/>
    <w:qFormat/>
    <w:rsid w:val="002712A4"/>
    <w:pPr>
      <w:jc w:val="center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2712A4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2641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2017-02-13T08:55:00Z</dcterms:created>
  <dcterms:modified xsi:type="dcterms:W3CDTF">2017-04-13T10:14:00Z</dcterms:modified>
</cp:coreProperties>
</file>