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0C" w:rsidRPr="002A3D15" w:rsidRDefault="005F4A0C" w:rsidP="005F4A0C">
      <w:pPr>
        <w:pStyle w:val="a5"/>
        <w:jc w:val="left"/>
        <w:rPr>
          <w:rFonts w:ascii="Times New Roman" w:hAnsi="Times New Roman" w:cs="Times New Roman"/>
          <w:b/>
        </w:rPr>
      </w:pPr>
    </w:p>
    <w:p w:rsidR="005F4A0C" w:rsidRPr="002A3D15" w:rsidRDefault="005F4A0C" w:rsidP="005F4A0C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:rsidR="005F4A0C" w:rsidRPr="002A3D15" w:rsidRDefault="005F4A0C" w:rsidP="005F4A0C">
      <w:pPr>
        <w:pStyle w:val="a5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5F4A0C" w:rsidRPr="002A3D15" w:rsidRDefault="005F4A0C" w:rsidP="005F4A0C">
      <w:pPr>
        <w:pStyle w:val="a5"/>
        <w:rPr>
          <w:rFonts w:ascii="Times New Roman" w:hAnsi="Times New Roman" w:cs="Times New Roman"/>
          <w:b/>
          <w:sz w:val="8"/>
          <w:szCs w:val="8"/>
        </w:rPr>
      </w:pPr>
    </w:p>
    <w:p w:rsidR="005F4A0C" w:rsidRPr="002A3D15" w:rsidRDefault="005F4A0C" w:rsidP="005F4A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4A0C" w:rsidRPr="002A3D15" w:rsidRDefault="005F4A0C" w:rsidP="005F4A0C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</w:t>
      </w:r>
      <w:r w:rsidR="00246D72">
        <w:rPr>
          <w:rFonts w:ascii="Times New Roman" w:hAnsi="Times New Roman" w:cs="Times New Roman"/>
        </w:rPr>
        <w:t>20.02.2017</w:t>
      </w:r>
      <w:r w:rsidRPr="002A3D15">
        <w:rPr>
          <w:rFonts w:ascii="Times New Roman" w:hAnsi="Times New Roman" w:cs="Times New Roman"/>
        </w:rPr>
        <w:t>______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</w:t>
      </w:r>
      <w:r w:rsidR="00246D72">
        <w:rPr>
          <w:rFonts w:ascii="Times New Roman" w:hAnsi="Times New Roman" w:cs="Times New Roman"/>
        </w:rPr>
        <w:t>7</w:t>
      </w:r>
      <w:r w:rsidRPr="002A3D15">
        <w:rPr>
          <w:rFonts w:ascii="Times New Roman" w:hAnsi="Times New Roman" w:cs="Times New Roman"/>
        </w:rPr>
        <w:t>__</w:t>
      </w:r>
    </w:p>
    <w:p w:rsidR="005F4A0C" w:rsidRPr="005F4A0C" w:rsidRDefault="005F4A0C" w:rsidP="005F4A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4A0C">
        <w:rPr>
          <w:rFonts w:ascii="Times New Roman" w:hAnsi="Times New Roman" w:cs="Times New Roman"/>
        </w:rPr>
        <w:t>с.Рудь</w:t>
      </w:r>
      <w:proofErr w:type="spellEnd"/>
    </w:p>
    <w:p w:rsidR="005F4A0C" w:rsidRDefault="005F4A0C" w:rsidP="006E4C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4C55" w:rsidRDefault="005E6210" w:rsidP="006E4C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утверждении порядка и условий осуществления выплат отдельным категориям работников муниципальных </w:t>
      </w:r>
      <w:r w:rsidR="005F4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бюджетных</w:t>
      </w: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учреждений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Рудьевского</w:t>
      </w:r>
      <w:proofErr w:type="spellEnd"/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Отрадненского</w:t>
      </w:r>
      <w:proofErr w:type="spellEnd"/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имеющим право на получение стимулирующих выплат из краевого </w:t>
      </w:r>
    </w:p>
    <w:p w:rsidR="001F7E95" w:rsidRDefault="005E6210" w:rsidP="006E4C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бюджета и местного бюджетов на 2017 год</w:t>
      </w:r>
    </w:p>
    <w:p w:rsidR="005D3BD6" w:rsidRDefault="005D3BD6" w:rsidP="006E4C5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6210">
        <w:rPr>
          <w:rFonts w:ascii="Times New Roman" w:hAnsi="Times New Roman" w:cs="Times New Roman"/>
          <w:sz w:val="28"/>
          <w:szCs w:val="28"/>
        </w:rPr>
        <w:t>соответствии со статьей 139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210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15 июля 2005 года </w:t>
      </w:r>
      <w:r>
        <w:rPr>
          <w:rFonts w:ascii="Times New Roman" w:hAnsi="Times New Roman" w:cs="Times New Roman"/>
          <w:sz w:val="28"/>
          <w:szCs w:val="28"/>
        </w:rPr>
        <w:t xml:space="preserve">№918-КЗ «О </w:t>
      </w:r>
      <w:r w:rsidRPr="005E6210">
        <w:rPr>
          <w:rFonts w:ascii="Times New Roman" w:hAnsi="Times New Roman" w:cs="Times New Roman"/>
          <w:sz w:val="28"/>
          <w:szCs w:val="28"/>
        </w:rPr>
        <w:t>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21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Краснодарского края от 15 декабря 2004 года </w:t>
      </w:r>
      <w:r>
        <w:rPr>
          <w:rFonts w:ascii="Times New Roman" w:hAnsi="Times New Roman" w:cs="Times New Roman"/>
          <w:sz w:val="28"/>
          <w:szCs w:val="28"/>
        </w:rPr>
        <w:t>№805-КЗ «О</w:t>
      </w:r>
      <w:r w:rsidRPr="005E621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муниципальных образований Красноярского края отдельными государственными полномочиями в области социальной 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2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5E62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E6210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21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E6210">
        <w:rPr>
          <w:rFonts w:ascii="Times New Roman" w:hAnsi="Times New Roman" w:cs="Times New Roman"/>
          <w:sz w:val="28"/>
          <w:szCs w:val="28"/>
        </w:rPr>
        <w:t xml:space="preserve">26 февраля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210">
        <w:rPr>
          <w:rFonts w:ascii="Times New Roman" w:hAnsi="Times New Roman" w:cs="Times New Roman"/>
          <w:sz w:val="28"/>
          <w:szCs w:val="28"/>
        </w:rPr>
        <w:t xml:space="preserve"> 127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21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местным бюджетам муниципальных образований Краснодарского края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организации досуга и обеспечения услугами о</w:t>
      </w:r>
      <w:r w:rsidRPr="0091696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96D">
        <w:rPr>
          <w:rFonts w:ascii="Times New Roman" w:hAnsi="Times New Roman" w:cs="Times New Roman"/>
          <w:sz w:val="28"/>
          <w:szCs w:val="28"/>
        </w:rPr>
        <w:t xml:space="preserve"> культуры и организации предоставления дополнительного образования детей в муниципальных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696D">
        <w:rPr>
          <w:rFonts w:ascii="Times New Roman" w:hAnsi="Times New Roman" w:cs="Times New Roman"/>
          <w:sz w:val="28"/>
          <w:szCs w:val="28"/>
        </w:rPr>
        <w:t>за исключением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которого осуществляется органами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) в части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поэтапного повышения уровня средней заработной платы работников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отрасли культуры, </w:t>
      </w:r>
      <w:r w:rsidRPr="0091696D">
        <w:rPr>
          <w:rFonts w:ascii="Times New Roman" w:hAnsi="Times New Roman" w:cs="Times New Roman"/>
          <w:sz w:val="28"/>
          <w:szCs w:val="28"/>
        </w:rPr>
        <w:t>искусства и кинематографии до среднемесячной начисленной заработной платы наемных работников в организациях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1696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696D">
        <w:rPr>
          <w:rFonts w:ascii="Times New Roman" w:hAnsi="Times New Roman" w:cs="Times New Roman"/>
          <w:sz w:val="28"/>
          <w:szCs w:val="28"/>
        </w:rPr>
        <w:t>среднемесячного дохода от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1696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 и в целях повышения эффективности решения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повышения результативности расходов бюджета поселения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696D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осуществления выплат отдельным категориям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91696D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96D">
        <w:rPr>
          <w:rFonts w:ascii="Times New Roman" w:hAnsi="Times New Roman" w:cs="Times New Roman"/>
          <w:sz w:val="28"/>
          <w:szCs w:val="28"/>
        </w:rPr>
        <w:t xml:space="preserve"> имеющих право на получение </w:t>
      </w:r>
      <w:r w:rsidRPr="0091696D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стимулирующих выплат из средств краевого и местного бюджета на 2017 год </w:t>
      </w:r>
      <w:r w:rsidRPr="0068683E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83E">
        <w:rPr>
          <w:rFonts w:ascii="Times New Roman" w:hAnsi="Times New Roman" w:cs="Times New Roman"/>
          <w:sz w:val="28"/>
          <w:szCs w:val="28"/>
        </w:rPr>
        <w:t>)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683E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8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683E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которым предо</w:t>
      </w:r>
      <w:r w:rsidRPr="0068683E">
        <w:rPr>
          <w:rFonts w:ascii="Times New Roman" w:hAnsi="Times New Roman" w:cs="Times New Roman"/>
          <w:sz w:val="28"/>
          <w:szCs w:val="28"/>
        </w:rPr>
        <w:t>ставляются ежемесячные денежные выплаты стимулирующего характера, не вошедшие в краевой Перечень (приложение 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696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Pr="0091696D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 обеспечить своевременн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1696D">
        <w:rPr>
          <w:rFonts w:ascii="Times New Roman" w:hAnsi="Times New Roman" w:cs="Times New Roman"/>
          <w:sz w:val="28"/>
          <w:szCs w:val="28"/>
        </w:rPr>
        <w:t xml:space="preserve"> выплаты указанным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696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1696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1696D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23BA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главного бухгалте</w:t>
      </w:r>
      <w:r>
        <w:rPr>
          <w:rFonts w:ascii="Times New Roman" w:hAnsi="Times New Roman" w:cs="Times New Roman"/>
          <w:sz w:val="28"/>
          <w:szCs w:val="28"/>
        </w:rPr>
        <w:t xml:space="preserve">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(Ананьева).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23BA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246D7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23BA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 возникшие с 1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Pr="00723BA9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3BD6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</w:p>
    <w:p w:rsidR="005D3BD6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Default="005D3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3BD6" w:rsidRDefault="005D3BD6" w:rsidP="005D3B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D3BD6" w:rsidTr="00355714">
        <w:tc>
          <w:tcPr>
            <w:tcW w:w="4361" w:type="dxa"/>
          </w:tcPr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</w:tc>
        <w:tc>
          <w:tcPr>
            <w:tcW w:w="5493" w:type="dxa"/>
          </w:tcPr>
          <w:p w:rsidR="005D3BD6" w:rsidRDefault="005D3BD6" w:rsidP="00355714">
            <w:pPr>
              <w:pStyle w:val="a3"/>
              <w:jc w:val="center"/>
            </w:pPr>
            <w:r w:rsidRPr="00DE17C7">
              <w:t>ПРИЛОЖЕНИЕ</w:t>
            </w:r>
            <w:r>
              <w:t xml:space="preserve"> №1</w:t>
            </w:r>
          </w:p>
          <w:p w:rsidR="005D3BD6" w:rsidRDefault="005D3BD6" w:rsidP="00355714">
            <w:pPr>
              <w:pStyle w:val="a3"/>
              <w:jc w:val="center"/>
            </w:pPr>
          </w:p>
          <w:p w:rsidR="005D3BD6" w:rsidRPr="00DE17C7" w:rsidRDefault="005D3BD6" w:rsidP="00355714">
            <w:pPr>
              <w:pStyle w:val="a3"/>
              <w:jc w:val="center"/>
            </w:pPr>
            <w:r>
              <w:t>УТВЕРЖДЕН</w:t>
            </w:r>
          </w:p>
          <w:p w:rsidR="005D3BD6" w:rsidRDefault="005D3BD6" w:rsidP="00355714">
            <w:pPr>
              <w:pStyle w:val="a3"/>
              <w:jc w:val="center"/>
            </w:pPr>
            <w:r>
              <w:t xml:space="preserve">Постановлением администрации </w:t>
            </w:r>
          </w:p>
          <w:p w:rsidR="005D3BD6" w:rsidRDefault="005D3BD6" w:rsidP="00355714">
            <w:pPr>
              <w:pStyle w:val="a3"/>
              <w:jc w:val="center"/>
            </w:pPr>
            <w:proofErr w:type="spellStart"/>
            <w:r>
              <w:t>Рудьевского</w:t>
            </w:r>
            <w:proofErr w:type="spellEnd"/>
            <w:r>
              <w:t xml:space="preserve"> сельского поселения</w:t>
            </w:r>
          </w:p>
          <w:p w:rsidR="005D3BD6" w:rsidRPr="00DE17C7" w:rsidRDefault="005D3BD6" w:rsidP="00355714">
            <w:pPr>
              <w:pStyle w:val="a3"/>
              <w:jc w:val="center"/>
            </w:pPr>
            <w:proofErr w:type="spellStart"/>
            <w:r w:rsidRPr="00DE17C7">
              <w:t>Отрадненск</w:t>
            </w:r>
            <w:r>
              <w:t>ого</w:t>
            </w:r>
            <w:proofErr w:type="spellEnd"/>
            <w:r w:rsidRPr="00DE17C7">
              <w:t xml:space="preserve"> район</w:t>
            </w:r>
            <w:r>
              <w:t>а</w:t>
            </w:r>
          </w:p>
          <w:p w:rsidR="005D3BD6" w:rsidRDefault="005D3BD6" w:rsidP="00355714">
            <w:pPr>
              <w:pStyle w:val="a3"/>
              <w:jc w:val="center"/>
            </w:pPr>
          </w:p>
          <w:p w:rsidR="005D3BD6" w:rsidRDefault="005D3BD6" w:rsidP="00355714">
            <w:pPr>
              <w:pStyle w:val="a3"/>
              <w:jc w:val="center"/>
            </w:pPr>
            <w:r w:rsidRPr="00DE17C7">
              <w:t>от ______</w:t>
            </w:r>
            <w:r w:rsidR="00B2295F">
              <w:t>20.02.2017</w:t>
            </w:r>
            <w:r w:rsidRPr="00DE17C7">
              <w:t>____ № __</w:t>
            </w:r>
            <w:r w:rsidR="00B2295F">
              <w:t>7</w:t>
            </w:r>
            <w:bookmarkStart w:id="0" w:name="_GoBack"/>
            <w:bookmarkEnd w:id="0"/>
            <w:r w:rsidRPr="00DE17C7">
              <w:t>__</w:t>
            </w:r>
          </w:p>
          <w:p w:rsidR="005D3BD6" w:rsidRDefault="005D3BD6" w:rsidP="00355714">
            <w:pPr>
              <w:pStyle w:val="a3"/>
              <w:jc w:val="center"/>
              <w:rPr>
                <w:b/>
              </w:rPr>
            </w:pPr>
          </w:p>
        </w:tc>
      </w:tr>
    </w:tbl>
    <w:p w:rsidR="005D3BD6" w:rsidRPr="00B43439" w:rsidRDefault="005D3BD6" w:rsidP="005D3BD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D3BD6" w:rsidRDefault="005D3BD6" w:rsidP="005D3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D3BD6" w:rsidRDefault="005D3BD6" w:rsidP="005D3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3BA9">
        <w:rPr>
          <w:rFonts w:ascii="Times New Roman" w:hAnsi="Times New Roman" w:cs="Times New Roman"/>
          <w:sz w:val="28"/>
          <w:szCs w:val="28"/>
        </w:rPr>
        <w:t xml:space="preserve">условия осуществления выплаты отдельным категориям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723BA9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23BA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BA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BA9">
        <w:rPr>
          <w:rFonts w:ascii="Times New Roman" w:hAnsi="Times New Roman" w:cs="Times New Roman"/>
          <w:sz w:val="28"/>
          <w:szCs w:val="28"/>
        </w:rPr>
        <w:t xml:space="preserve"> имеющим право на получение стимулирующих выплат из средств краевого и местного бюджета на 2017 год</w:t>
      </w:r>
    </w:p>
    <w:p w:rsidR="005D3BD6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76F5">
        <w:rPr>
          <w:rFonts w:ascii="Times New Roman" w:hAnsi="Times New Roman" w:cs="Times New Roman"/>
          <w:sz w:val="28"/>
          <w:szCs w:val="28"/>
        </w:rPr>
        <w:t xml:space="preserve">Выплаты отдельным категориям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D976F5">
        <w:rPr>
          <w:rFonts w:ascii="Times New Roman" w:hAnsi="Times New Roman" w:cs="Times New Roman"/>
          <w:sz w:val="28"/>
          <w:szCs w:val="28"/>
        </w:rPr>
        <w:t xml:space="preserve"> учреждений осуществляется за счёт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76F5">
        <w:rPr>
          <w:rFonts w:ascii="Times New Roman" w:hAnsi="Times New Roman" w:cs="Times New Roman"/>
          <w:sz w:val="28"/>
          <w:szCs w:val="28"/>
        </w:rPr>
        <w:t>в пределах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поступающих из краевого бюджета в виде межбюджетных трансфертов на 2017 год и средства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D976F5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обеспечения стимулирования следующих категорий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D976F5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6F5">
        <w:rPr>
          <w:rFonts w:ascii="Times New Roman" w:hAnsi="Times New Roman" w:cs="Times New Roman"/>
          <w:sz w:val="28"/>
          <w:szCs w:val="28"/>
        </w:rPr>
        <w:t xml:space="preserve">работникам библиотек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библиотекари всех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97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6F5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>рь,ведущий</w:t>
      </w:r>
      <w:proofErr w:type="spellEnd"/>
      <w:r w:rsidRPr="00D976F5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библиограф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всех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библиограф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ведущий библиограф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>));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76F5">
        <w:rPr>
          <w:rFonts w:ascii="Times New Roman" w:hAnsi="Times New Roman" w:cs="Times New Roman"/>
          <w:sz w:val="28"/>
          <w:szCs w:val="28"/>
        </w:rPr>
        <w:t xml:space="preserve">аботникам музеев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976F5">
        <w:rPr>
          <w:rFonts w:ascii="Times New Roman" w:hAnsi="Times New Roman" w:cs="Times New Roman"/>
          <w:sz w:val="28"/>
          <w:szCs w:val="28"/>
        </w:rPr>
        <w:t xml:space="preserve">филиалов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старший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ведущий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научный </w:t>
      </w:r>
      <w:proofErr w:type="spellStart"/>
      <w:r w:rsidRPr="00D976F5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>хранитель</w:t>
      </w:r>
      <w:proofErr w:type="spellEnd"/>
      <w:r w:rsidRPr="00D976F5">
        <w:rPr>
          <w:rFonts w:ascii="Times New Roman" w:hAnsi="Times New Roman" w:cs="Times New Roman"/>
          <w:sz w:val="28"/>
          <w:szCs w:val="28"/>
        </w:rPr>
        <w:t xml:space="preserve">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главный хранитель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76F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ем(</w:t>
      </w:r>
      <w:r w:rsidRPr="00D976F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филиало</w:t>
      </w:r>
      <w:r>
        <w:rPr>
          <w:rFonts w:ascii="Times New Roman" w:hAnsi="Times New Roman" w:cs="Times New Roman"/>
          <w:sz w:val="28"/>
          <w:szCs w:val="28"/>
        </w:rPr>
        <w:t>м), лектор (</w:t>
      </w:r>
      <w:r w:rsidRPr="00D976F5">
        <w:rPr>
          <w:rFonts w:ascii="Times New Roman" w:hAnsi="Times New Roman" w:cs="Times New Roman"/>
          <w:sz w:val="28"/>
          <w:szCs w:val="28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D976F5">
        <w:rPr>
          <w:rFonts w:ascii="Times New Roman" w:hAnsi="Times New Roman" w:cs="Times New Roman"/>
          <w:sz w:val="28"/>
          <w:szCs w:val="28"/>
        </w:rPr>
        <w:t>музейный смотритель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6F5">
        <w:rPr>
          <w:rFonts w:ascii="Times New Roman" w:hAnsi="Times New Roman" w:cs="Times New Roman"/>
          <w:sz w:val="28"/>
          <w:szCs w:val="28"/>
        </w:rPr>
        <w:t xml:space="preserve">работникам учреждений культурно-досугового типа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6F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режиссер, хормейстер,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балетмейстер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дирижер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76F5">
        <w:rPr>
          <w:rFonts w:ascii="Times New Roman" w:hAnsi="Times New Roman" w:cs="Times New Roman"/>
          <w:sz w:val="28"/>
          <w:szCs w:val="28"/>
        </w:rPr>
        <w:t xml:space="preserve"> художники артисты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76F5">
        <w:rPr>
          <w:rFonts w:ascii="Times New Roman" w:hAnsi="Times New Roman" w:cs="Times New Roman"/>
          <w:sz w:val="28"/>
          <w:szCs w:val="28"/>
        </w:rPr>
        <w:t>всех видов искусств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33768">
        <w:rPr>
          <w:rFonts w:ascii="Times New Roman" w:hAnsi="Times New Roman" w:cs="Times New Roman"/>
          <w:sz w:val="28"/>
          <w:szCs w:val="28"/>
        </w:rPr>
        <w:t>руководитель кружка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звукооператор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звукорежиссер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аккомпаниатор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заведующий </w:t>
      </w:r>
      <w:r>
        <w:rPr>
          <w:rFonts w:ascii="Times New Roman" w:hAnsi="Times New Roman" w:cs="Times New Roman"/>
          <w:sz w:val="28"/>
          <w:szCs w:val="28"/>
        </w:rPr>
        <w:t xml:space="preserve">(начальник) </w:t>
      </w:r>
      <w:r w:rsidRPr="00933768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3768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сектором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филиалом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3768">
        <w:rPr>
          <w:rFonts w:ascii="Times New Roman" w:hAnsi="Times New Roman" w:cs="Times New Roman"/>
          <w:sz w:val="28"/>
          <w:szCs w:val="28"/>
        </w:rPr>
        <w:t xml:space="preserve"> руководитель клубного формирования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любительского объединения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768">
        <w:rPr>
          <w:rFonts w:ascii="Times New Roman" w:hAnsi="Times New Roman" w:cs="Times New Roman"/>
          <w:sz w:val="28"/>
          <w:szCs w:val="28"/>
        </w:rPr>
        <w:t xml:space="preserve"> клуба по интересам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A5">
        <w:rPr>
          <w:rFonts w:ascii="Times New Roman" w:hAnsi="Times New Roman" w:cs="Times New Roman"/>
          <w:sz w:val="28"/>
          <w:szCs w:val="28"/>
        </w:rPr>
        <w:t>работникам вышеуказанных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011A5">
        <w:rPr>
          <w:rFonts w:ascii="Times New Roman" w:hAnsi="Times New Roman" w:cs="Times New Roman"/>
          <w:sz w:val="28"/>
          <w:szCs w:val="28"/>
        </w:rPr>
        <w:t xml:space="preserve"> деятельность по следующим профессиям рабочих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11A5">
        <w:rPr>
          <w:rFonts w:ascii="Times New Roman" w:hAnsi="Times New Roman" w:cs="Times New Roman"/>
          <w:sz w:val="28"/>
          <w:szCs w:val="28"/>
        </w:rPr>
        <w:t xml:space="preserve"> вахтёр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lastRenderedPageBreak/>
        <w:t>гардеробщик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1A5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>,истопник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кассир билетный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кладовщик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машинист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11A5">
        <w:rPr>
          <w:rFonts w:ascii="Times New Roman" w:hAnsi="Times New Roman" w:cs="Times New Roman"/>
          <w:sz w:val="28"/>
          <w:szCs w:val="28"/>
        </w:rPr>
        <w:t>кочегар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1A5">
        <w:rPr>
          <w:rFonts w:ascii="Times New Roman" w:hAnsi="Times New Roman" w:cs="Times New Roman"/>
          <w:sz w:val="28"/>
          <w:szCs w:val="28"/>
        </w:rPr>
        <w:t xml:space="preserve"> котельной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машинист по стирке и ремонту белья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мойщик посуды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настройщик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оператор видеозаписи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оператор котельной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переплетчик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плотник, повар, подсобный рабочий, </w:t>
      </w:r>
      <w:r w:rsidRPr="007011A5"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зданий и сооружений</w:t>
      </w:r>
      <w:r>
        <w:rPr>
          <w:rFonts w:ascii="Times New Roman" w:hAnsi="Times New Roman" w:cs="Times New Roman"/>
          <w:sz w:val="28"/>
          <w:szCs w:val="28"/>
        </w:rPr>
        <w:t>, реставратор</w:t>
      </w:r>
      <w:r w:rsidRPr="007011A5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слесарь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11A5">
        <w:rPr>
          <w:rFonts w:ascii="Times New Roman" w:hAnsi="Times New Roman" w:cs="Times New Roman"/>
          <w:sz w:val="28"/>
          <w:szCs w:val="28"/>
        </w:rPr>
        <w:t>сантехник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слесарь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11A5">
        <w:rPr>
          <w:rFonts w:ascii="Times New Roman" w:hAnsi="Times New Roman" w:cs="Times New Roman"/>
          <w:sz w:val="28"/>
          <w:szCs w:val="28"/>
        </w:rPr>
        <w:t>электрик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сторож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уборщик территори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электрик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1A5">
        <w:rPr>
          <w:rFonts w:ascii="Times New Roman" w:hAnsi="Times New Roman" w:cs="Times New Roman"/>
          <w:sz w:val="28"/>
          <w:szCs w:val="28"/>
        </w:rPr>
        <w:t xml:space="preserve"> электромонтер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11A5">
        <w:rPr>
          <w:rFonts w:ascii="Times New Roman" w:hAnsi="Times New Roman" w:cs="Times New Roman"/>
          <w:sz w:val="28"/>
          <w:szCs w:val="28"/>
        </w:rPr>
        <w:t xml:space="preserve">Настоящий порядок по выплатам отдельным категориям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011A5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>
        <w:rPr>
          <w:rFonts w:ascii="Times New Roman" w:hAnsi="Times New Roman" w:cs="Times New Roman"/>
          <w:sz w:val="28"/>
          <w:szCs w:val="28"/>
        </w:rPr>
        <w:t>ются на муниципальные бюджетные</w:t>
      </w:r>
      <w:r w:rsidRPr="007011A5">
        <w:rPr>
          <w:rFonts w:ascii="Times New Roman" w:hAnsi="Times New Roman" w:cs="Times New Roman"/>
          <w:sz w:val="28"/>
          <w:szCs w:val="28"/>
        </w:rPr>
        <w:t xml:space="preserve"> учреждения подведомственные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011A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7011A5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Муниципальным бюджетным учреждениям культуры средства на указанные цели направляются как субсидии на возмещение нормативных затрат, связанных с выполнением муниципального задания на оказание ими муниципальных услуг.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8683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предоставляемые в соответствии с настоящим Порядком являются стимулирующими выплатами и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683E">
        <w:rPr>
          <w:rFonts w:ascii="Times New Roman" w:hAnsi="Times New Roman" w:cs="Times New Roman"/>
          <w:sz w:val="28"/>
          <w:szCs w:val="28"/>
        </w:rPr>
        <w:t>т дополнительный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не отменя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683E">
        <w:rPr>
          <w:rFonts w:ascii="Times New Roman" w:hAnsi="Times New Roman" w:cs="Times New Roman"/>
          <w:sz w:val="28"/>
          <w:szCs w:val="28"/>
        </w:rPr>
        <w:t>т ранее установленные компенсационные и стимулирующие выплаты отдельным категориям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8683E">
        <w:rPr>
          <w:rFonts w:ascii="Times New Roman" w:hAnsi="Times New Roman" w:cs="Times New Roman"/>
          <w:sz w:val="28"/>
          <w:szCs w:val="28"/>
        </w:rPr>
        <w:t>Денежные выплаты производятся в порядке и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установленные для выплаты заработной платы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исходящего из фактически отработанного времени в календарном месяце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но не более 3000</w:t>
      </w:r>
      <w:r>
        <w:rPr>
          <w:rFonts w:ascii="Times New Roman" w:hAnsi="Times New Roman" w:cs="Times New Roman"/>
          <w:sz w:val="28"/>
          <w:szCs w:val="28"/>
        </w:rPr>
        <w:t xml:space="preserve"> (трех тысяч)</w:t>
      </w:r>
      <w:r w:rsidRPr="0068683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 в месяц.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8683E">
        <w:rPr>
          <w:rFonts w:ascii="Times New Roman" w:hAnsi="Times New Roman" w:cs="Times New Roman"/>
          <w:sz w:val="28"/>
          <w:szCs w:val="28"/>
        </w:rPr>
        <w:t xml:space="preserve">Денежная выплата производится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8683E">
        <w:rPr>
          <w:rFonts w:ascii="Times New Roman" w:hAnsi="Times New Roman" w:cs="Times New Roman"/>
          <w:sz w:val="28"/>
          <w:szCs w:val="28"/>
        </w:rPr>
        <w:t xml:space="preserve"> основному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83E">
        <w:rPr>
          <w:rFonts w:ascii="Times New Roman" w:hAnsi="Times New Roman" w:cs="Times New Roman"/>
          <w:sz w:val="28"/>
          <w:szCs w:val="28"/>
        </w:rPr>
        <w:t xml:space="preserve"> При занятии штатной должности не на полный оклад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683E">
        <w:rPr>
          <w:rFonts w:ascii="Times New Roman" w:hAnsi="Times New Roman" w:cs="Times New Roman"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83E">
        <w:rPr>
          <w:rFonts w:ascii="Times New Roman" w:hAnsi="Times New Roman" w:cs="Times New Roman"/>
          <w:sz w:val="28"/>
          <w:szCs w:val="28"/>
        </w:rPr>
        <w:t xml:space="preserve"> не на полную ставку заработной платы выплаты производятся в соответствующем процентном отношении </w:t>
      </w:r>
      <w:r>
        <w:rPr>
          <w:rFonts w:ascii="Times New Roman" w:hAnsi="Times New Roman" w:cs="Times New Roman"/>
          <w:sz w:val="28"/>
          <w:szCs w:val="28"/>
        </w:rPr>
        <w:t>(0,</w:t>
      </w:r>
      <w:r w:rsidRPr="0068683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 0,5 или 0,75 ставки) -</w:t>
      </w:r>
      <w:r w:rsidRPr="0068683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68683E">
        <w:rPr>
          <w:rFonts w:ascii="Times New Roman" w:hAnsi="Times New Roman" w:cs="Times New Roman"/>
          <w:sz w:val="28"/>
          <w:szCs w:val="28"/>
        </w:rPr>
        <w:t>5% выплат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68683E">
        <w:rPr>
          <w:rFonts w:ascii="Times New Roman" w:hAnsi="Times New Roman" w:cs="Times New Roman"/>
          <w:sz w:val="28"/>
          <w:szCs w:val="28"/>
        </w:rPr>
        <w:t xml:space="preserve"> 50% выплат</w:t>
      </w:r>
      <w:r>
        <w:rPr>
          <w:rFonts w:ascii="Times New Roman" w:hAnsi="Times New Roman" w:cs="Times New Roman"/>
          <w:sz w:val="28"/>
          <w:szCs w:val="28"/>
        </w:rPr>
        <w:t>ы;</w:t>
      </w:r>
      <w:r w:rsidRPr="0068683E">
        <w:rPr>
          <w:rFonts w:ascii="Times New Roman" w:hAnsi="Times New Roman" w:cs="Times New Roman"/>
          <w:sz w:val="28"/>
          <w:szCs w:val="28"/>
        </w:rPr>
        <w:t xml:space="preserve"> 75%</w:t>
      </w:r>
      <w:r>
        <w:rPr>
          <w:rFonts w:ascii="Times New Roman" w:hAnsi="Times New Roman" w:cs="Times New Roman"/>
          <w:sz w:val="28"/>
          <w:szCs w:val="28"/>
        </w:rPr>
        <w:t>выплаты).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4A0C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работающим на условиях совмещения профессий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а также исполняющи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4A0C">
        <w:rPr>
          <w:rFonts w:ascii="Times New Roman" w:hAnsi="Times New Roman" w:cs="Times New Roman"/>
          <w:sz w:val="28"/>
          <w:szCs w:val="28"/>
        </w:rPr>
        <w:t xml:space="preserve"> обязанности временно отсутствующих работников указанных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выплата производится пропорционально отработанному времени по совмещаемой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временно занимаемой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4A0C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если по своей основной должности работник не получает указанного выплату или получает июне в полном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F4A0C">
        <w:rPr>
          <w:rFonts w:ascii="Times New Roman" w:hAnsi="Times New Roman" w:cs="Times New Roman"/>
          <w:sz w:val="28"/>
          <w:szCs w:val="28"/>
        </w:rPr>
        <w:t>Размер надбавок и доплат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включая надбавки и доплаты за совмещение должностей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4A0C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4A0C">
        <w:rPr>
          <w:rFonts w:ascii="Times New Roman" w:hAnsi="Times New Roman" w:cs="Times New Roman"/>
          <w:sz w:val="28"/>
          <w:szCs w:val="28"/>
        </w:rPr>
        <w:t xml:space="preserve"> и других выплат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установлены согласно выполняем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4A0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A0C">
        <w:rPr>
          <w:rFonts w:ascii="Times New Roman" w:hAnsi="Times New Roman" w:cs="Times New Roman"/>
          <w:sz w:val="28"/>
          <w:szCs w:val="28"/>
        </w:rPr>
        <w:t xml:space="preserve"> исчисляется без учёта денежных выплат</w:t>
      </w:r>
    </w:p>
    <w:p w:rsidR="005D3BD6" w:rsidRDefault="005D3BD6" w:rsidP="005D3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BD6" w:rsidRPr="00723BA9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BA9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3BD6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5D3BD6" w:rsidTr="00355714">
        <w:trPr>
          <w:trHeight w:val="3402"/>
        </w:trPr>
        <w:tc>
          <w:tcPr>
            <w:tcW w:w="4361" w:type="dxa"/>
          </w:tcPr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  <w:p w:rsidR="005D3BD6" w:rsidRDefault="005D3BD6" w:rsidP="00355714">
            <w:pPr>
              <w:pStyle w:val="a3"/>
            </w:pPr>
          </w:p>
        </w:tc>
        <w:tc>
          <w:tcPr>
            <w:tcW w:w="5493" w:type="dxa"/>
          </w:tcPr>
          <w:p w:rsidR="005D3BD6" w:rsidRDefault="005D3BD6" w:rsidP="00355714">
            <w:pPr>
              <w:pStyle w:val="a3"/>
              <w:jc w:val="center"/>
            </w:pPr>
            <w:r w:rsidRPr="00DE17C7">
              <w:t>ПРИЛОЖЕНИЕ</w:t>
            </w:r>
            <w:r>
              <w:t xml:space="preserve"> №2</w:t>
            </w:r>
          </w:p>
          <w:p w:rsidR="005D3BD6" w:rsidRDefault="005D3BD6" w:rsidP="00355714">
            <w:pPr>
              <w:pStyle w:val="a3"/>
              <w:jc w:val="center"/>
            </w:pPr>
          </w:p>
          <w:p w:rsidR="005D3BD6" w:rsidRPr="00DE17C7" w:rsidRDefault="005D3BD6" w:rsidP="00355714">
            <w:pPr>
              <w:pStyle w:val="a3"/>
              <w:jc w:val="center"/>
            </w:pPr>
            <w:r>
              <w:t>УТВЕРЖДЕН</w:t>
            </w:r>
          </w:p>
          <w:p w:rsidR="005D3BD6" w:rsidRDefault="005D3BD6" w:rsidP="00355714">
            <w:pPr>
              <w:pStyle w:val="a3"/>
              <w:jc w:val="center"/>
            </w:pPr>
            <w:r>
              <w:t xml:space="preserve">Постановлением администрации </w:t>
            </w:r>
          </w:p>
          <w:p w:rsidR="005D3BD6" w:rsidRDefault="005D3BD6" w:rsidP="00355714">
            <w:pPr>
              <w:pStyle w:val="a3"/>
              <w:jc w:val="center"/>
            </w:pPr>
            <w:proofErr w:type="spellStart"/>
            <w:r>
              <w:t>Рудьевского</w:t>
            </w:r>
            <w:proofErr w:type="spellEnd"/>
            <w:r>
              <w:t xml:space="preserve"> сельского поселения</w:t>
            </w:r>
          </w:p>
          <w:p w:rsidR="005D3BD6" w:rsidRPr="00DE17C7" w:rsidRDefault="005D3BD6" w:rsidP="00355714">
            <w:pPr>
              <w:pStyle w:val="a3"/>
              <w:jc w:val="center"/>
            </w:pPr>
            <w:proofErr w:type="spellStart"/>
            <w:r w:rsidRPr="00DE17C7">
              <w:t>Отрадненск</w:t>
            </w:r>
            <w:r>
              <w:t>ого</w:t>
            </w:r>
            <w:proofErr w:type="spellEnd"/>
            <w:r w:rsidRPr="00DE17C7">
              <w:t xml:space="preserve"> район</w:t>
            </w:r>
            <w:r>
              <w:t>а</w:t>
            </w:r>
          </w:p>
          <w:p w:rsidR="005D3BD6" w:rsidRDefault="005D3BD6" w:rsidP="00355714">
            <w:pPr>
              <w:pStyle w:val="a3"/>
              <w:jc w:val="center"/>
            </w:pPr>
          </w:p>
          <w:p w:rsidR="005D3BD6" w:rsidRDefault="005D3BD6" w:rsidP="00355714">
            <w:pPr>
              <w:pStyle w:val="a3"/>
              <w:jc w:val="center"/>
            </w:pPr>
            <w:r w:rsidRPr="00DE17C7">
              <w:t>от __________________ № _____</w:t>
            </w:r>
          </w:p>
          <w:p w:rsidR="005D3BD6" w:rsidRDefault="005D3BD6" w:rsidP="00355714">
            <w:pPr>
              <w:pStyle w:val="a3"/>
              <w:jc w:val="center"/>
              <w:rPr>
                <w:b/>
              </w:rPr>
            </w:pPr>
          </w:p>
        </w:tc>
      </w:tr>
    </w:tbl>
    <w:p w:rsidR="005D3BD6" w:rsidRDefault="005D3BD6" w:rsidP="005D3BD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683E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r w:rsidRPr="0068683E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68683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8683E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которым предо</w:t>
      </w:r>
      <w:r w:rsidRPr="0068683E">
        <w:rPr>
          <w:rFonts w:ascii="Times New Roman" w:hAnsi="Times New Roman" w:cs="Times New Roman"/>
          <w:sz w:val="28"/>
          <w:szCs w:val="28"/>
        </w:rPr>
        <w:t>ставляются ежемесячные денежные выплаты стимулирующего характера, не вошедшие в краевой Перечень</w:t>
      </w: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Директора муниципальных  бюджетных учреждений культуры;</w:t>
      </w: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Главные бухгалтера муниципальных бюджетных учреждений.</w:t>
      </w: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D3BD6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D3BD6" w:rsidRPr="00723BA9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3BD6" w:rsidRDefault="005D3BD6" w:rsidP="005D3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723BA9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</w:t>
      </w:r>
      <w:proofErr w:type="spellStart"/>
      <w:r w:rsidRPr="00723BA9"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</w:p>
    <w:p w:rsidR="005D3BD6" w:rsidRPr="005E6210" w:rsidRDefault="005D3BD6" w:rsidP="005D3B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4A0C" w:rsidRPr="005E6210" w:rsidRDefault="005F4A0C" w:rsidP="005D3BD6">
      <w:pPr>
        <w:rPr>
          <w:rFonts w:ascii="Times New Roman" w:hAnsi="Times New Roman" w:cs="Times New Roman"/>
          <w:sz w:val="28"/>
          <w:szCs w:val="28"/>
        </w:rPr>
      </w:pPr>
    </w:p>
    <w:sectPr w:rsidR="005F4A0C" w:rsidRPr="005E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3A"/>
    <w:rsid w:val="0008268C"/>
    <w:rsid w:val="001F7E95"/>
    <w:rsid w:val="00246D72"/>
    <w:rsid w:val="0038163A"/>
    <w:rsid w:val="005D3BD6"/>
    <w:rsid w:val="005E6210"/>
    <w:rsid w:val="005F4A0C"/>
    <w:rsid w:val="0068683E"/>
    <w:rsid w:val="006E4C55"/>
    <w:rsid w:val="007011A5"/>
    <w:rsid w:val="00723BA9"/>
    <w:rsid w:val="0091696D"/>
    <w:rsid w:val="00933768"/>
    <w:rsid w:val="00B2295F"/>
    <w:rsid w:val="00D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0AD3"/>
  <w15:chartTrackingRefBased/>
  <w15:docId w15:val="{24956186-10D4-4BD3-9E83-242EE55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B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3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F4A0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5F4A0C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2017-02-28T12:30:00Z</cp:lastPrinted>
  <dcterms:created xsi:type="dcterms:W3CDTF">2017-02-22T09:49:00Z</dcterms:created>
  <dcterms:modified xsi:type="dcterms:W3CDTF">2017-03-14T12:31:00Z</dcterms:modified>
</cp:coreProperties>
</file>